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E2615" w14:textId="77777777" w:rsidR="008E6ED4" w:rsidRPr="006338A6" w:rsidRDefault="008E6ED4" w:rsidP="00FF6A8A">
      <w:pPr>
        <w:pStyle w:val="Header"/>
        <w:ind w:left="0"/>
        <w:rPr>
          <w:sz w:val="28"/>
          <w:szCs w:val="28"/>
        </w:rPr>
      </w:pPr>
      <w:r w:rsidRPr="006338A6">
        <w:rPr>
          <w:sz w:val="28"/>
          <w:szCs w:val="28"/>
        </w:rPr>
        <w:t>UNITED STATES DISTRICT COURT</w:t>
      </w:r>
    </w:p>
    <w:p w14:paraId="4547B963" w14:textId="77777777" w:rsidR="00257DEC" w:rsidRPr="006338A6" w:rsidRDefault="008E6ED4" w:rsidP="00FF6A8A">
      <w:pPr>
        <w:pStyle w:val="Header"/>
        <w:ind w:left="0"/>
        <w:rPr>
          <w:sz w:val="28"/>
          <w:szCs w:val="28"/>
        </w:rPr>
      </w:pPr>
      <w:r w:rsidRPr="006338A6">
        <w:rPr>
          <w:sz w:val="28"/>
          <w:szCs w:val="28"/>
        </w:rPr>
        <w:t>Northern District of California</w:t>
      </w:r>
    </w:p>
    <w:p w14:paraId="6B9FE8EC" w14:textId="77777777" w:rsidR="00257DEC" w:rsidRPr="006338A6" w:rsidRDefault="000D3167" w:rsidP="005157E9">
      <w:pPr>
        <w:pStyle w:val="Header"/>
        <w:spacing w:after="0"/>
        <w:ind w:left="0"/>
        <w:rPr>
          <w:sz w:val="26"/>
          <w:szCs w:val="26"/>
        </w:rPr>
      </w:pPr>
      <w:r w:rsidRPr="006338A6">
        <w:rPr>
          <w:sz w:val="26"/>
          <w:szCs w:val="26"/>
        </w:rPr>
        <w:t>CIVIL LOCAL RULES</w:t>
      </w:r>
    </w:p>
    <w:p w14:paraId="70B79D64" w14:textId="77777777" w:rsidR="001070BF" w:rsidRPr="006338A6" w:rsidRDefault="001070BF" w:rsidP="005157E9">
      <w:pPr>
        <w:spacing w:after="0"/>
      </w:pPr>
    </w:p>
    <w:sdt>
      <w:sdtPr>
        <w:rPr>
          <w:rFonts w:ascii="Times New Roman" w:eastAsiaTheme="minorHAnsi" w:hAnsi="Times New Roman" w:cstheme="minorBidi"/>
          <w:b w:val="0"/>
          <w:bCs w:val="0"/>
          <w:caps w:val="0"/>
          <w:color w:val="auto"/>
          <w:sz w:val="22"/>
          <w:szCs w:val="22"/>
          <w:lang w:eastAsia="en-US"/>
        </w:rPr>
        <w:id w:val="127674433"/>
        <w:docPartObj>
          <w:docPartGallery w:val="Table of Contents"/>
          <w:docPartUnique/>
        </w:docPartObj>
      </w:sdtPr>
      <w:sdtEndPr>
        <w:rPr>
          <w:noProof/>
        </w:rPr>
      </w:sdtEndPr>
      <w:sdtContent>
        <w:p w14:paraId="5ABFDEC1" w14:textId="473F58C1" w:rsidR="008966C8" w:rsidRPr="006338A6" w:rsidRDefault="008966C8">
          <w:pPr>
            <w:pStyle w:val="TOCHeading"/>
            <w:rPr>
              <w:rFonts w:ascii="Times New Roman" w:hAnsi="Times New Roman" w:cs="Times New Roman"/>
              <w:color w:val="auto"/>
            </w:rPr>
          </w:pPr>
          <w:r w:rsidRPr="006338A6">
            <w:rPr>
              <w:rFonts w:ascii="Times New Roman" w:hAnsi="Times New Roman" w:cs="Times New Roman"/>
              <w:color w:val="auto"/>
            </w:rPr>
            <w:t>Contents</w:t>
          </w:r>
        </w:p>
        <w:p w14:paraId="59C21B02" w14:textId="3294DEED" w:rsidR="00A20867" w:rsidRDefault="008966C8">
          <w:pPr>
            <w:pStyle w:val="TOC1"/>
            <w:rPr>
              <w:rFonts w:asciiTheme="minorHAnsi" w:eastAsiaTheme="minorEastAsia" w:hAnsiTheme="minorHAnsi"/>
              <w:noProof/>
              <w:kern w:val="2"/>
              <w:sz w:val="24"/>
              <w:szCs w:val="24"/>
              <w:lang w:bidi="he-IL"/>
              <w14:ligatures w14:val="standardContextual"/>
            </w:rPr>
          </w:pPr>
          <w:r w:rsidRPr="006338A6">
            <w:fldChar w:fldCharType="begin"/>
          </w:r>
          <w:r w:rsidRPr="006338A6">
            <w:instrText xml:space="preserve"> TOC \o "1-3" \h \z \u </w:instrText>
          </w:r>
          <w:r w:rsidRPr="006338A6">
            <w:fldChar w:fldCharType="separate"/>
          </w:r>
          <w:hyperlink w:anchor="_Toc206511572" w:history="1">
            <w:r w:rsidR="00A20867" w:rsidRPr="00A243AA">
              <w:rPr>
                <w:rStyle w:val="Hyperlink"/>
                <w:noProof/>
              </w:rPr>
              <w:t>1.</w:t>
            </w:r>
            <w:r w:rsidR="00A20867">
              <w:rPr>
                <w:rFonts w:asciiTheme="minorHAnsi" w:eastAsiaTheme="minorEastAsia" w:hAnsiTheme="minorHAnsi"/>
                <w:noProof/>
                <w:kern w:val="2"/>
                <w:sz w:val="24"/>
                <w:szCs w:val="24"/>
                <w:lang w:bidi="he-IL"/>
                <w14:ligatures w14:val="standardContextual"/>
              </w:rPr>
              <w:tab/>
            </w:r>
            <w:r w:rsidR="00A20867" w:rsidRPr="00A243AA">
              <w:rPr>
                <w:rStyle w:val="Hyperlink"/>
                <w:noProof/>
              </w:rPr>
              <w:t>TITLE; SCOPE; DEFINITIONS</w:t>
            </w:r>
            <w:r w:rsidR="00A20867">
              <w:rPr>
                <w:noProof/>
                <w:webHidden/>
              </w:rPr>
              <w:tab/>
            </w:r>
            <w:r w:rsidR="00A20867">
              <w:rPr>
                <w:noProof/>
                <w:webHidden/>
              </w:rPr>
              <w:fldChar w:fldCharType="begin"/>
            </w:r>
            <w:r w:rsidR="00A20867">
              <w:rPr>
                <w:noProof/>
                <w:webHidden/>
              </w:rPr>
              <w:instrText xml:space="preserve"> PAGEREF _Toc206511572 \h </w:instrText>
            </w:r>
            <w:r w:rsidR="00A20867">
              <w:rPr>
                <w:noProof/>
                <w:webHidden/>
              </w:rPr>
            </w:r>
            <w:r w:rsidR="00A20867">
              <w:rPr>
                <w:noProof/>
                <w:webHidden/>
              </w:rPr>
              <w:fldChar w:fldCharType="separate"/>
            </w:r>
            <w:r w:rsidR="00A20867">
              <w:rPr>
                <w:noProof/>
                <w:webHidden/>
              </w:rPr>
              <w:t>1</w:t>
            </w:r>
            <w:r w:rsidR="00A20867">
              <w:rPr>
                <w:noProof/>
                <w:webHidden/>
              </w:rPr>
              <w:fldChar w:fldCharType="end"/>
            </w:r>
          </w:hyperlink>
        </w:p>
        <w:p w14:paraId="0692F113" w14:textId="6B83D268"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573" w:history="1">
            <w:r w:rsidRPr="00A243AA">
              <w:rPr>
                <w:rStyle w:val="Hyperlink"/>
                <w:noProof/>
              </w:rPr>
              <w:t>1-1.</w:t>
            </w:r>
            <w:r>
              <w:rPr>
                <w:rFonts w:asciiTheme="minorHAnsi" w:eastAsiaTheme="minorEastAsia" w:hAnsiTheme="minorHAnsi"/>
                <w:noProof/>
                <w:kern w:val="2"/>
                <w:sz w:val="24"/>
                <w:szCs w:val="24"/>
                <w:lang w:bidi="he-IL"/>
                <w14:ligatures w14:val="standardContextual"/>
              </w:rPr>
              <w:tab/>
            </w:r>
            <w:r w:rsidRPr="00A243AA">
              <w:rPr>
                <w:rStyle w:val="Hyperlink"/>
                <w:noProof/>
              </w:rPr>
              <w:t>Title</w:t>
            </w:r>
            <w:r>
              <w:rPr>
                <w:noProof/>
                <w:webHidden/>
              </w:rPr>
              <w:tab/>
            </w:r>
            <w:r>
              <w:rPr>
                <w:noProof/>
                <w:webHidden/>
              </w:rPr>
              <w:fldChar w:fldCharType="begin"/>
            </w:r>
            <w:r>
              <w:rPr>
                <w:noProof/>
                <w:webHidden/>
              </w:rPr>
              <w:instrText xml:space="preserve"> PAGEREF _Toc206511573 \h </w:instrText>
            </w:r>
            <w:r>
              <w:rPr>
                <w:noProof/>
                <w:webHidden/>
              </w:rPr>
            </w:r>
            <w:r>
              <w:rPr>
                <w:noProof/>
                <w:webHidden/>
              </w:rPr>
              <w:fldChar w:fldCharType="separate"/>
            </w:r>
            <w:r>
              <w:rPr>
                <w:noProof/>
                <w:webHidden/>
              </w:rPr>
              <w:t>1</w:t>
            </w:r>
            <w:r>
              <w:rPr>
                <w:noProof/>
                <w:webHidden/>
              </w:rPr>
              <w:fldChar w:fldCharType="end"/>
            </w:r>
          </w:hyperlink>
        </w:p>
        <w:p w14:paraId="4E37151B" w14:textId="1C2E6474"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574" w:history="1">
            <w:r w:rsidRPr="00A243AA">
              <w:rPr>
                <w:rStyle w:val="Hyperlink"/>
                <w:noProof/>
              </w:rPr>
              <w:t>1-2.</w:t>
            </w:r>
            <w:r>
              <w:rPr>
                <w:rFonts w:asciiTheme="minorHAnsi" w:eastAsiaTheme="minorEastAsia" w:hAnsiTheme="minorHAnsi"/>
                <w:noProof/>
                <w:kern w:val="2"/>
                <w:sz w:val="24"/>
                <w:szCs w:val="24"/>
                <w:lang w:bidi="he-IL"/>
                <w14:ligatures w14:val="standardContextual"/>
              </w:rPr>
              <w:tab/>
            </w:r>
            <w:r w:rsidRPr="00A243AA">
              <w:rPr>
                <w:rStyle w:val="Hyperlink"/>
                <w:noProof/>
              </w:rPr>
              <w:t>Scope, Purpose and Construction</w:t>
            </w:r>
            <w:r>
              <w:rPr>
                <w:noProof/>
                <w:webHidden/>
              </w:rPr>
              <w:tab/>
            </w:r>
            <w:r>
              <w:rPr>
                <w:noProof/>
                <w:webHidden/>
              </w:rPr>
              <w:fldChar w:fldCharType="begin"/>
            </w:r>
            <w:r>
              <w:rPr>
                <w:noProof/>
                <w:webHidden/>
              </w:rPr>
              <w:instrText xml:space="preserve"> PAGEREF _Toc206511574 \h </w:instrText>
            </w:r>
            <w:r>
              <w:rPr>
                <w:noProof/>
                <w:webHidden/>
              </w:rPr>
            </w:r>
            <w:r>
              <w:rPr>
                <w:noProof/>
                <w:webHidden/>
              </w:rPr>
              <w:fldChar w:fldCharType="separate"/>
            </w:r>
            <w:r>
              <w:rPr>
                <w:noProof/>
                <w:webHidden/>
              </w:rPr>
              <w:t>1</w:t>
            </w:r>
            <w:r>
              <w:rPr>
                <w:noProof/>
                <w:webHidden/>
              </w:rPr>
              <w:fldChar w:fldCharType="end"/>
            </w:r>
          </w:hyperlink>
        </w:p>
        <w:p w14:paraId="32319748" w14:textId="69FA725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75"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Scope</w:t>
            </w:r>
            <w:r>
              <w:rPr>
                <w:noProof/>
                <w:webHidden/>
              </w:rPr>
              <w:tab/>
            </w:r>
            <w:r>
              <w:rPr>
                <w:noProof/>
                <w:webHidden/>
              </w:rPr>
              <w:fldChar w:fldCharType="begin"/>
            </w:r>
            <w:r>
              <w:rPr>
                <w:noProof/>
                <w:webHidden/>
              </w:rPr>
              <w:instrText xml:space="preserve"> PAGEREF _Toc206511575 \h </w:instrText>
            </w:r>
            <w:r>
              <w:rPr>
                <w:noProof/>
                <w:webHidden/>
              </w:rPr>
            </w:r>
            <w:r>
              <w:rPr>
                <w:noProof/>
                <w:webHidden/>
              </w:rPr>
              <w:fldChar w:fldCharType="separate"/>
            </w:r>
            <w:r>
              <w:rPr>
                <w:noProof/>
                <w:webHidden/>
              </w:rPr>
              <w:t>1</w:t>
            </w:r>
            <w:r>
              <w:rPr>
                <w:noProof/>
                <w:webHidden/>
              </w:rPr>
              <w:fldChar w:fldCharType="end"/>
            </w:r>
          </w:hyperlink>
        </w:p>
        <w:p w14:paraId="33858344" w14:textId="07D3A778"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76"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Supplement to Federal Rules</w:t>
            </w:r>
            <w:r>
              <w:rPr>
                <w:noProof/>
                <w:webHidden/>
              </w:rPr>
              <w:tab/>
            </w:r>
            <w:r>
              <w:rPr>
                <w:noProof/>
                <w:webHidden/>
              </w:rPr>
              <w:fldChar w:fldCharType="begin"/>
            </w:r>
            <w:r>
              <w:rPr>
                <w:noProof/>
                <w:webHidden/>
              </w:rPr>
              <w:instrText xml:space="preserve"> PAGEREF _Toc206511576 \h </w:instrText>
            </w:r>
            <w:r>
              <w:rPr>
                <w:noProof/>
                <w:webHidden/>
              </w:rPr>
            </w:r>
            <w:r>
              <w:rPr>
                <w:noProof/>
                <w:webHidden/>
              </w:rPr>
              <w:fldChar w:fldCharType="separate"/>
            </w:r>
            <w:r>
              <w:rPr>
                <w:noProof/>
                <w:webHidden/>
              </w:rPr>
              <w:t>1</w:t>
            </w:r>
            <w:r>
              <w:rPr>
                <w:noProof/>
                <w:webHidden/>
              </w:rPr>
              <w:fldChar w:fldCharType="end"/>
            </w:r>
          </w:hyperlink>
        </w:p>
        <w:p w14:paraId="2409A6F0" w14:textId="03FB927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77"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Temporary Suspension of Local Rules</w:t>
            </w:r>
            <w:r>
              <w:rPr>
                <w:noProof/>
                <w:webHidden/>
              </w:rPr>
              <w:tab/>
            </w:r>
            <w:r>
              <w:rPr>
                <w:noProof/>
                <w:webHidden/>
              </w:rPr>
              <w:fldChar w:fldCharType="begin"/>
            </w:r>
            <w:r>
              <w:rPr>
                <w:noProof/>
                <w:webHidden/>
              </w:rPr>
              <w:instrText xml:space="preserve"> PAGEREF _Toc206511577 \h </w:instrText>
            </w:r>
            <w:r>
              <w:rPr>
                <w:noProof/>
                <w:webHidden/>
              </w:rPr>
            </w:r>
            <w:r>
              <w:rPr>
                <w:noProof/>
                <w:webHidden/>
              </w:rPr>
              <w:fldChar w:fldCharType="separate"/>
            </w:r>
            <w:r>
              <w:rPr>
                <w:noProof/>
                <w:webHidden/>
              </w:rPr>
              <w:t>1</w:t>
            </w:r>
            <w:r>
              <w:rPr>
                <w:noProof/>
                <w:webHidden/>
              </w:rPr>
              <w:fldChar w:fldCharType="end"/>
            </w:r>
          </w:hyperlink>
        </w:p>
        <w:p w14:paraId="215619DC" w14:textId="460423D5"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578" w:history="1">
            <w:r w:rsidRPr="00A243AA">
              <w:rPr>
                <w:rStyle w:val="Hyperlink"/>
                <w:noProof/>
              </w:rPr>
              <w:t>1-3.</w:t>
            </w:r>
            <w:r>
              <w:rPr>
                <w:rFonts w:asciiTheme="minorHAnsi" w:eastAsiaTheme="minorEastAsia" w:hAnsiTheme="minorHAnsi"/>
                <w:noProof/>
                <w:kern w:val="2"/>
                <w:sz w:val="24"/>
                <w:szCs w:val="24"/>
                <w:lang w:bidi="he-IL"/>
                <w14:ligatures w14:val="standardContextual"/>
              </w:rPr>
              <w:tab/>
            </w:r>
            <w:r w:rsidRPr="00A243AA">
              <w:rPr>
                <w:rStyle w:val="Hyperlink"/>
                <w:noProof/>
              </w:rPr>
              <w:t>Effective Date</w:t>
            </w:r>
            <w:r>
              <w:rPr>
                <w:noProof/>
                <w:webHidden/>
              </w:rPr>
              <w:tab/>
            </w:r>
            <w:r>
              <w:rPr>
                <w:noProof/>
                <w:webHidden/>
              </w:rPr>
              <w:fldChar w:fldCharType="begin"/>
            </w:r>
            <w:r>
              <w:rPr>
                <w:noProof/>
                <w:webHidden/>
              </w:rPr>
              <w:instrText xml:space="preserve"> PAGEREF _Toc206511578 \h </w:instrText>
            </w:r>
            <w:r>
              <w:rPr>
                <w:noProof/>
                <w:webHidden/>
              </w:rPr>
            </w:r>
            <w:r>
              <w:rPr>
                <w:noProof/>
                <w:webHidden/>
              </w:rPr>
              <w:fldChar w:fldCharType="separate"/>
            </w:r>
            <w:r>
              <w:rPr>
                <w:noProof/>
                <w:webHidden/>
              </w:rPr>
              <w:t>1</w:t>
            </w:r>
            <w:r>
              <w:rPr>
                <w:noProof/>
                <w:webHidden/>
              </w:rPr>
              <w:fldChar w:fldCharType="end"/>
            </w:r>
          </w:hyperlink>
        </w:p>
        <w:p w14:paraId="7F2ACA22" w14:textId="438223F5"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579" w:history="1">
            <w:r w:rsidRPr="00A243AA">
              <w:rPr>
                <w:rStyle w:val="Hyperlink"/>
                <w:noProof/>
              </w:rPr>
              <w:t>1-4.</w:t>
            </w:r>
            <w:r>
              <w:rPr>
                <w:rFonts w:asciiTheme="minorHAnsi" w:eastAsiaTheme="minorEastAsia" w:hAnsiTheme="minorHAnsi"/>
                <w:noProof/>
                <w:kern w:val="2"/>
                <w:sz w:val="24"/>
                <w:szCs w:val="24"/>
                <w:lang w:bidi="he-IL"/>
                <w14:ligatures w14:val="standardContextual"/>
              </w:rPr>
              <w:tab/>
            </w:r>
            <w:r w:rsidRPr="00A243AA">
              <w:rPr>
                <w:rStyle w:val="Hyperlink"/>
                <w:noProof/>
              </w:rPr>
              <w:t>Sanctions and Penalties for Noncompliance</w:t>
            </w:r>
            <w:r>
              <w:rPr>
                <w:noProof/>
                <w:webHidden/>
              </w:rPr>
              <w:tab/>
            </w:r>
            <w:r>
              <w:rPr>
                <w:noProof/>
                <w:webHidden/>
              </w:rPr>
              <w:fldChar w:fldCharType="begin"/>
            </w:r>
            <w:r>
              <w:rPr>
                <w:noProof/>
                <w:webHidden/>
              </w:rPr>
              <w:instrText xml:space="preserve"> PAGEREF _Toc206511579 \h </w:instrText>
            </w:r>
            <w:r>
              <w:rPr>
                <w:noProof/>
                <w:webHidden/>
              </w:rPr>
            </w:r>
            <w:r>
              <w:rPr>
                <w:noProof/>
                <w:webHidden/>
              </w:rPr>
              <w:fldChar w:fldCharType="separate"/>
            </w:r>
            <w:r>
              <w:rPr>
                <w:noProof/>
                <w:webHidden/>
              </w:rPr>
              <w:t>1</w:t>
            </w:r>
            <w:r>
              <w:rPr>
                <w:noProof/>
                <w:webHidden/>
              </w:rPr>
              <w:fldChar w:fldCharType="end"/>
            </w:r>
          </w:hyperlink>
        </w:p>
        <w:p w14:paraId="279989EA" w14:textId="0745B5A8"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580" w:history="1">
            <w:r w:rsidRPr="00A243AA">
              <w:rPr>
                <w:rStyle w:val="Hyperlink"/>
                <w:noProof/>
              </w:rPr>
              <w:t>1-5.</w:t>
            </w:r>
            <w:r>
              <w:rPr>
                <w:rFonts w:asciiTheme="minorHAnsi" w:eastAsiaTheme="minorEastAsia" w:hAnsiTheme="minorHAnsi"/>
                <w:noProof/>
                <w:kern w:val="2"/>
                <w:sz w:val="24"/>
                <w:szCs w:val="24"/>
                <w:lang w:bidi="he-IL"/>
                <w14:ligatures w14:val="standardContextual"/>
              </w:rPr>
              <w:tab/>
            </w:r>
            <w:r w:rsidRPr="00A243AA">
              <w:rPr>
                <w:rStyle w:val="Hyperlink"/>
                <w:noProof/>
              </w:rPr>
              <w:t>Definitions</w:t>
            </w:r>
            <w:r>
              <w:rPr>
                <w:noProof/>
                <w:webHidden/>
              </w:rPr>
              <w:tab/>
            </w:r>
            <w:r>
              <w:rPr>
                <w:noProof/>
                <w:webHidden/>
              </w:rPr>
              <w:fldChar w:fldCharType="begin"/>
            </w:r>
            <w:r>
              <w:rPr>
                <w:noProof/>
                <w:webHidden/>
              </w:rPr>
              <w:instrText xml:space="preserve"> PAGEREF _Toc206511580 \h </w:instrText>
            </w:r>
            <w:r>
              <w:rPr>
                <w:noProof/>
                <w:webHidden/>
              </w:rPr>
            </w:r>
            <w:r>
              <w:rPr>
                <w:noProof/>
                <w:webHidden/>
              </w:rPr>
              <w:fldChar w:fldCharType="separate"/>
            </w:r>
            <w:r>
              <w:rPr>
                <w:noProof/>
                <w:webHidden/>
              </w:rPr>
              <w:t>1</w:t>
            </w:r>
            <w:r>
              <w:rPr>
                <w:noProof/>
                <w:webHidden/>
              </w:rPr>
              <w:fldChar w:fldCharType="end"/>
            </w:r>
          </w:hyperlink>
        </w:p>
        <w:p w14:paraId="484CB0BF" w14:textId="4E90091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81" w:history="1">
            <w:r w:rsidRPr="00A243AA">
              <w:rPr>
                <w:rStyle w:val="Hyperlink"/>
                <w:rFonts w:cs="Times New Roman"/>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Clerk</w:t>
            </w:r>
            <w:r>
              <w:rPr>
                <w:noProof/>
                <w:webHidden/>
              </w:rPr>
              <w:tab/>
            </w:r>
            <w:r>
              <w:rPr>
                <w:noProof/>
                <w:webHidden/>
              </w:rPr>
              <w:fldChar w:fldCharType="begin"/>
            </w:r>
            <w:r>
              <w:rPr>
                <w:noProof/>
                <w:webHidden/>
              </w:rPr>
              <w:instrText xml:space="preserve"> PAGEREF _Toc206511581 \h </w:instrText>
            </w:r>
            <w:r>
              <w:rPr>
                <w:noProof/>
                <w:webHidden/>
              </w:rPr>
            </w:r>
            <w:r>
              <w:rPr>
                <w:noProof/>
                <w:webHidden/>
              </w:rPr>
              <w:fldChar w:fldCharType="separate"/>
            </w:r>
            <w:r>
              <w:rPr>
                <w:noProof/>
                <w:webHidden/>
              </w:rPr>
              <w:t>1</w:t>
            </w:r>
            <w:r>
              <w:rPr>
                <w:noProof/>
                <w:webHidden/>
              </w:rPr>
              <w:fldChar w:fldCharType="end"/>
            </w:r>
          </w:hyperlink>
        </w:p>
        <w:p w14:paraId="412567F4" w14:textId="47FBD45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82" w:history="1">
            <w:r w:rsidRPr="00A243AA">
              <w:rPr>
                <w:rStyle w:val="Hyperlink"/>
                <w:rFonts w:cs="Times New Roman"/>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Court</w:t>
            </w:r>
            <w:r>
              <w:rPr>
                <w:noProof/>
                <w:webHidden/>
              </w:rPr>
              <w:tab/>
            </w:r>
            <w:r>
              <w:rPr>
                <w:noProof/>
                <w:webHidden/>
              </w:rPr>
              <w:fldChar w:fldCharType="begin"/>
            </w:r>
            <w:r>
              <w:rPr>
                <w:noProof/>
                <w:webHidden/>
              </w:rPr>
              <w:instrText xml:space="preserve"> PAGEREF _Toc206511582 \h </w:instrText>
            </w:r>
            <w:r>
              <w:rPr>
                <w:noProof/>
                <w:webHidden/>
              </w:rPr>
            </w:r>
            <w:r>
              <w:rPr>
                <w:noProof/>
                <w:webHidden/>
              </w:rPr>
              <w:fldChar w:fldCharType="separate"/>
            </w:r>
            <w:r>
              <w:rPr>
                <w:noProof/>
                <w:webHidden/>
              </w:rPr>
              <w:t>1</w:t>
            </w:r>
            <w:r>
              <w:rPr>
                <w:noProof/>
                <w:webHidden/>
              </w:rPr>
              <w:fldChar w:fldCharType="end"/>
            </w:r>
          </w:hyperlink>
        </w:p>
        <w:p w14:paraId="5311C9F1" w14:textId="7EEC83C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83" w:history="1">
            <w:r w:rsidRPr="00A243AA">
              <w:rPr>
                <w:rStyle w:val="Hyperlink"/>
                <w:rFonts w:cs="Times New Roman"/>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Day</w:t>
            </w:r>
            <w:r>
              <w:rPr>
                <w:noProof/>
                <w:webHidden/>
              </w:rPr>
              <w:tab/>
            </w:r>
            <w:r>
              <w:rPr>
                <w:noProof/>
                <w:webHidden/>
              </w:rPr>
              <w:fldChar w:fldCharType="begin"/>
            </w:r>
            <w:r>
              <w:rPr>
                <w:noProof/>
                <w:webHidden/>
              </w:rPr>
              <w:instrText xml:space="preserve"> PAGEREF _Toc206511583 \h </w:instrText>
            </w:r>
            <w:r>
              <w:rPr>
                <w:noProof/>
                <w:webHidden/>
              </w:rPr>
            </w:r>
            <w:r>
              <w:rPr>
                <w:noProof/>
                <w:webHidden/>
              </w:rPr>
              <w:fldChar w:fldCharType="separate"/>
            </w:r>
            <w:r>
              <w:rPr>
                <w:noProof/>
                <w:webHidden/>
              </w:rPr>
              <w:t>1</w:t>
            </w:r>
            <w:r>
              <w:rPr>
                <w:noProof/>
                <w:webHidden/>
              </w:rPr>
              <w:fldChar w:fldCharType="end"/>
            </w:r>
          </w:hyperlink>
        </w:p>
        <w:p w14:paraId="6C7CF545" w14:textId="6A4098A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84" w:history="1">
            <w:r w:rsidRPr="00A243AA">
              <w:rPr>
                <w:rStyle w:val="Hyperlink"/>
                <w:rFonts w:cs="Times New Roman"/>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Ex parte</w:t>
            </w:r>
            <w:r>
              <w:rPr>
                <w:noProof/>
                <w:webHidden/>
              </w:rPr>
              <w:tab/>
            </w:r>
            <w:r>
              <w:rPr>
                <w:noProof/>
                <w:webHidden/>
              </w:rPr>
              <w:fldChar w:fldCharType="begin"/>
            </w:r>
            <w:r>
              <w:rPr>
                <w:noProof/>
                <w:webHidden/>
              </w:rPr>
              <w:instrText xml:space="preserve"> PAGEREF _Toc206511584 \h </w:instrText>
            </w:r>
            <w:r>
              <w:rPr>
                <w:noProof/>
                <w:webHidden/>
              </w:rPr>
            </w:r>
            <w:r>
              <w:rPr>
                <w:noProof/>
                <w:webHidden/>
              </w:rPr>
              <w:fldChar w:fldCharType="separate"/>
            </w:r>
            <w:r>
              <w:rPr>
                <w:noProof/>
                <w:webHidden/>
              </w:rPr>
              <w:t>1</w:t>
            </w:r>
            <w:r>
              <w:rPr>
                <w:noProof/>
                <w:webHidden/>
              </w:rPr>
              <w:fldChar w:fldCharType="end"/>
            </w:r>
          </w:hyperlink>
        </w:p>
        <w:p w14:paraId="10DA464A" w14:textId="49D395E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85" w:history="1">
            <w:r w:rsidRPr="00A243AA">
              <w:rPr>
                <w:rStyle w:val="Hyperlink"/>
                <w:rFonts w:cs="Times New Roman"/>
                <w:noProof/>
              </w:rPr>
              <w:t>(e)</w:t>
            </w:r>
            <w:r>
              <w:rPr>
                <w:rFonts w:asciiTheme="minorHAnsi" w:eastAsiaTheme="minorEastAsia" w:hAnsiTheme="minorHAnsi"/>
                <w:noProof/>
                <w:kern w:val="2"/>
                <w:sz w:val="24"/>
                <w:szCs w:val="24"/>
                <w:lang w:bidi="he-IL"/>
                <w14:ligatures w14:val="standardContextual"/>
              </w:rPr>
              <w:tab/>
            </w:r>
            <w:r w:rsidRPr="00A243AA">
              <w:rPr>
                <w:rStyle w:val="Hyperlink"/>
                <w:noProof/>
              </w:rPr>
              <w:t>File</w:t>
            </w:r>
            <w:r>
              <w:rPr>
                <w:noProof/>
                <w:webHidden/>
              </w:rPr>
              <w:tab/>
            </w:r>
            <w:r>
              <w:rPr>
                <w:noProof/>
                <w:webHidden/>
              </w:rPr>
              <w:fldChar w:fldCharType="begin"/>
            </w:r>
            <w:r>
              <w:rPr>
                <w:noProof/>
                <w:webHidden/>
              </w:rPr>
              <w:instrText xml:space="preserve"> PAGEREF _Toc206511585 \h </w:instrText>
            </w:r>
            <w:r>
              <w:rPr>
                <w:noProof/>
                <w:webHidden/>
              </w:rPr>
            </w:r>
            <w:r>
              <w:rPr>
                <w:noProof/>
                <w:webHidden/>
              </w:rPr>
              <w:fldChar w:fldCharType="separate"/>
            </w:r>
            <w:r>
              <w:rPr>
                <w:noProof/>
                <w:webHidden/>
              </w:rPr>
              <w:t>2</w:t>
            </w:r>
            <w:r>
              <w:rPr>
                <w:noProof/>
                <w:webHidden/>
              </w:rPr>
              <w:fldChar w:fldCharType="end"/>
            </w:r>
          </w:hyperlink>
        </w:p>
        <w:p w14:paraId="20C73FDB" w14:textId="541AF069"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86" w:history="1">
            <w:r w:rsidRPr="00A243AA">
              <w:rPr>
                <w:rStyle w:val="Hyperlink"/>
                <w:rFonts w:cs="Times New Roman"/>
                <w:noProof/>
              </w:rPr>
              <w:t>(f)</w:t>
            </w:r>
            <w:r>
              <w:rPr>
                <w:rFonts w:asciiTheme="minorHAnsi" w:eastAsiaTheme="minorEastAsia" w:hAnsiTheme="minorHAnsi"/>
                <w:noProof/>
                <w:kern w:val="2"/>
                <w:sz w:val="24"/>
                <w:szCs w:val="24"/>
                <w:lang w:bidi="he-IL"/>
                <w14:ligatures w14:val="standardContextual"/>
              </w:rPr>
              <w:tab/>
            </w:r>
            <w:r w:rsidRPr="00A243AA">
              <w:rPr>
                <w:rStyle w:val="Hyperlink"/>
                <w:noProof/>
              </w:rPr>
              <w:t>Fed. R. Civ. P</w:t>
            </w:r>
            <w:r>
              <w:rPr>
                <w:noProof/>
                <w:webHidden/>
              </w:rPr>
              <w:tab/>
            </w:r>
            <w:r>
              <w:rPr>
                <w:noProof/>
                <w:webHidden/>
              </w:rPr>
              <w:fldChar w:fldCharType="begin"/>
            </w:r>
            <w:r>
              <w:rPr>
                <w:noProof/>
                <w:webHidden/>
              </w:rPr>
              <w:instrText xml:space="preserve"> PAGEREF _Toc206511586 \h </w:instrText>
            </w:r>
            <w:r>
              <w:rPr>
                <w:noProof/>
                <w:webHidden/>
              </w:rPr>
            </w:r>
            <w:r>
              <w:rPr>
                <w:noProof/>
                <w:webHidden/>
              </w:rPr>
              <w:fldChar w:fldCharType="separate"/>
            </w:r>
            <w:r>
              <w:rPr>
                <w:noProof/>
                <w:webHidden/>
              </w:rPr>
              <w:t>2</w:t>
            </w:r>
            <w:r>
              <w:rPr>
                <w:noProof/>
                <w:webHidden/>
              </w:rPr>
              <w:fldChar w:fldCharType="end"/>
            </w:r>
          </w:hyperlink>
        </w:p>
        <w:p w14:paraId="16E9662A" w14:textId="3242211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87" w:history="1">
            <w:r w:rsidRPr="00A243AA">
              <w:rPr>
                <w:rStyle w:val="Hyperlink"/>
                <w:rFonts w:cs="Times New Roman"/>
                <w:noProof/>
              </w:rPr>
              <w:t>(g)</w:t>
            </w:r>
            <w:r>
              <w:rPr>
                <w:rFonts w:asciiTheme="minorHAnsi" w:eastAsiaTheme="minorEastAsia" w:hAnsiTheme="minorHAnsi"/>
                <w:noProof/>
                <w:kern w:val="2"/>
                <w:sz w:val="24"/>
                <w:szCs w:val="24"/>
                <w:lang w:bidi="he-IL"/>
                <w14:ligatures w14:val="standardContextual"/>
              </w:rPr>
              <w:tab/>
            </w:r>
            <w:r w:rsidRPr="00A243AA">
              <w:rPr>
                <w:rStyle w:val="Hyperlink"/>
                <w:noProof/>
              </w:rPr>
              <w:t>Fed. R. Crim. P</w:t>
            </w:r>
            <w:r>
              <w:rPr>
                <w:noProof/>
                <w:webHidden/>
              </w:rPr>
              <w:tab/>
            </w:r>
            <w:r>
              <w:rPr>
                <w:noProof/>
                <w:webHidden/>
              </w:rPr>
              <w:fldChar w:fldCharType="begin"/>
            </w:r>
            <w:r>
              <w:rPr>
                <w:noProof/>
                <w:webHidden/>
              </w:rPr>
              <w:instrText xml:space="preserve"> PAGEREF _Toc206511587 \h </w:instrText>
            </w:r>
            <w:r>
              <w:rPr>
                <w:noProof/>
                <w:webHidden/>
              </w:rPr>
            </w:r>
            <w:r>
              <w:rPr>
                <w:noProof/>
                <w:webHidden/>
              </w:rPr>
              <w:fldChar w:fldCharType="separate"/>
            </w:r>
            <w:r>
              <w:rPr>
                <w:noProof/>
                <w:webHidden/>
              </w:rPr>
              <w:t>2</w:t>
            </w:r>
            <w:r>
              <w:rPr>
                <w:noProof/>
                <w:webHidden/>
              </w:rPr>
              <w:fldChar w:fldCharType="end"/>
            </w:r>
          </w:hyperlink>
        </w:p>
        <w:p w14:paraId="1301162D" w14:textId="54B8E3B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88" w:history="1">
            <w:r w:rsidRPr="00A243AA">
              <w:rPr>
                <w:rStyle w:val="Hyperlink"/>
                <w:rFonts w:cs="Times New Roman"/>
                <w:noProof/>
              </w:rPr>
              <w:t>(h)</w:t>
            </w:r>
            <w:r>
              <w:rPr>
                <w:rFonts w:asciiTheme="minorHAnsi" w:eastAsiaTheme="minorEastAsia" w:hAnsiTheme="minorHAnsi"/>
                <w:noProof/>
                <w:kern w:val="2"/>
                <w:sz w:val="24"/>
                <w:szCs w:val="24"/>
                <w:lang w:bidi="he-IL"/>
                <w14:ligatures w14:val="standardContextual"/>
              </w:rPr>
              <w:tab/>
            </w:r>
            <w:r w:rsidRPr="00A243AA">
              <w:rPr>
                <w:rStyle w:val="Hyperlink"/>
                <w:noProof/>
              </w:rPr>
              <w:t>Fed. R. App. P</w:t>
            </w:r>
            <w:r>
              <w:rPr>
                <w:noProof/>
                <w:webHidden/>
              </w:rPr>
              <w:tab/>
            </w:r>
            <w:r>
              <w:rPr>
                <w:noProof/>
                <w:webHidden/>
              </w:rPr>
              <w:fldChar w:fldCharType="begin"/>
            </w:r>
            <w:r>
              <w:rPr>
                <w:noProof/>
                <w:webHidden/>
              </w:rPr>
              <w:instrText xml:space="preserve"> PAGEREF _Toc206511588 \h </w:instrText>
            </w:r>
            <w:r>
              <w:rPr>
                <w:noProof/>
                <w:webHidden/>
              </w:rPr>
            </w:r>
            <w:r>
              <w:rPr>
                <w:noProof/>
                <w:webHidden/>
              </w:rPr>
              <w:fldChar w:fldCharType="separate"/>
            </w:r>
            <w:r>
              <w:rPr>
                <w:noProof/>
                <w:webHidden/>
              </w:rPr>
              <w:t>2</w:t>
            </w:r>
            <w:r>
              <w:rPr>
                <w:noProof/>
                <w:webHidden/>
              </w:rPr>
              <w:fldChar w:fldCharType="end"/>
            </w:r>
          </w:hyperlink>
        </w:p>
        <w:p w14:paraId="2BBC89AD" w14:textId="5686517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89" w:history="1">
            <w:r w:rsidRPr="00A243AA">
              <w:rPr>
                <w:rStyle w:val="Hyperlink"/>
                <w:rFonts w:cs="Times New Roman"/>
                <w:noProof/>
              </w:rPr>
              <w:t>(i)</w:t>
            </w:r>
            <w:r>
              <w:rPr>
                <w:rFonts w:asciiTheme="minorHAnsi" w:eastAsiaTheme="minorEastAsia" w:hAnsiTheme="minorHAnsi"/>
                <w:noProof/>
                <w:kern w:val="2"/>
                <w:sz w:val="24"/>
                <w:szCs w:val="24"/>
                <w:lang w:bidi="he-IL"/>
                <w14:ligatures w14:val="standardContextual"/>
              </w:rPr>
              <w:tab/>
            </w:r>
            <w:r w:rsidRPr="00A243AA">
              <w:rPr>
                <w:rStyle w:val="Hyperlink"/>
                <w:noProof/>
              </w:rPr>
              <w:t>Federal Rule</w:t>
            </w:r>
            <w:r>
              <w:rPr>
                <w:noProof/>
                <w:webHidden/>
              </w:rPr>
              <w:tab/>
            </w:r>
            <w:r>
              <w:rPr>
                <w:noProof/>
                <w:webHidden/>
              </w:rPr>
              <w:fldChar w:fldCharType="begin"/>
            </w:r>
            <w:r>
              <w:rPr>
                <w:noProof/>
                <w:webHidden/>
              </w:rPr>
              <w:instrText xml:space="preserve"> PAGEREF _Toc206511589 \h </w:instrText>
            </w:r>
            <w:r>
              <w:rPr>
                <w:noProof/>
                <w:webHidden/>
              </w:rPr>
            </w:r>
            <w:r>
              <w:rPr>
                <w:noProof/>
                <w:webHidden/>
              </w:rPr>
              <w:fldChar w:fldCharType="separate"/>
            </w:r>
            <w:r>
              <w:rPr>
                <w:noProof/>
                <w:webHidden/>
              </w:rPr>
              <w:t>2</w:t>
            </w:r>
            <w:r>
              <w:rPr>
                <w:noProof/>
                <w:webHidden/>
              </w:rPr>
              <w:fldChar w:fldCharType="end"/>
            </w:r>
          </w:hyperlink>
        </w:p>
        <w:p w14:paraId="7AFA76B4" w14:textId="75950C01"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90" w:history="1">
            <w:r w:rsidRPr="00A243AA">
              <w:rPr>
                <w:rStyle w:val="Hyperlink"/>
                <w:rFonts w:cs="Times New Roman"/>
                <w:noProof/>
              </w:rPr>
              <w:t>(j)</w:t>
            </w:r>
            <w:r>
              <w:rPr>
                <w:rFonts w:asciiTheme="minorHAnsi" w:eastAsiaTheme="minorEastAsia" w:hAnsiTheme="minorHAnsi"/>
                <w:noProof/>
                <w:kern w:val="2"/>
                <w:sz w:val="24"/>
                <w:szCs w:val="24"/>
                <w:lang w:bidi="he-IL"/>
                <w14:ligatures w14:val="standardContextual"/>
              </w:rPr>
              <w:tab/>
            </w:r>
            <w:r w:rsidRPr="00A243AA">
              <w:rPr>
                <w:rStyle w:val="Hyperlink"/>
                <w:noProof/>
              </w:rPr>
              <w:t>General Orders</w:t>
            </w:r>
            <w:r>
              <w:rPr>
                <w:noProof/>
                <w:webHidden/>
              </w:rPr>
              <w:tab/>
            </w:r>
            <w:r>
              <w:rPr>
                <w:noProof/>
                <w:webHidden/>
              </w:rPr>
              <w:fldChar w:fldCharType="begin"/>
            </w:r>
            <w:r>
              <w:rPr>
                <w:noProof/>
                <w:webHidden/>
              </w:rPr>
              <w:instrText xml:space="preserve"> PAGEREF _Toc206511590 \h </w:instrText>
            </w:r>
            <w:r>
              <w:rPr>
                <w:noProof/>
                <w:webHidden/>
              </w:rPr>
            </w:r>
            <w:r>
              <w:rPr>
                <w:noProof/>
                <w:webHidden/>
              </w:rPr>
              <w:fldChar w:fldCharType="separate"/>
            </w:r>
            <w:r>
              <w:rPr>
                <w:noProof/>
                <w:webHidden/>
              </w:rPr>
              <w:t>2</w:t>
            </w:r>
            <w:r>
              <w:rPr>
                <w:noProof/>
                <w:webHidden/>
              </w:rPr>
              <w:fldChar w:fldCharType="end"/>
            </w:r>
          </w:hyperlink>
        </w:p>
        <w:p w14:paraId="75A8D4D1" w14:textId="333EBD1D"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91" w:history="1">
            <w:r w:rsidRPr="00A243AA">
              <w:rPr>
                <w:rStyle w:val="Hyperlink"/>
                <w:rFonts w:cs="Times New Roman"/>
                <w:noProof/>
              </w:rPr>
              <w:t>(k)</w:t>
            </w:r>
            <w:r>
              <w:rPr>
                <w:rFonts w:asciiTheme="minorHAnsi" w:eastAsiaTheme="minorEastAsia" w:hAnsiTheme="minorHAnsi"/>
                <w:noProof/>
                <w:kern w:val="2"/>
                <w:sz w:val="24"/>
                <w:szCs w:val="24"/>
                <w:lang w:bidi="he-IL"/>
                <w14:ligatures w14:val="standardContextual"/>
              </w:rPr>
              <w:tab/>
            </w:r>
            <w:r w:rsidRPr="00A243AA">
              <w:rPr>
                <w:rStyle w:val="Hyperlink"/>
                <w:noProof/>
              </w:rPr>
              <w:t>General Duty Judge</w:t>
            </w:r>
            <w:r>
              <w:rPr>
                <w:noProof/>
                <w:webHidden/>
              </w:rPr>
              <w:tab/>
            </w:r>
            <w:r>
              <w:rPr>
                <w:noProof/>
                <w:webHidden/>
              </w:rPr>
              <w:fldChar w:fldCharType="begin"/>
            </w:r>
            <w:r>
              <w:rPr>
                <w:noProof/>
                <w:webHidden/>
              </w:rPr>
              <w:instrText xml:space="preserve"> PAGEREF _Toc206511591 \h </w:instrText>
            </w:r>
            <w:r>
              <w:rPr>
                <w:noProof/>
                <w:webHidden/>
              </w:rPr>
            </w:r>
            <w:r>
              <w:rPr>
                <w:noProof/>
                <w:webHidden/>
              </w:rPr>
              <w:fldChar w:fldCharType="separate"/>
            </w:r>
            <w:r>
              <w:rPr>
                <w:noProof/>
                <w:webHidden/>
              </w:rPr>
              <w:t>2</w:t>
            </w:r>
            <w:r>
              <w:rPr>
                <w:noProof/>
                <w:webHidden/>
              </w:rPr>
              <w:fldChar w:fldCharType="end"/>
            </w:r>
          </w:hyperlink>
        </w:p>
        <w:p w14:paraId="68F958D3" w14:textId="0B55E8CC"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92" w:history="1">
            <w:r w:rsidRPr="00A243AA">
              <w:rPr>
                <w:rStyle w:val="Hyperlink"/>
                <w:rFonts w:cs="Times New Roman"/>
                <w:noProof/>
              </w:rPr>
              <w:t>(l)</w:t>
            </w:r>
            <w:r>
              <w:rPr>
                <w:rFonts w:asciiTheme="minorHAnsi" w:eastAsiaTheme="minorEastAsia" w:hAnsiTheme="minorHAnsi"/>
                <w:noProof/>
                <w:kern w:val="2"/>
                <w:sz w:val="24"/>
                <w:szCs w:val="24"/>
                <w:lang w:bidi="he-IL"/>
                <w14:ligatures w14:val="standardContextual"/>
              </w:rPr>
              <w:tab/>
            </w:r>
            <w:r w:rsidRPr="00A243AA">
              <w:rPr>
                <w:rStyle w:val="Hyperlink"/>
                <w:noProof/>
              </w:rPr>
              <w:t>Judge</w:t>
            </w:r>
            <w:r>
              <w:rPr>
                <w:noProof/>
                <w:webHidden/>
              </w:rPr>
              <w:tab/>
            </w:r>
            <w:r>
              <w:rPr>
                <w:noProof/>
                <w:webHidden/>
              </w:rPr>
              <w:fldChar w:fldCharType="begin"/>
            </w:r>
            <w:r>
              <w:rPr>
                <w:noProof/>
                <w:webHidden/>
              </w:rPr>
              <w:instrText xml:space="preserve"> PAGEREF _Toc206511592 \h </w:instrText>
            </w:r>
            <w:r>
              <w:rPr>
                <w:noProof/>
                <w:webHidden/>
              </w:rPr>
            </w:r>
            <w:r>
              <w:rPr>
                <w:noProof/>
                <w:webHidden/>
              </w:rPr>
              <w:fldChar w:fldCharType="separate"/>
            </w:r>
            <w:r>
              <w:rPr>
                <w:noProof/>
                <w:webHidden/>
              </w:rPr>
              <w:t>2</w:t>
            </w:r>
            <w:r>
              <w:rPr>
                <w:noProof/>
                <w:webHidden/>
              </w:rPr>
              <w:fldChar w:fldCharType="end"/>
            </w:r>
          </w:hyperlink>
        </w:p>
        <w:p w14:paraId="40D17D14" w14:textId="50674A1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93" w:history="1">
            <w:r w:rsidRPr="00A243AA">
              <w:rPr>
                <w:rStyle w:val="Hyperlink"/>
                <w:rFonts w:cs="Times New Roman"/>
                <w:noProof/>
              </w:rPr>
              <w:t>(m)</w:t>
            </w:r>
            <w:r>
              <w:rPr>
                <w:rFonts w:asciiTheme="minorHAnsi" w:eastAsiaTheme="minorEastAsia" w:hAnsiTheme="minorHAnsi"/>
                <w:noProof/>
                <w:kern w:val="2"/>
                <w:sz w:val="24"/>
                <w:szCs w:val="24"/>
                <w:lang w:bidi="he-IL"/>
                <w14:ligatures w14:val="standardContextual"/>
              </w:rPr>
              <w:tab/>
            </w:r>
            <w:r w:rsidRPr="00A243AA">
              <w:rPr>
                <w:rStyle w:val="Hyperlink"/>
                <w:noProof/>
              </w:rPr>
              <w:t>Lodge</w:t>
            </w:r>
            <w:r>
              <w:rPr>
                <w:noProof/>
                <w:webHidden/>
              </w:rPr>
              <w:tab/>
            </w:r>
            <w:r>
              <w:rPr>
                <w:noProof/>
                <w:webHidden/>
              </w:rPr>
              <w:fldChar w:fldCharType="begin"/>
            </w:r>
            <w:r>
              <w:rPr>
                <w:noProof/>
                <w:webHidden/>
              </w:rPr>
              <w:instrText xml:space="preserve"> PAGEREF _Toc206511593 \h </w:instrText>
            </w:r>
            <w:r>
              <w:rPr>
                <w:noProof/>
                <w:webHidden/>
              </w:rPr>
            </w:r>
            <w:r>
              <w:rPr>
                <w:noProof/>
                <w:webHidden/>
              </w:rPr>
              <w:fldChar w:fldCharType="separate"/>
            </w:r>
            <w:r>
              <w:rPr>
                <w:noProof/>
                <w:webHidden/>
              </w:rPr>
              <w:t>2</w:t>
            </w:r>
            <w:r>
              <w:rPr>
                <w:noProof/>
                <w:webHidden/>
              </w:rPr>
              <w:fldChar w:fldCharType="end"/>
            </w:r>
          </w:hyperlink>
        </w:p>
        <w:p w14:paraId="3FB84DB8" w14:textId="632B47D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94" w:history="1">
            <w:r w:rsidRPr="00A243AA">
              <w:rPr>
                <w:rStyle w:val="Hyperlink"/>
                <w:rFonts w:cs="Times New Roman"/>
                <w:noProof/>
              </w:rPr>
              <w:t>(n)</w:t>
            </w:r>
            <w:r>
              <w:rPr>
                <w:rFonts w:asciiTheme="minorHAnsi" w:eastAsiaTheme="minorEastAsia" w:hAnsiTheme="minorHAnsi"/>
                <w:noProof/>
                <w:kern w:val="2"/>
                <w:sz w:val="24"/>
                <w:szCs w:val="24"/>
                <w:lang w:bidi="he-IL"/>
                <w14:ligatures w14:val="standardContextual"/>
              </w:rPr>
              <w:tab/>
            </w:r>
            <w:r w:rsidRPr="00A243AA">
              <w:rPr>
                <w:rStyle w:val="Hyperlink"/>
                <w:noProof/>
              </w:rPr>
              <w:t>Meet and confer</w:t>
            </w:r>
            <w:r>
              <w:rPr>
                <w:noProof/>
                <w:webHidden/>
              </w:rPr>
              <w:tab/>
            </w:r>
            <w:r>
              <w:rPr>
                <w:noProof/>
                <w:webHidden/>
              </w:rPr>
              <w:fldChar w:fldCharType="begin"/>
            </w:r>
            <w:r>
              <w:rPr>
                <w:noProof/>
                <w:webHidden/>
              </w:rPr>
              <w:instrText xml:space="preserve"> PAGEREF _Toc206511594 \h </w:instrText>
            </w:r>
            <w:r>
              <w:rPr>
                <w:noProof/>
                <w:webHidden/>
              </w:rPr>
            </w:r>
            <w:r>
              <w:rPr>
                <w:noProof/>
                <w:webHidden/>
              </w:rPr>
              <w:fldChar w:fldCharType="separate"/>
            </w:r>
            <w:r>
              <w:rPr>
                <w:noProof/>
                <w:webHidden/>
              </w:rPr>
              <w:t>2</w:t>
            </w:r>
            <w:r>
              <w:rPr>
                <w:noProof/>
                <w:webHidden/>
              </w:rPr>
              <w:fldChar w:fldCharType="end"/>
            </w:r>
          </w:hyperlink>
        </w:p>
        <w:p w14:paraId="1C8A6370" w14:textId="5E2F426D"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95" w:history="1">
            <w:r w:rsidRPr="00A243AA">
              <w:rPr>
                <w:rStyle w:val="Hyperlink"/>
                <w:rFonts w:cs="Times New Roman"/>
                <w:noProof/>
              </w:rPr>
              <w:t>(o)</w:t>
            </w:r>
            <w:r>
              <w:rPr>
                <w:rFonts w:asciiTheme="minorHAnsi" w:eastAsiaTheme="minorEastAsia" w:hAnsiTheme="minorHAnsi"/>
                <w:noProof/>
                <w:kern w:val="2"/>
                <w:sz w:val="24"/>
                <w:szCs w:val="24"/>
                <w:lang w:bidi="he-IL"/>
                <w14:ligatures w14:val="standardContextual"/>
              </w:rPr>
              <w:tab/>
            </w:r>
            <w:r w:rsidRPr="00A243AA">
              <w:rPr>
                <w:rStyle w:val="Hyperlink"/>
                <w:noProof/>
              </w:rPr>
              <w:t>Standing Orders of Individual Judges</w:t>
            </w:r>
            <w:r>
              <w:rPr>
                <w:noProof/>
                <w:webHidden/>
              </w:rPr>
              <w:tab/>
            </w:r>
            <w:r>
              <w:rPr>
                <w:noProof/>
                <w:webHidden/>
              </w:rPr>
              <w:fldChar w:fldCharType="begin"/>
            </w:r>
            <w:r>
              <w:rPr>
                <w:noProof/>
                <w:webHidden/>
              </w:rPr>
              <w:instrText xml:space="preserve"> PAGEREF _Toc206511595 \h </w:instrText>
            </w:r>
            <w:r>
              <w:rPr>
                <w:noProof/>
                <w:webHidden/>
              </w:rPr>
            </w:r>
            <w:r>
              <w:rPr>
                <w:noProof/>
                <w:webHidden/>
              </w:rPr>
              <w:fldChar w:fldCharType="separate"/>
            </w:r>
            <w:r>
              <w:rPr>
                <w:noProof/>
                <w:webHidden/>
              </w:rPr>
              <w:t>2</w:t>
            </w:r>
            <w:r>
              <w:rPr>
                <w:noProof/>
                <w:webHidden/>
              </w:rPr>
              <w:fldChar w:fldCharType="end"/>
            </w:r>
          </w:hyperlink>
        </w:p>
        <w:p w14:paraId="04158021" w14:textId="606969A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596" w:history="1">
            <w:r w:rsidRPr="00A243AA">
              <w:rPr>
                <w:rStyle w:val="Hyperlink"/>
                <w:rFonts w:cs="Times New Roman"/>
                <w:noProof/>
              </w:rPr>
              <w:t>(p)</w:t>
            </w:r>
            <w:r>
              <w:rPr>
                <w:rFonts w:asciiTheme="minorHAnsi" w:eastAsiaTheme="minorEastAsia" w:hAnsiTheme="minorHAnsi"/>
                <w:noProof/>
                <w:kern w:val="2"/>
                <w:sz w:val="24"/>
                <w:szCs w:val="24"/>
                <w:lang w:bidi="he-IL"/>
                <w14:ligatures w14:val="standardContextual"/>
              </w:rPr>
              <w:tab/>
            </w:r>
            <w:r w:rsidRPr="00A243AA">
              <w:rPr>
                <w:rStyle w:val="Hyperlink"/>
                <w:noProof/>
              </w:rPr>
              <w:t>Unavailability</w:t>
            </w:r>
            <w:r>
              <w:rPr>
                <w:noProof/>
                <w:webHidden/>
              </w:rPr>
              <w:tab/>
            </w:r>
            <w:r>
              <w:rPr>
                <w:noProof/>
                <w:webHidden/>
              </w:rPr>
              <w:fldChar w:fldCharType="begin"/>
            </w:r>
            <w:r>
              <w:rPr>
                <w:noProof/>
                <w:webHidden/>
              </w:rPr>
              <w:instrText xml:space="preserve"> PAGEREF _Toc206511596 \h </w:instrText>
            </w:r>
            <w:r>
              <w:rPr>
                <w:noProof/>
                <w:webHidden/>
              </w:rPr>
            </w:r>
            <w:r>
              <w:rPr>
                <w:noProof/>
                <w:webHidden/>
              </w:rPr>
              <w:fldChar w:fldCharType="separate"/>
            </w:r>
            <w:r>
              <w:rPr>
                <w:noProof/>
                <w:webHidden/>
              </w:rPr>
              <w:t>2</w:t>
            </w:r>
            <w:r>
              <w:rPr>
                <w:noProof/>
                <w:webHidden/>
              </w:rPr>
              <w:fldChar w:fldCharType="end"/>
            </w:r>
          </w:hyperlink>
        </w:p>
        <w:p w14:paraId="47E12D8E" w14:textId="56562CDA"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597" w:history="1">
            <w:r w:rsidRPr="00A243AA">
              <w:rPr>
                <w:rStyle w:val="Hyperlink"/>
                <w:noProof/>
              </w:rPr>
              <w:t>3.</w:t>
            </w:r>
            <w:r>
              <w:rPr>
                <w:rFonts w:asciiTheme="minorHAnsi" w:eastAsiaTheme="minorEastAsia" w:hAnsiTheme="minorHAnsi"/>
                <w:noProof/>
                <w:kern w:val="2"/>
                <w:sz w:val="24"/>
                <w:szCs w:val="24"/>
                <w:lang w:bidi="he-IL"/>
                <w14:ligatures w14:val="standardContextual"/>
              </w:rPr>
              <w:tab/>
            </w:r>
            <w:r w:rsidRPr="00A243AA">
              <w:rPr>
                <w:rStyle w:val="Hyperlink"/>
                <w:noProof/>
              </w:rPr>
              <w:t>COMMENCEMENT AND ASSIGNMENT OF ACTION</w:t>
            </w:r>
            <w:r>
              <w:rPr>
                <w:noProof/>
                <w:webHidden/>
              </w:rPr>
              <w:tab/>
            </w:r>
            <w:r>
              <w:rPr>
                <w:noProof/>
                <w:webHidden/>
              </w:rPr>
              <w:fldChar w:fldCharType="begin"/>
            </w:r>
            <w:r>
              <w:rPr>
                <w:noProof/>
                <w:webHidden/>
              </w:rPr>
              <w:instrText xml:space="preserve"> PAGEREF _Toc206511597 \h </w:instrText>
            </w:r>
            <w:r>
              <w:rPr>
                <w:noProof/>
                <w:webHidden/>
              </w:rPr>
            </w:r>
            <w:r>
              <w:rPr>
                <w:noProof/>
                <w:webHidden/>
              </w:rPr>
              <w:fldChar w:fldCharType="separate"/>
            </w:r>
            <w:r>
              <w:rPr>
                <w:noProof/>
                <w:webHidden/>
              </w:rPr>
              <w:t>3</w:t>
            </w:r>
            <w:r>
              <w:rPr>
                <w:noProof/>
                <w:webHidden/>
              </w:rPr>
              <w:fldChar w:fldCharType="end"/>
            </w:r>
          </w:hyperlink>
        </w:p>
        <w:p w14:paraId="249D89F0" w14:textId="79B079F9"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598" w:history="1">
            <w:r w:rsidRPr="00A243AA">
              <w:rPr>
                <w:rStyle w:val="Hyperlink"/>
                <w:noProof/>
              </w:rPr>
              <w:t>3-1.</w:t>
            </w:r>
            <w:r>
              <w:rPr>
                <w:rFonts w:asciiTheme="minorHAnsi" w:eastAsiaTheme="minorEastAsia" w:hAnsiTheme="minorHAnsi"/>
                <w:noProof/>
                <w:kern w:val="2"/>
                <w:sz w:val="24"/>
                <w:szCs w:val="24"/>
                <w:lang w:bidi="he-IL"/>
                <w14:ligatures w14:val="standardContextual"/>
              </w:rPr>
              <w:tab/>
            </w:r>
            <w:r w:rsidRPr="00A243AA">
              <w:rPr>
                <w:rStyle w:val="Hyperlink"/>
                <w:noProof/>
              </w:rPr>
              <w:t>Regular Session</w:t>
            </w:r>
            <w:r>
              <w:rPr>
                <w:noProof/>
                <w:webHidden/>
              </w:rPr>
              <w:tab/>
            </w:r>
            <w:r>
              <w:rPr>
                <w:noProof/>
                <w:webHidden/>
              </w:rPr>
              <w:fldChar w:fldCharType="begin"/>
            </w:r>
            <w:r>
              <w:rPr>
                <w:noProof/>
                <w:webHidden/>
              </w:rPr>
              <w:instrText xml:space="preserve"> PAGEREF _Toc206511598 \h </w:instrText>
            </w:r>
            <w:r>
              <w:rPr>
                <w:noProof/>
                <w:webHidden/>
              </w:rPr>
            </w:r>
            <w:r>
              <w:rPr>
                <w:noProof/>
                <w:webHidden/>
              </w:rPr>
              <w:fldChar w:fldCharType="separate"/>
            </w:r>
            <w:r>
              <w:rPr>
                <w:noProof/>
                <w:webHidden/>
              </w:rPr>
              <w:t>3</w:t>
            </w:r>
            <w:r>
              <w:rPr>
                <w:noProof/>
                <w:webHidden/>
              </w:rPr>
              <w:fldChar w:fldCharType="end"/>
            </w:r>
          </w:hyperlink>
        </w:p>
        <w:p w14:paraId="4AC17E80" w14:textId="0CAA9EC1"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599" w:history="1">
            <w:r w:rsidRPr="00A243AA">
              <w:rPr>
                <w:rStyle w:val="Hyperlink"/>
                <w:noProof/>
              </w:rPr>
              <w:t>3-2.</w:t>
            </w:r>
            <w:r>
              <w:rPr>
                <w:rFonts w:asciiTheme="minorHAnsi" w:eastAsiaTheme="minorEastAsia" w:hAnsiTheme="minorHAnsi"/>
                <w:noProof/>
                <w:kern w:val="2"/>
                <w:sz w:val="24"/>
                <w:szCs w:val="24"/>
                <w:lang w:bidi="he-IL"/>
                <w14:ligatures w14:val="standardContextual"/>
              </w:rPr>
              <w:tab/>
            </w:r>
            <w:r w:rsidRPr="00A243AA">
              <w:rPr>
                <w:rStyle w:val="Hyperlink"/>
                <w:noProof/>
              </w:rPr>
              <w:t>Commencement and Assignment of Action</w:t>
            </w:r>
            <w:r>
              <w:rPr>
                <w:noProof/>
                <w:webHidden/>
              </w:rPr>
              <w:tab/>
            </w:r>
            <w:r>
              <w:rPr>
                <w:noProof/>
                <w:webHidden/>
              </w:rPr>
              <w:fldChar w:fldCharType="begin"/>
            </w:r>
            <w:r>
              <w:rPr>
                <w:noProof/>
                <w:webHidden/>
              </w:rPr>
              <w:instrText xml:space="preserve"> PAGEREF _Toc206511599 \h </w:instrText>
            </w:r>
            <w:r>
              <w:rPr>
                <w:noProof/>
                <w:webHidden/>
              </w:rPr>
            </w:r>
            <w:r>
              <w:rPr>
                <w:noProof/>
                <w:webHidden/>
              </w:rPr>
              <w:fldChar w:fldCharType="separate"/>
            </w:r>
            <w:r>
              <w:rPr>
                <w:noProof/>
                <w:webHidden/>
              </w:rPr>
              <w:t>3</w:t>
            </w:r>
            <w:r>
              <w:rPr>
                <w:noProof/>
                <w:webHidden/>
              </w:rPr>
              <w:fldChar w:fldCharType="end"/>
            </w:r>
          </w:hyperlink>
        </w:p>
        <w:p w14:paraId="7C1EC4D2" w14:textId="70E5C11D"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00"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Civil Cover Sheet Required by Litigants Unrepresented by Counsel (“pro se”)</w:t>
            </w:r>
            <w:r>
              <w:rPr>
                <w:noProof/>
                <w:webHidden/>
              </w:rPr>
              <w:tab/>
            </w:r>
            <w:r>
              <w:rPr>
                <w:noProof/>
                <w:webHidden/>
              </w:rPr>
              <w:fldChar w:fldCharType="begin"/>
            </w:r>
            <w:r>
              <w:rPr>
                <w:noProof/>
                <w:webHidden/>
              </w:rPr>
              <w:instrText xml:space="preserve"> PAGEREF _Toc206511600 \h </w:instrText>
            </w:r>
            <w:r>
              <w:rPr>
                <w:noProof/>
                <w:webHidden/>
              </w:rPr>
            </w:r>
            <w:r>
              <w:rPr>
                <w:noProof/>
                <w:webHidden/>
              </w:rPr>
              <w:fldChar w:fldCharType="separate"/>
            </w:r>
            <w:r>
              <w:rPr>
                <w:noProof/>
                <w:webHidden/>
              </w:rPr>
              <w:t>3</w:t>
            </w:r>
            <w:r>
              <w:rPr>
                <w:noProof/>
                <w:webHidden/>
              </w:rPr>
              <w:fldChar w:fldCharType="end"/>
            </w:r>
          </w:hyperlink>
        </w:p>
        <w:p w14:paraId="4371A1B4" w14:textId="4571846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01"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Commencement of Action</w:t>
            </w:r>
            <w:r>
              <w:rPr>
                <w:noProof/>
                <w:webHidden/>
              </w:rPr>
              <w:tab/>
            </w:r>
            <w:r>
              <w:rPr>
                <w:noProof/>
                <w:webHidden/>
              </w:rPr>
              <w:fldChar w:fldCharType="begin"/>
            </w:r>
            <w:r>
              <w:rPr>
                <w:noProof/>
                <w:webHidden/>
              </w:rPr>
              <w:instrText xml:space="preserve"> PAGEREF _Toc206511601 \h </w:instrText>
            </w:r>
            <w:r>
              <w:rPr>
                <w:noProof/>
                <w:webHidden/>
              </w:rPr>
            </w:r>
            <w:r>
              <w:rPr>
                <w:noProof/>
                <w:webHidden/>
              </w:rPr>
              <w:fldChar w:fldCharType="separate"/>
            </w:r>
            <w:r>
              <w:rPr>
                <w:noProof/>
                <w:webHidden/>
              </w:rPr>
              <w:t>3</w:t>
            </w:r>
            <w:r>
              <w:rPr>
                <w:noProof/>
                <w:webHidden/>
              </w:rPr>
              <w:fldChar w:fldCharType="end"/>
            </w:r>
          </w:hyperlink>
        </w:p>
        <w:p w14:paraId="79554224" w14:textId="0A3AAA2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02"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Assignment to a Division</w:t>
            </w:r>
            <w:r>
              <w:rPr>
                <w:noProof/>
                <w:webHidden/>
              </w:rPr>
              <w:tab/>
            </w:r>
            <w:r>
              <w:rPr>
                <w:noProof/>
                <w:webHidden/>
              </w:rPr>
              <w:fldChar w:fldCharType="begin"/>
            </w:r>
            <w:r>
              <w:rPr>
                <w:noProof/>
                <w:webHidden/>
              </w:rPr>
              <w:instrText xml:space="preserve"> PAGEREF _Toc206511602 \h </w:instrText>
            </w:r>
            <w:r>
              <w:rPr>
                <w:noProof/>
                <w:webHidden/>
              </w:rPr>
            </w:r>
            <w:r>
              <w:rPr>
                <w:noProof/>
                <w:webHidden/>
              </w:rPr>
              <w:fldChar w:fldCharType="separate"/>
            </w:r>
            <w:r>
              <w:rPr>
                <w:noProof/>
                <w:webHidden/>
              </w:rPr>
              <w:t>3</w:t>
            </w:r>
            <w:r>
              <w:rPr>
                <w:noProof/>
                <w:webHidden/>
              </w:rPr>
              <w:fldChar w:fldCharType="end"/>
            </w:r>
          </w:hyperlink>
        </w:p>
        <w:p w14:paraId="56D7516B" w14:textId="78EBBB08"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03"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San Francisco and Oakland</w:t>
            </w:r>
            <w:r>
              <w:rPr>
                <w:noProof/>
                <w:webHidden/>
              </w:rPr>
              <w:tab/>
            </w:r>
            <w:r>
              <w:rPr>
                <w:noProof/>
                <w:webHidden/>
              </w:rPr>
              <w:fldChar w:fldCharType="begin"/>
            </w:r>
            <w:r>
              <w:rPr>
                <w:noProof/>
                <w:webHidden/>
              </w:rPr>
              <w:instrText xml:space="preserve"> PAGEREF _Toc206511603 \h </w:instrText>
            </w:r>
            <w:r>
              <w:rPr>
                <w:noProof/>
                <w:webHidden/>
              </w:rPr>
            </w:r>
            <w:r>
              <w:rPr>
                <w:noProof/>
                <w:webHidden/>
              </w:rPr>
              <w:fldChar w:fldCharType="separate"/>
            </w:r>
            <w:r>
              <w:rPr>
                <w:noProof/>
                <w:webHidden/>
              </w:rPr>
              <w:t>3</w:t>
            </w:r>
            <w:r>
              <w:rPr>
                <w:noProof/>
                <w:webHidden/>
              </w:rPr>
              <w:fldChar w:fldCharType="end"/>
            </w:r>
          </w:hyperlink>
        </w:p>
        <w:p w14:paraId="1D5B56E8" w14:textId="08D98A8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04" w:history="1">
            <w:r w:rsidRPr="00A243AA">
              <w:rPr>
                <w:rStyle w:val="Hyperlink"/>
                <w:noProof/>
              </w:rPr>
              <w:t>(e)</w:t>
            </w:r>
            <w:r>
              <w:rPr>
                <w:rFonts w:asciiTheme="minorHAnsi" w:eastAsiaTheme="minorEastAsia" w:hAnsiTheme="minorHAnsi"/>
                <w:noProof/>
                <w:kern w:val="2"/>
                <w:sz w:val="24"/>
                <w:szCs w:val="24"/>
                <w:lang w:bidi="he-IL"/>
                <w14:ligatures w14:val="standardContextual"/>
              </w:rPr>
              <w:tab/>
            </w:r>
            <w:r w:rsidRPr="00A243AA">
              <w:rPr>
                <w:rStyle w:val="Hyperlink"/>
                <w:noProof/>
              </w:rPr>
              <w:t>San Jose</w:t>
            </w:r>
            <w:r>
              <w:rPr>
                <w:noProof/>
                <w:webHidden/>
              </w:rPr>
              <w:tab/>
            </w:r>
            <w:r>
              <w:rPr>
                <w:noProof/>
                <w:webHidden/>
              </w:rPr>
              <w:fldChar w:fldCharType="begin"/>
            </w:r>
            <w:r>
              <w:rPr>
                <w:noProof/>
                <w:webHidden/>
              </w:rPr>
              <w:instrText xml:space="preserve"> PAGEREF _Toc206511604 \h </w:instrText>
            </w:r>
            <w:r>
              <w:rPr>
                <w:noProof/>
                <w:webHidden/>
              </w:rPr>
            </w:r>
            <w:r>
              <w:rPr>
                <w:noProof/>
                <w:webHidden/>
              </w:rPr>
              <w:fldChar w:fldCharType="separate"/>
            </w:r>
            <w:r>
              <w:rPr>
                <w:noProof/>
                <w:webHidden/>
              </w:rPr>
              <w:t>3</w:t>
            </w:r>
            <w:r>
              <w:rPr>
                <w:noProof/>
                <w:webHidden/>
              </w:rPr>
              <w:fldChar w:fldCharType="end"/>
            </w:r>
          </w:hyperlink>
        </w:p>
        <w:p w14:paraId="5421BE5F" w14:textId="72C9364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05" w:history="1">
            <w:r w:rsidRPr="00A243AA">
              <w:rPr>
                <w:rStyle w:val="Hyperlink"/>
                <w:noProof/>
              </w:rPr>
              <w:t>(f)</w:t>
            </w:r>
            <w:r>
              <w:rPr>
                <w:rFonts w:asciiTheme="minorHAnsi" w:eastAsiaTheme="minorEastAsia" w:hAnsiTheme="minorHAnsi"/>
                <w:noProof/>
                <w:kern w:val="2"/>
                <w:sz w:val="24"/>
                <w:szCs w:val="24"/>
                <w:lang w:bidi="he-IL"/>
                <w14:ligatures w14:val="standardContextual"/>
              </w:rPr>
              <w:tab/>
            </w:r>
            <w:r w:rsidRPr="00A243AA">
              <w:rPr>
                <w:rStyle w:val="Hyperlink"/>
                <w:noProof/>
              </w:rPr>
              <w:t>Eureka</w:t>
            </w:r>
            <w:r>
              <w:rPr>
                <w:noProof/>
                <w:webHidden/>
              </w:rPr>
              <w:tab/>
            </w:r>
            <w:r>
              <w:rPr>
                <w:noProof/>
                <w:webHidden/>
              </w:rPr>
              <w:fldChar w:fldCharType="begin"/>
            </w:r>
            <w:r>
              <w:rPr>
                <w:noProof/>
                <w:webHidden/>
              </w:rPr>
              <w:instrText xml:space="preserve"> PAGEREF _Toc206511605 \h </w:instrText>
            </w:r>
            <w:r>
              <w:rPr>
                <w:noProof/>
                <w:webHidden/>
              </w:rPr>
            </w:r>
            <w:r>
              <w:rPr>
                <w:noProof/>
                <w:webHidden/>
              </w:rPr>
              <w:fldChar w:fldCharType="separate"/>
            </w:r>
            <w:r>
              <w:rPr>
                <w:noProof/>
                <w:webHidden/>
              </w:rPr>
              <w:t>3</w:t>
            </w:r>
            <w:r>
              <w:rPr>
                <w:noProof/>
                <w:webHidden/>
              </w:rPr>
              <w:fldChar w:fldCharType="end"/>
            </w:r>
          </w:hyperlink>
        </w:p>
        <w:p w14:paraId="2D913647" w14:textId="4C896DBD"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06" w:history="1">
            <w:r w:rsidRPr="00A243AA">
              <w:rPr>
                <w:rStyle w:val="Hyperlink"/>
                <w:noProof/>
              </w:rPr>
              <w:t>(g)</w:t>
            </w:r>
            <w:r>
              <w:rPr>
                <w:rFonts w:asciiTheme="minorHAnsi" w:eastAsiaTheme="minorEastAsia" w:hAnsiTheme="minorHAnsi"/>
                <w:noProof/>
                <w:kern w:val="2"/>
                <w:sz w:val="24"/>
                <w:szCs w:val="24"/>
                <w:lang w:bidi="he-IL"/>
                <w14:ligatures w14:val="standardContextual"/>
              </w:rPr>
              <w:tab/>
            </w:r>
            <w:r w:rsidRPr="00A243AA">
              <w:rPr>
                <w:rStyle w:val="Hyperlink"/>
                <w:noProof/>
              </w:rPr>
              <w:t>Assignment of Action to the Eureka Division</w:t>
            </w:r>
            <w:r>
              <w:rPr>
                <w:noProof/>
                <w:webHidden/>
              </w:rPr>
              <w:tab/>
            </w:r>
            <w:r>
              <w:rPr>
                <w:noProof/>
                <w:webHidden/>
              </w:rPr>
              <w:fldChar w:fldCharType="begin"/>
            </w:r>
            <w:r>
              <w:rPr>
                <w:noProof/>
                <w:webHidden/>
              </w:rPr>
              <w:instrText xml:space="preserve"> PAGEREF _Toc206511606 \h </w:instrText>
            </w:r>
            <w:r>
              <w:rPr>
                <w:noProof/>
                <w:webHidden/>
              </w:rPr>
            </w:r>
            <w:r>
              <w:rPr>
                <w:noProof/>
                <w:webHidden/>
              </w:rPr>
              <w:fldChar w:fldCharType="separate"/>
            </w:r>
            <w:r>
              <w:rPr>
                <w:noProof/>
                <w:webHidden/>
              </w:rPr>
              <w:t>3</w:t>
            </w:r>
            <w:r>
              <w:rPr>
                <w:noProof/>
                <w:webHidden/>
              </w:rPr>
              <w:fldChar w:fldCharType="end"/>
            </w:r>
          </w:hyperlink>
        </w:p>
        <w:p w14:paraId="36DC0D9F" w14:textId="78219878"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07" w:history="1">
            <w:r w:rsidRPr="00A243AA">
              <w:rPr>
                <w:rStyle w:val="Hyperlink"/>
                <w:noProof/>
              </w:rPr>
              <w:t>(h)</w:t>
            </w:r>
            <w:r>
              <w:rPr>
                <w:rFonts w:asciiTheme="minorHAnsi" w:eastAsiaTheme="minorEastAsia" w:hAnsiTheme="minorHAnsi"/>
                <w:noProof/>
                <w:kern w:val="2"/>
                <w:sz w:val="24"/>
                <w:szCs w:val="24"/>
                <w:lang w:bidi="he-IL"/>
                <w14:ligatures w14:val="standardContextual"/>
              </w:rPr>
              <w:tab/>
            </w:r>
            <w:r w:rsidRPr="00A243AA">
              <w:rPr>
                <w:rStyle w:val="Hyperlink"/>
                <w:noProof/>
              </w:rPr>
              <w:t>Transfer of Actions and Proceedings</w:t>
            </w:r>
            <w:r>
              <w:rPr>
                <w:noProof/>
                <w:webHidden/>
              </w:rPr>
              <w:tab/>
            </w:r>
            <w:r>
              <w:rPr>
                <w:noProof/>
                <w:webHidden/>
              </w:rPr>
              <w:fldChar w:fldCharType="begin"/>
            </w:r>
            <w:r>
              <w:rPr>
                <w:noProof/>
                <w:webHidden/>
              </w:rPr>
              <w:instrText xml:space="preserve"> PAGEREF _Toc206511607 \h </w:instrText>
            </w:r>
            <w:r>
              <w:rPr>
                <w:noProof/>
                <w:webHidden/>
              </w:rPr>
            </w:r>
            <w:r>
              <w:rPr>
                <w:noProof/>
                <w:webHidden/>
              </w:rPr>
              <w:fldChar w:fldCharType="separate"/>
            </w:r>
            <w:r>
              <w:rPr>
                <w:noProof/>
                <w:webHidden/>
              </w:rPr>
              <w:t>3</w:t>
            </w:r>
            <w:r>
              <w:rPr>
                <w:noProof/>
                <w:webHidden/>
              </w:rPr>
              <w:fldChar w:fldCharType="end"/>
            </w:r>
          </w:hyperlink>
        </w:p>
        <w:p w14:paraId="33035FB5" w14:textId="133BEDD5"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08" w:history="1">
            <w:r w:rsidRPr="00A243AA">
              <w:rPr>
                <w:rStyle w:val="Hyperlink"/>
                <w:rFonts w:cs="Times New Roman"/>
                <w:noProof/>
              </w:rPr>
              <w:t>3-3.</w:t>
            </w:r>
            <w:r>
              <w:rPr>
                <w:rFonts w:asciiTheme="minorHAnsi" w:eastAsiaTheme="minorEastAsia" w:hAnsiTheme="minorHAnsi"/>
                <w:noProof/>
                <w:kern w:val="2"/>
                <w:sz w:val="24"/>
                <w:szCs w:val="24"/>
                <w:lang w:bidi="he-IL"/>
                <w14:ligatures w14:val="standardContextual"/>
              </w:rPr>
              <w:tab/>
            </w:r>
            <w:r w:rsidRPr="00A243AA">
              <w:rPr>
                <w:rStyle w:val="Hyperlink"/>
                <w:rFonts w:cs="Times New Roman"/>
                <w:noProof/>
              </w:rPr>
              <w:t>Assignment of Action to a Judge</w:t>
            </w:r>
            <w:r>
              <w:rPr>
                <w:noProof/>
                <w:webHidden/>
              </w:rPr>
              <w:tab/>
            </w:r>
            <w:r>
              <w:rPr>
                <w:noProof/>
                <w:webHidden/>
              </w:rPr>
              <w:fldChar w:fldCharType="begin"/>
            </w:r>
            <w:r>
              <w:rPr>
                <w:noProof/>
                <w:webHidden/>
              </w:rPr>
              <w:instrText xml:space="preserve"> PAGEREF _Toc206511608 \h </w:instrText>
            </w:r>
            <w:r>
              <w:rPr>
                <w:noProof/>
                <w:webHidden/>
              </w:rPr>
            </w:r>
            <w:r>
              <w:rPr>
                <w:noProof/>
                <w:webHidden/>
              </w:rPr>
              <w:fldChar w:fldCharType="separate"/>
            </w:r>
            <w:r>
              <w:rPr>
                <w:noProof/>
                <w:webHidden/>
              </w:rPr>
              <w:t>4</w:t>
            </w:r>
            <w:r>
              <w:rPr>
                <w:noProof/>
                <w:webHidden/>
              </w:rPr>
              <w:fldChar w:fldCharType="end"/>
            </w:r>
          </w:hyperlink>
        </w:p>
        <w:p w14:paraId="237B7F84" w14:textId="456FB7A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09" w:history="1">
            <w:r w:rsidRPr="00A243AA">
              <w:rPr>
                <w:rStyle w:val="Hyperlink"/>
                <w:rFonts w:cs="Times New Roman"/>
                <w:noProof/>
              </w:rPr>
              <w:t>(a)</w:t>
            </w:r>
            <w:r>
              <w:rPr>
                <w:rFonts w:asciiTheme="minorHAnsi" w:eastAsiaTheme="minorEastAsia" w:hAnsiTheme="minorHAnsi"/>
                <w:noProof/>
                <w:kern w:val="2"/>
                <w:sz w:val="24"/>
                <w:szCs w:val="24"/>
                <w:lang w:bidi="he-IL"/>
                <w14:ligatures w14:val="standardContextual"/>
              </w:rPr>
              <w:tab/>
            </w:r>
            <w:r w:rsidRPr="00A243AA">
              <w:rPr>
                <w:rStyle w:val="Hyperlink"/>
                <w:rFonts w:cs="Times New Roman"/>
                <w:noProof/>
              </w:rPr>
              <w:t>Assignment</w:t>
            </w:r>
            <w:r>
              <w:rPr>
                <w:noProof/>
                <w:webHidden/>
              </w:rPr>
              <w:tab/>
            </w:r>
            <w:r>
              <w:rPr>
                <w:noProof/>
                <w:webHidden/>
              </w:rPr>
              <w:fldChar w:fldCharType="begin"/>
            </w:r>
            <w:r>
              <w:rPr>
                <w:noProof/>
                <w:webHidden/>
              </w:rPr>
              <w:instrText xml:space="preserve"> PAGEREF _Toc206511609 \h </w:instrText>
            </w:r>
            <w:r>
              <w:rPr>
                <w:noProof/>
                <w:webHidden/>
              </w:rPr>
            </w:r>
            <w:r>
              <w:rPr>
                <w:noProof/>
                <w:webHidden/>
              </w:rPr>
              <w:fldChar w:fldCharType="separate"/>
            </w:r>
            <w:r>
              <w:rPr>
                <w:noProof/>
                <w:webHidden/>
              </w:rPr>
              <w:t>4</w:t>
            </w:r>
            <w:r>
              <w:rPr>
                <w:noProof/>
                <w:webHidden/>
              </w:rPr>
              <w:fldChar w:fldCharType="end"/>
            </w:r>
          </w:hyperlink>
        </w:p>
        <w:p w14:paraId="53D7BFD9" w14:textId="0526C518"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10" w:history="1">
            <w:r w:rsidRPr="00A243AA">
              <w:rPr>
                <w:rStyle w:val="Hyperlink"/>
                <w:rFonts w:cs="Times New Roman"/>
                <w:noProof/>
              </w:rPr>
              <w:t>(b)</w:t>
            </w:r>
            <w:r>
              <w:rPr>
                <w:rFonts w:asciiTheme="minorHAnsi" w:eastAsiaTheme="minorEastAsia" w:hAnsiTheme="minorHAnsi"/>
                <w:noProof/>
                <w:kern w:val="2"/>
                <w:sz w:val="24"/>
                <w:szCs w:val="24"/>
                <w:lang w:bidi="he-IL"/>
                <w14:ligatures w14:val="standardContextual"/>
              </w:rPr>
              <w:tab/>
            </w:r>
            <w:r w:rsidRPr="00A243AA">
              <w:rPr>
                <w:rStyle w:val="Hyperlink"/>
                <w:rFonts w:cs="Times New Roman"/>
                <w:noProof/>
              </w:rPr>
              <w:t>Multiple Filings</w:t>
            </w:r>
            <w:r>
              <w:rPr>
                <w:noProof/>
                <w:webHidden/>
              </w:rPr>
              <w:tab/>
            </w:r>
            <w:r>
              <w:rPr>
                <w:noProof/>
                <w:webHidden/>
              </w:rPr>
              <w:fldChar w:fldCharType="begin"/>
            </w:r>
            <w:r>
              <w:rPr>
                <w:noProof/>
                <w:webHidden/>
              </w:rPr>
              <w:instrText xml:space="preserve"> PAGEREF _Toc206511610 \h </w:instrText>
            </w:r>
            <w:r>
              <w:rPr>
                <w:noProof/>
                <w:webHidden/>
              </w:rPr>
            </w:r>
            <w:r>
              <w:rPr>
                <w:noProof/>
                <w:webHidden/>
              </w:rPr>
              <w:fldChar w:fldCharType="separate"/>
            </w:r>
            <w:r>
              <w:rPr>
                <w:noProof/>
                <w:webHidden/>
              </w:rPr>
              <w:t>4</w:t>
            </w:r>
            <w:r>
              <w:rPr>
                <w:noProof/>
                <w:webHidden/>
              </w:rPr>
              <w:fldChar w:fldCharType="end"/>
            </w:r>
          </w:hyperlink>
        </w:p>
        <w:p w14:paraId="16E7B9F5" w14:textId="0043A330"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11" w:history="1">
            <w:r w:rsidRPr="00A243AA">
              <w:rPr>
                <w:rStyle w:val="Hyperlink"/>
                <w:rFonts w:cs="Times New Roman"/>
                <w:noProof/>
              </w:rPr>
              <w:t>(c)</w:t>
            </w:r>
            <w:r>
              <w:rPr>
                <w:rFonts w:asciiTheme="minorHAnsi" w:eastAsiaTheme="minorEastAsia" w:hAnsiTheme="minorHAnsi"/>
                <w:noProof/>
                <w:kern w:val="2"/>
                <w:sz w:val="24"/>
                <w:szCs w:val="24"/>
                <w:lang w:bidi="he-IL"/>
                <w14:ligatures w14:val="standardContextual"/>
              </w:rPr>
              <w:tab/>
            </w:r>
            <w:r w:rsidRPr="00A243AA">
              <w:rPr>
                <w:rStyle w:val="Hyperlink"/>
                <w:rFonts w:cs="Times New Roman"/>
                <w:noProof/>
              </w:rPr>
              <w:t>Refiled Action</w:t>
            </w:r>
            <w:r>
              <w:rPr>
                <w:noProof/>
                <w:webHidden/>
              </w:rPr>
              <w:tab/>
            </w:r>
            <w:r>
              <w:rPr>
                <w:noProof/>
                <w:webHidden/>
              </w:rPr>
              <w:fldChar w:fldCharType="begin"/>
            </w:r>
            <w:r>
              <w:rPr>
                <w:noProof/>
                <w:webHidden/>
              </w:rPr>
              <w:instrText xml:space="preserve"> PAGEREF _Toc206511611 \h </w:instrText>
            </w:r>
            <w:r>
              <w:rPr>
                <w:noProof/>
                <w:webHidden/>
              </w:rPr>
            </w:r>
            <w:r>
              <w:rPr>
                <w:noProof/>
                <w:webHidden/>
              </w:rPr>
              <w:fldChar w:fldCharType="separate"/>
            </w:r>
            <w:r>
              <w:rPr>
                <w:noProof/>
                <w:webHidden/>
              </w:rPr>
              <w:t>4</w:t>
            </w:r>
            <w:r>
              <w:rPr>
                <w:noProof/>
                <w:webHidden/>
              </w:rPr>
              <w:fldChar w:fldCharType="end"/>
            </w:r>
          </w:hyperlink>
        </w:p>
        <w:p w14:paraId="52D5A27A" w14:textId="244C8D5C"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12" w:history="1">
            <w:r w:rsidRPr="00A243AA">
              <w:rPr>
                <w:rStyle w:val="Hyperlink"/>
                <w:noProof/>
              </w:rPr>
              <w:t>3-4.</w:t>
            </w:r>
            <w:r>
              <w:rPr>
                <w:rFonts w:asciiTheme="minorHAnsi" w:eastAsiaTheme="minorEastAsia" w:hAnsiTheme="minorHAnsi"/>
                <w:noProof/>
                <w:kern w:val="2"/>
                <w:sz w:val="24"/>
                <w:szCs w:val="24"/>
                <w:lang w:bidi="he-IL"/>
                <w14:ligatures w14:val="standardContextual"/>
              </w:rPr>
              <w:tab/>
            </w:r>
            <w:r w:rsidRPr="00A243AA">
              <w:rPr>
                <w:rStyle w:val="Hyperlink"/>
                <w:noProof/>
              </w:rPr>
              <w:t>Papers Presented for Filing</w:t>
            </w:r>
            <w:r>
              <w:rPr>
                <w:noProof/>
                <w:webHidden/>
              </w:rPr>
              <w:tab/>
            </w:r>
            <w:r>
              <w:rPr>
                <w:noProof/>
                <w:webHidden/>
              </w:rPr>
              <w:fldChar w:fldCharType="begin"/>
            </w:r>
            <w:r>
              <w:rPr>
                <w:noProof/>
                <w:webHidden/>
              </w:rPr>
              <w:instrText xml:space="preserve"> PAGEREF _Toc206511612 \h </w:instrText>
            </w:r>
            <w:r>
              <w:rPr>
                <w:noProof/>
                <w:webHidden/>
              </w:rPr>
            </w:r>
            <w:r>
              <w:rPr>
                <w:noProof/>
                <w:webHidden/>
              </w:rPr>
              <w:fldChar w:fldCharType="separate"/>
            </w:r>
            <w:r>
              <w:rPr>
                <w:noProof/>
                <w:webHidden/>
              </w:rPr>
              <w:t>4</w:t>
            </w:r>
            <w:r>
              <w:rPr>
                <w:noProof/>
                <w:webHidden/>
              </w:rPr>
              <w:fldChar w:fldCharType="end"/>
            </w:r>
          </w:hyperlink>
        </w:p>
        <w:p w14:paraId="68C6FE2E" w14:textId="1B6F72F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13"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First Page Requirements</w:t>
            </w:r>
            <w:r>
              <w:rPr>
                <w:noProof/>
                <w:webHidden/>
              </w:rPr>
              <w:tab/>
            </w:r>
            <w:r>
              <w:rPr>
                <w:noProof/>
                <w:webHidden/>
              </w:rPr>
              <w:fldChar w:fldCharType="begin"/>
            </w:r>
            <w:r>
              <w:rPr>
                <w:noProof/>
                <w:webHidden/>
              </w:rPr>
              <w:instrText xml:space="preserve"> PAGEREF _Toc206511613 \h </w:instrText>
            </w:r>
            <w:r>
              <w:rPr>
                <w:noProof/>
                <w:webHidden/>
              </w:rPr>
            </w:r>
            <w:r>
              <w:rPr>
                <w:noProof/>
                <w:webHidden/>
              </w:rPr>
              <w:fldChar w:fldCharType="separate"/>
            </w:r>
            <w:r>
              <w:rPr>
                <w:noProof/>
                <w:webHidden/>
              </w:rPr>
              <w:t>4</w:t>
            </w:r>
            <w:r>
              <w:rPr>
                <w:noProof/>
                <w:webHidden/>
              </w:rPr>
              <w:fldChar w:fldCharType="end"/>
            </w:r>
          </w:hyperlink>
        </w:p>
        <w:p w14:paraId="35121F13" w14:textId="29B9DD98"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14"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Caption for Consolidated Cases</w:t>
            </w:r>
            <w:r>
              <w:rPr>
                <w:noProof/>
                <w:webHidden/>
              </w:rPr>
              <w:tab/>
            </w:r>
            <w:r>
              <w:rPr>
                <w:noProof/>
                <w:webHidden/>
              </w:rPr>
              <w:fldChar w:fldCharType="begin"/>
            </w:r>
            <w:r>
              <w:rPr>
                <w:noProof/>
                <w:webHidden/>
              </w:rPr>
              <w:instrText xml:space="preserve"> PAGEREF _Toc206511614 \h </w:instrText>
            </w:r>
            <w:r>
              <w:rPr>
                <w:noProof/>
                <w:webHidden/>
              </w:rPr>
            </w:r>
            <w:r>
              <w:rPr>
                <w:noProof/>
                <w:webHidden/>
              </w:rPr>
              <w:fldChar w:fldCharType="separate"/>
            </w:r>
            <w:r>
              <w:rPr>
                <w:noProof/>
                <w:webHidden/>
              </w:rPr>
              <w:t>5</w:t>
            </w:r>
            <w:r>
              <w:rPr>
                <w:noProof/>
                <w:webHidden/>
              </w:rPr>
              <w:fldChar w:fldCharType="end"/>
            </w:r>
          </w:hyperlink>
        </w:p>
        <w:p w14:paraId="133EF91E" w14:textId="19DF4E19"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15"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General Requirements</w:t>
            </w:r>
            <w:r>
              <w:rPr>
                <w:noProof/>
                <w:webHidden/>
              </w:rPr>
              <w:tab/>
            </w:r>
            <w:r>
              <w:rPr>
                <w:noProof/>
                <w:webHidden/>
              </w:rPr>
              <w:fldChar w:fldCharType="begin"/>
            </w:r>
            <w:r>
              <w:rPr>
                <w:noProof/>
                <w:webHidden/>
              </w:rPr>
              <w:instrText xml:space="preserve"> PAGEREF _Toc206511615 \h </w:instrText>
            </w:r>
            <w:r>
              <w:rPr>
                <w:noProof/>
                <w:webHidden/>
              </w:rPr>
            </w:r>
            <w:r>
              <w:rPr>
                <w:noProof/>
                <w:webHidden/>
              </w:rPr>
              <w:fldChar w:fldCharType="separate"/>
            </w:r>
            <w:r>
              <w:rPr>
                <w:noProof/>
                <w:webHidden/>
              </w:rPr>
              <w:t>5</w:t>
            </w:r>
            <w:r>
              <w:rPr>
                <w:noProof/>
                <w:webHidden/>
              </w:rPr>
              <w:fldChar w:fldCharType="end"/>
            </w:r>
          </w:hyperlink>
        </w:p>
        <w:p w14:paraId="71E7A5DF" w14:textId="3FC9A96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16"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Citation to Authorities</w:t>
            </w:r>
            <w:r>
              <w:rPr>
                <w:noProof/>
                <w:webHidden/>
              </w:rPr>
              <w:tab/>
            </w:r>
            <w:r>
              <w:rPr>
                <w:noProof/>
                <w:webHidden/>
              </w:rPr>
              <w:fldChar w:fldCharType="begin"/>
            </w:r>
            <w:r>
              <w:rPr>
                <w:noProof/>
                <w:webHidden/>
              </w:rPr>
              <w:instrText xml:space="preserve"> PAGEREF _Toc206511616 \h </w:instrText>
            </w:r>
            <w:r>
              <w:rPr>
                <w:noProof/>
                <w:webHidden/>
              </w:rPr>
            </w:r>
            <w:r>
              <w:rPr>
                <w:noProof/>
                <w:webHidden/>
              </w:rPr>
              <w:fldChar w:fldCharType="separate"/>
            </w:r>
            <w:r>
              <w:rPr>
                <w:noProof/>
                <w:webHidden/>
              </w:rPr>
              <w:t>5</w:t>
            </w:r>
            <w:r>
              <w:rPr>
                <w:noProof/>
                <w:webHidden/>
              </w:rPr>
              <w:fldChar w:fldCharType="end"/>
            </w:r>
          </w:hyperlink>
        </w:p>
        <w:p w14:paraId="5ED36222" w14:textId="60607B8D"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17" w:history="1">
            <w:r w:rsidRPr="00A243AA">
              <w:rPr>
                <w:rStyle w:val="Hyperlink"/>
                <w:noProof/>
              </w:rPr>
              <w:t>3-5.</w:t>
            </w:r>
            <w:r>
              <w:rPr>
                <w:rFonts w:asciiTheme="minorHAnsi" w:eastAsiaTheme="minorEastAsia" w:hAnsiTheme="minorHAnsi"/>
                <w:noProof/>
                <w:kern w:val="2"/>
                <w:sz w:val="24"/>
                <w:szCs w:val="24"/>
                <w:lang w:bidi="he-IL"/>
                <w14:ligatures w14:val="standardContextual"/>
              </w:rPr>
              <w:tab/>
            </w:r>
            <w:r w:rsidRPr="00A243AA">
              <w:rPr>
                <w:rStyle w:val="Hyperlink"/>
                <w:noProof/>
              </w:rPr>
              <w:t>Jurisdictional Statement</w:t>
            </w:r>
            <w:r>
              <w:rPr>
                <w:noProof/>
                <w:webHidden/>
              </w:rPr>
              <w:tab/>
            </w:r>
            <w:r>
              <w:rPr>
                <w:noProof/>
                <w:webHidden/>
              </w:rPr>
              <w:fldChar w:fldCharType="begin"/>
            </w:r>
            <w:r>
              <w:rPr>
                <w:noProof/>
                <w:webHidden/>
              </w:rPr>
              <w:instrText xml:space="preserve"> PAGEREF _Toc206511617 \h </w:instrText>
            </w:r>
            <w:r>
              <w:rPr>
                <w:noProof/>
                <w:webHidden/>
              </w:rPr>
            </w:r>
            <w:r>
              <w:rPr>
                <w:noProof/>
                <w:webHidden/>
              </w:rPr>
              <w:fldChar w:fldCharType="separate"/>
            </w:r>
            <w:r>
              <w:rPr>
                <w:noProof/>
                <w:webHidden/>
              </w:rPr>
              <w:t>6</w:t>
            </w:r>
            <w:r>
              <w:rPr>
                <w:noProof/>
                <w:webHidden/>
              </w:rPr>
              <w:fldChar w:fldCharType="end"/>
            </w:r>
          </w:hyperlink>
        </w:p>
        <w:p w14:paraId="6E689195" w14:textId="327FFCB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18"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Jurisdiction</w:t>
            </w:r>
            <w:r>
              <w:rPr>
                <w:noProof/>
                <w:webHidden/>
              </w:rPr>
              <w:tab/>
            </w:r>
            <w:r>
              <w:rPr>
                <w:noProof/>
                <w:webHidden/>
              </w:rPr>
              <w:fldChar w:fldCharType="begin"/>
            </w:r>
            <w:r>
              <w:rPr>
                <w:noProof/>
                <w:webHidden/>
              </w:rPr>
              <w:instrText xml:space="preserve"> PAGEREF _Toc206511618 \h </w:instrText>
            </w:r>
            <w:r>
              <w:rPr>
                <w:noProof/>
                <w:webHidden/>
              </w:rPr>
            </w:r>
            <w:r>
              <w:rPr>
                <w:noProof/>
                <w:webHidden/>
              </w:rPr>
              <w:fldChar w:fldCharType="separate"/>
            </w:r>
            <w:r>
              <w:rPr>
                <w:noProof/>
                <w:webHidden/>
              </w:rPr>
              <w:t>6</w:t>
            </w:r>
            <w:r>
              <w:rPr>
                <w:noProof/>
                <w:webHidden/>
              </w:rPr>
              <w:fldChar w:fldCharType="end"/>
            </w:r>
          </w:hyperlink>
        </w:p>
        <w:p w14:paraId="3CA5FC29" w14:textId="06884D3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19"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Divisional Assignment</w:t>
            </w:r>
            <w:r>
              <w:rPr>
                <w:noProof/>
                <w:webHidden/>
              </w:rPr>
              <w:tab/>
            </w:r>
            <w:r>
              <w:rPr>
                <w:noProof/>
                <w:webHidden/>
              </w:rPr>
              <w:fldChar w:fldCharType="begin"/>
            </w:r>
            <w:r>
              <w:rPr>
                <w:noProof/>
                <w:webHidden/>
              </w:rPr>
              <w:instrText xml:space="preserve"> PAGEREF _Toc206511619 \h </w:instrText>
            </w:r>
            <w:r>
              <w:rPr>
                <w:noProof/>
                <w:webHidden/>
              </w:rPr>
            </w:r>
            <w:r>
              <w:rPr>
                <w:noProof/>
                <w:webHidden/>
              </w:rPr>
              <w:fldChar w:fldCharType="separate"/>
            </w:r>
            <w:r>
              <w:rPr>
                <w:noProof/>
                <w:webHidden/>
              </w:rPr>
              <w:t>6</w:t>
            </w:r>
            <w:r>
              <w:rPr>
                <w:noProof/>
                <w:webHidden/>
              </w:rPr>
              <w:fldChar w:fldCharType="end"/>
            </w:r>
          </w:hyperlink>
        </w:p>
        <w:p w14:paraId="46C794A0" w14:textId="4531BB96"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20" w:history="1">
            <w:r w:rsidRPr="00A243AA">
              <w:rPr>
                <w:rStyle w:val="Hyperlink"/>
                <w:noProof/>
              </w:rPr>
              <w:t>3-6.</w:t>
            </w:r>
            <w:r>
              <w:rPr>
                <w:rFonts w:asciiTheme="minorHAnsi" w:eastAsiaTheme="minorEastAsia" w:hAnsiTheme="minorHAnsi"/>
                <w:noProof/>
                <w:kern w:val="2"/>
                <w:sz w:val="24"/>
                <w:szCs w:val="24"/>
                <w:lang w:bidi="he-IL"/>
                <w14:ligatures w14:val="standardContextual"/>
              </w:rPr>
              <w:tab/>
            </w:r>
            <w:r w:rsidRPr="00A243AA">
              <w:rPr>
                <w:rStyle w:val="Hyperlink"/>
                <w:noProof/>
              </w:rPr>
              <w:t>Jury Demand</w:t>
            </w:r>
            <w:r>
              <w:rPr>
                <w:noProof/>
                <w:webHidden/>
              </w:rPr>
              <w:tab/>
            </w:r>
            <w:r>
              <w:rPr>
                <w:noProof/>
                <w:webHidden/>
              </w:rPr>
              <w:fldChar w:fldCharType="begin"/>
            </w:r>
            <w:r>
              <w:rPr>
                <w:noProof/>
                <w:webHidden/>
              </w:rPr>
              <w:instrText xml:space="preserve"> PAGEREF _Toc206511620 \h </w:instrText>
            </w:r>
            <w:r>
              <w:rPr>
                <w:noProof/>
                <w:webHidden/>
              </w:rPr>
            </w:r>
            <w:r>
              <w:rPr>
                <w:noProof/>
                <w:webHidden/>
              </w:rPr>
              <w:fldChar w:fldCharType="separate"/>
            </w:r>
            <w:r>
              <w:rPr>
                <w:noProof/>
                <w:webHidden/>
              </w:rPr>
              <w:t>6</w:t>
            </w:r>
            <w:r>
              <w:rPr>
                <w:noProof/>
                <w:webHidden/>
              </w:rPr>
              <w:fldChar w:fldCharType="end"/>
            </w:r>
          </w:hyperlink>
        </w:p>
        <w:p w14:paraId="719D8EE5" w14:textId="45092AFC"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21" w:history="1">
            <w:r w:rsidRPr="00A243AA">
              <w:rPr>
                <w:rStyle w:val="Hyperlink"/>
                <w:noProof/>
              </w:rPr>
              <w:t>3-7.</w:t>
            </w:r>
            <w:r>
              <w:rPr>
                <w:rFonts w:asciiTheme="minorHAnsi" w:eastAsiaTheme="minorEastAsia" w:hAnsiTheme="minorHAnsi"/>
                <w:noProof/>
                <w:kern w:val="2"/>
                <w:sz w:val="24"/>
                <w:szCs w:val="24"/>
                <w:lang w:bidi="he-IL"/>
                <w14:ligatures w14:val="standardContextual"/>
              </w:rPr>
              <w:tab/>
            </w:r>
            <w:r w:rsidRPr="00A243AA">
              <w:rPr>
                <w:rStyle w:val="Hyperlink"/>
                <w:noProof/>
              </w:rPr>
              <w:t>[moved to 23-1]</w:t>
            </w:r>
            <w:r>
              <w:rPr>
                <w:noProof/>
                <w:webHidden/>
              </w:rPr>
              <w:tab/>
            </w:r>
            <w:r>
              <w:rPr>
                <w:noProof/>
                <w:webHidden/>
              </w:rPr>
              <w:fldChar w:fldCharType="begin"/>
            </w:r>
            <w:r>
              <w:rPr>
                <w:noProof/>
                <w:webHidden/>
              </w:rPr>
              <w:instrText xml:space="preserve"> PAGEREF _Toc206511621 \h </w:instrText>
            </w:r>
            <w:r>
              <w:rPr>
                <w:noProof/>
                <w:webHidden/>
              </w:rPr>
            </w:r>
            <w:r>
              <w:rPr>
                <w:noProof/>
                <w:webHidden/>
              </w:rPr>
              <w:fldChar w:fldCharType="separate"/>
            </w:r>
            <w:r>
              <w:rPr>
                <w:noProof/>
                <w:webHidden/>
              </w:rPr>
              <w:t>6</w:t>
            </w:r>
            <w:r>
              <w:rPr>
                <w:noProof/>
                <w:webHidden/>
              </w:rPr>
              <w:fldChar w:fldCharType="end"/>
            </w:r>
          </w:hyperlink>
        </w:p>
        <w:p w14:paraId="447FE00D" w14:textId="4B20CBBE"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22" w:history="1">
            <w:r w:rsidRPr="00A243AA">
              <w:rPr>
                <w:rStyle w:val="Hyperlink"/>
                <w:noProof/>
              </w:rPr>
              <w:t>3-8.</w:t>
            </w:r>
            <w:r>
              <w:rPr>
                <w:rFonts w:asciiTheme="minorHAnsi" w:eastAsiaTheme="minorEastAsia" w:hAnsiTheme="minorHAnsi"/>
                <w:noProof/>
                <w:kern w:val="2"/>
                <w:sz w:val="24"/>
                <w:szCs w:val="24"/>
                <w:lang w:bidi="he-IL"/>
                <w14:ligatures w14:val="standardContextual"/>
              </w:rPr>
              <w:tab/>
            </w:r>
            <w:r w:rsidRPr="00A243AA">
              <w:rPr>
                <w:rStyle w:val="Hyperlink"/>
                <w:noProof/>
              </w:rPr>
              <w:t>Claim of Unconstitutionality</w:t>
            </w:r>
            <w:r>
              <w:rPr>
                <w:noProof/>
                <w:webHidden/>
              </w:rPr>
              <w:tab/>
            </w:r>
            <w:r>
              <w:rPr>
                <w:noProof/>
                <w:webHidden/>
              </w:rPr>
              <w:fldChar w:fldCharType="begin"/>
            </w:r>
            <w:r>
              <w:rPr>
                <w:noProof/>
                <w:webHidden/>
              </w:rPr>
              <w:instrText xml:space="preserve"> PAGEREF _Toc206511622 \h </w:instrText>
            </w:r>
            <w:r>
              <w:rPr>
                <w:noProof/>
                <w:webHidden/>
              </w:rPr>
            </w:r>
            <w:r>
              <w:rPr>
                <w:noProof/>
                <w:webHidden/>
              </w:rPr>
              <w:fldChar w:fldCharType="separate"/>
            </w:r>
            <w:r>
              <w:rPr>
                <w:noProof/>
                <w:webHidden/>
              </w:rPr>
              <w:t>6</w:t>
            </w:r>
            <w:r>
              <w:rPr>
                <w:noProof/>
                <w:webHidden/>
              </w:rPr>
              <w:fldChar w:fldCharType="end"/>
            </w:r>
          </w:hyperlink>
        </w:p>
        <w:p w14:paraId="78C32C1C" w14:textId="45C9BCA0"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23"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Federal Statute</w:t>
            </w:r>
            <w:r>
              <w:rPr>
                <w:noProof/>
                <w:webHidden/>
              </w:rPr>
              <w:tab/>
            </w:r>
            <w:r>
              <w:rPr>
                <w:noProof/>
                <w:webHidden/>
              </w:rPr>
              <w:fldChar w:fldCharType="begin"/>
            </w:r>
            <w:r>
              <w:rPr>
                <w:noProof/>
                <w:webHidden/>
              </w:rPr>
              <w:instrText xml:space="preserve"> PAGEREF _Toc206511623 \h </w:instrText>
            </w:r>
            <w:r>
              <w:rPr>
                <w:noProof/>
                <w:webHidden/>
              </w:rPr>
            </w:r>
            <w:r>
              <w:rPr>
                <w:noProof/>
                <w:webHidden/>
              </w:rPr>
              <w:fldChar w:fldCharType="separate"/>
            </w:r>
            <w:r>
              <w:rPr>
                <w:noProof/>
                <w:webHidden/>
              </w:rPr>
              <w:t>6</w:t>
            </w:r>
            <w:r>
              <w:rPr>
                <w:noProof/>
                <w:webHidden/>
              </w:rPr>
              <w:fldChar w:fldCharType="end"/>
            </w:r>
          </w:hyperlink>
        </w:p>
        <w:p w14:paraId="728022C2" w14:textId="6ED88F9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24"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State Statute</w:t>
            </w:r>
            <w:r>
              <w:rPr>
                <w:noProof/>
                <w:webHidden/>
              </w:rPr>
              <w:tab/>
            </w:r>
            <w:r>
              <w:rPr>
                <w:noProof/>
                <w:webHidden/>
              </w:rPr>
              <w:fldChar w:fldCharType="begin"/>
            </w:r>
            <w:r>
              <w:rPr>
                <w:noProof/>
                <w:webHidden/>
              </w:rPr>
              <w:instrText xml:space="preserve"> PAGEREF _Toc206511624 \h </w:instrText>
            </w:r>
            <w:r>
              <w:rPr>
                <w:noProof/>
                <w:webHidden/>
              </w:rPr>
            </w:r>
            <w:r>
              <w:rPr>
                <w:noProof/>
                <w:webHidden/>
              </w:rPr>
              <w:fldChar w:fldCharType="separate"/>
            </w:r>
            <w:r>
              <w:rPr>
                <w:noProof/>
                <w:webHidden/>
              </w:rPr>
              <w:t>6</w:t>
            </w:r>
            <w:r>
              <w:rPr>
                <w:noProof/>
                <w:webHidden/>
              </w:rPr>
              <w:fldChar w:fldCharType="end"/>
            </w:r>
          </w:hyperlink>
        </w:p>
        <w:p w14:paraId="38C25E98" w14:textId="70AF2149"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25" w:history="1">
            <w:r w:rsidRPr="00A243AA">
              <w:rPr>
                <w:rStyle w:val="Hyperlink"/>
                <w:noProof/>
              </w:rPr>
              <w:t>3-9.</w:t>
            </w:r>
            <w:r>
              <w:rPr>
                <w:rFonts w:asciiTheme="minorHAnsi" w:eastAsiaTheme="minorEastAsia" w:hAnsiTheme="minorHAnsi"/>
                <w:noProof/>
                <w:kern w:val="2"/>
                <w:sz w:val="24"/>
                <w:szCs w:val="24"/>
                <w:lang w:bidi="he-IL"/>
                <w14:ligatures w14:val="standardContextual"/>
              </w:rPr>
              <w:tab/>
            </w:r>
            <w:r w:rsidRPr="00A243AA">
              <w:rPr>
                <w:rStyle w:val="Hyperlink"/>
                <w:noProof/>
              </w:rPr>
              <w:t>Parties</w:t>
            </w:r>
            <w:r>
              <w:rPr>
                <w:noProof/>
                <w:webHidden/>
              </w:rPr>
              <w:tab/>
            </w:r>
            <w:r>
              <w:rPr>
                <w:noProof/>
                <w:webHidden/>
              </w:rPr>
              <w:fldChar w:fldCharType="begin"/>
            </w:r>
            <w:r>
              <w:rPr>
                <w:noProof/>
                <w:webHidden/>
              </w:rPr>
              <w:instrText xml:space="preserve"> PAGEREF _Toc206511625 \h </w:instrText>
            </w:r>
            <w:r>
              <w:rPr>
                <w:noProof/>
                <w:webHidden/>
              </w:rPr>
            </w:r>
            <w:r>
              <w:rPr>
                <w:noProof/>
                <w:webHidden/>
              </w:rPr>
              <w:fldChar w:fldCharType="separate"/>
            </w:r>
            <w:r>
              <w:rPr>
                <w:noProof/>
                <w:webHidden/>
              </w:rPr>
              <w:t>7</w:t>
            </w:r>
            <w:r>
              <w:rPr>
                <w:noProof/>
                <w:webHidden/>
              </w:rPr>
              <w:fldChar w:fldCharType="end"/>
            </w:r>
          </w:hyperlink>
        </w:p>
        <w:p w14:paraId="13B3B946" w14:textId="61E3203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26"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Natural Person Appearing Pro Se</w:t>
            </w:r>
            <w:r>
              <w:rPr>
                <w:noProof/>
                <w:webHidden/>
              </w:rPr>
              <w:tab/>
            </w:r>
            <w:r>
              <w:rPr>
                <w:noProof/>
                <w:webHidden/>
              </w:rPr>
              <w:fldChar w:fldCharType="begin"/>
            </w:r>
            <w:r>
              <w:rPr>
                <w:noProof/>
                <w:webHidden/>
              </w:rPr>
              <w:instrText xml:space="preserve"> PAGEREF _Toc206511626 \h </w:instrText>
            </w:r>
            <w:r>
              <w:rPr>
                <w:noProof/>
                <w:webHidden/>
              </w:rPr>
            </w:r>
            <w:r>
              <w:rPr>
                <w:noProof/>
                <w:webHidden/>
              </w:rPr>
              <w:fldChar w:fldCharType="separate"/>
            </w:r>
            <w:r>
              <w:rPr>
                <w:noProof/>
                <w:webHidden/>
              </w:rPr>
              <w:t>7</w:t>
            </w:r>
            <w:r>
              <w:rPr>
                <w:noProof/>
                <w:webHidden/>
              </w:rPr>
              <w:fldChar w:fldCharType="end"/>
            </w:r>
          </w:hyperlink>
        </w:p>
        <w:p w14:paraId="70D773EA" w14:textId="6928CBC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27"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Corporation or Other Entity.</w:t>
            </w:r>
            <w:r>
              <w:rPr>
                <w:noProof/>
                <w:webHidden/>
              </w:rPr>
              <w:tab/>
            </w:r>
            <w:r>
              <w:rPr>
                <w:noProof/>
                <w:webHidden/>
              </w:rPr>
              <w:fldChar w:fldCharType="begin"/>
            </w:r>
            <w:r>
              <w:rPr>
                <w:noProof/>
                <w:webHidden/>
              </w:rPr>
              <w:instrText xml:space="preserve"> PAGEREF _Toc206511627 \h </w:instrText>
            </w:r>
            <w:r>
              <w:rPr>
                <w:noProof/>
                <w:webHidden/>
              </w:rPr>
            </w:r>
            <w:r>
              <w:rPr>
                <w:noProof/>
                <w:webHidden/>
              </w:rPr>
              <w:fldChar w:fldCharType="separate"/>
            </w:r>
            <w:r>
              <w:rPr>
                <w:noProof/>
                <w:webHidden/>
              </w:rPr>
              <w:t>7</w:t>
            </w:r>
            <w:r>
              <w:rPr>
                <w:noProof/>
                <w:webHidden/>
              </w:rPr>
              <w:fldChar w:fldCharType="end"/>
            </w:r>
          </w:hyperlink>
        </w:p>
        <w:p w14:paraId="1486CEC6" w14:textId="1F7AA8C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28"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Government or Governmental Agency</w:t>
            </w:r>
            <w:r>
              <w:rPr>
                <w:noProof/>
                <w:webHidden/>
              </w:rPr>
              <w:tab/>
            </w:r>
            <w:r>
              <w:rPr>
                <w:noProof/>
                <w:webHidden/>
              </w:rPr>
              <w:fldChar w:fldCharType="begin"/>
            </w:r>
            <w:r>
              <w:rPr>
                <w:noProof/>
                <w:webHidden/>
              </w:rPr>
              <w:instrText xml:space="preserve"> PAGEREF _Toc206511628 \h </w:instrText>
            </w:r>
            <w:r>
              <w:rPr>
                <w:noProof/>
                <w:webHidden/>
              </w:rPr>
            </w:r>
            <w:r>
              <w:rPr>
                <w:noProof/>
                <w:webHidden/>
              </w:rPr>
              <w:fldChar w:fldCharType="separate"/>
            </w:r>
            <w:r>
              <w:rPr>
                <w:noProof/>
                <w:webHidden/>
              </w:rPr>
              <w:t>7</w:t>
            </w:r>
            <w:r>
              <w:rPr>
                <w:noProof/>
                <w:webHidden/>
              </w:rPr>
              <w:fldChar w:fldCharType="end"/>
            </w:r>
          </w:hyperlink>
        </w:p>
        <w:p w14:paraId="12B731A9" w14:textId="5842D66C"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29" w:history="1">
            <w:r w:rsidRPr="00A243AA">
              <w:rPr>
                <w:rStyle w:val="Hyperlink"/>
                <w:noProof/>
              </w:rPr>
              <w:t>3-10.</w:t>
            </w:r>
            <w:r>
              <w:rPr>
                <w:rFonts w:asciiTheme="minorHAnsi" w:eastAsiaTheme="minorEastAsia" w:hAnsiTheme="minorHAnsi"/>
                <w:noProof/>
                <w:kern w:val="2"/>
                <w:sz w:val="24"/>
                <w:szCs w:val="24"/>
                <w:lang w:bidi="he-IL"/>
                <w14:ligatures w14:val="standardContextual"/>
              </w:rPr>
              <w:tab/>
            </w:r>
            <w:r w:rsidRPr="00A243AA">
              <w:rPr>
                <w:rStyle w:val="Hyperlink"/>
                <w:noProof/>
              </w:rPr>
              <w:t>Ex Parte Motion to Proceed In Forma Pauperis</w:t>
            </w:r>
            <w:r>
              <w:rPr>
                <w:noProof/>
                <w:webHidden/>
              </w:rPr>
              <w:tab/>
            </w:r>
            <w:r>
              <w:rPr>
                <w:noProof/>
                <w:webHidden/>
              </w:rPr>
              <w:fldChar w:fldCharType="begin"/>
            </w:r>
            <w:r>
              <w:rPr>
                <w:noProof/>
                <w:webHidden/>
              </w:rPr>
              <w:instrText xml:space="preserve"> PAGEREF _Toc206511629 \h </w:instrText>
            </w:r>
            <w:r>
              <w:rPr>
                <w:noProof/>
                <w:webHidden/>
              </w:rPr>
            </w:r>
            <w:r>
              <w:rPr>
                <w:noProof/>
                <w:webHidden/>
              </w:rPr>
              <w:fldChar w:fldCharType="separate"/>
            </w:r>
            <w:r>
              <w:rPr>
                <w:noProof/>
                <w:webHidden/>
              </w:rPr>
              <w:t>7</w:t>
            </w:r>
            <w:r>
              <w:rPr>
                <w:noProof/>
                <w:webHidden/>
              </w:rPr>
              <w:fldChar w:fldCharType="end"/>
            </w:r>
          </w:hyperlink>
        </w:p>
        <w:p w14:paraId="18F8EEEC" w14:textId="128F53E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30"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Motion to Proceed In Forma Pauperis</w:t>
            </w:r>
            <w:r>
              <w:rPr>
                <w:noProof/>
                <w:webHidden/>
              </w:rPr>
              <w:tab/>
            </w:r>
            <w:r>
              <w:rPr>
                <w:noProof/>
                <w:webHidden/>
              </w:rPr>
              <w:fldChar w:fldCharType="begin"/>
            </w:r>
            <w:r>
              <w:rPr>
                <w:noProof/>
                <w:webHidden/>
              </w:rPr>
              <w:instrText xml:space="preserve"> PAGEREF _Toc206511630 \h </w:instrText>
            </w:r>
            <w:r>
              <w:rPr>
                <w:noProof/>
                <w:webHidden/>
              </w:rPr>
            </w:r>
            <w:r>
              <w:rPr>
                <w:noProof/>
                <w:webHidden/>
              </w:rPr>
              <w:fldChar w:fldCharType="separate"/>
            </w:r>
            <w:r>
              <w:rPr>
                <w:noProof/>
                <w:webHidden/>
              </w:rPr>
              <w:t>7</w:t>
            </w:r>
            <w:r>
              <w:rPr>
                <w:noProof/>
                <w:webHidden/>
              </w:rPr>
              <w:fldChar w:fldCharType="end"/>
            </w:r>
          </w:hyperlink>
        </w:p>
        <w:p w14:paraId="20F29500" w14:textId="4909099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31"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Content of Motion</w:t>
            </w:r>
            <w:r>
              <w:rPr>
                <w:noProof/>
                <w:webHidden/>
              </w:rPr>
              <w:tab/>
            </w:r>
            <w:r>
              <w:rPr>
                <w:noProof/>
                <w:webHidden/>
              </w:rPr>
              <w:fldChar w:fldCharType="begin"/>
            </w:r>
            <w:r>
              <w:rPr>
                <w:noProof/>
                <w:webHidden/>
              </w:rPr>
              <w:instrText xml:space="preserve"> PAGEREF _Toc206511631 \h </w:instrText>
            </w:r>
            <w:r>
              <w:rPr>
                <w:noProof/>
                <w:webHidden/>
              </w:rPr>
            </w:r>
            <w:r>
              <w:rPr>
                <w:noProof/>
                <w:webHidden/>
              </w:rPr>
              <w:fldChar w:fldCharType="separate"/>
            </w:r>
            <w:r>
              <w:rPr>
                <w:noProof/>
                <w:webHidden/>
              </w:rPr>
              <w:t>7</w:t>
            </w:r>
            <w:r>
              <w:rPr>
                <w:noProof/>
                <w:webHidden/>
              </w:rPr>
              <w:fldChar w:fldCharType="end"/>
            </w:r>
          </w:hyperlink>
        </w:p>
        <w:p w14:paraId="154ADC7F" w14:textId="0F699B6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32"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Determination of the Motion</w:t>
            </w:r>
            <w:r>
              <w:rPr>
                <w:noProof/>
                <w:webHidden/>
              </w:rPr>
              <w:tab/>
            </w:r>
            <w:r>
              <w:rPr>
                <w:noProof/>
                <w:webHidden/>
              </w:rPr>
              <w:fldChar w:fldCharType="begin"/>
            </w:r>
            <w:r>
              <w:rPr>
                <w:noProof/>
                <w:webHidden/>
              </w:rPr>
              <w:instrText xml:space="preserve"> PAGEREF _Toc206511632 \h </w:instrText>
            </w:r>
            <w:r>
              <w:rPr>
                <w:noProof/>
                <w:webHidden/>
              </w:rPr>
            </w:r>
            <w:r>
              <w:rPr>
                <w:noProof/>
                <w:webHidden/>
              </w:rPr>
              <w:fldChar w:fldCharType="separate"/>
            </w:r>
            <w:r>
              <w:rPr>
                <w:noProof/>
                <w:webHidden/>
              </w:rPr>
              <w:t>7</w:t>
            </w:r>
            <w:r>
              <w:rPr>
                <w:noProof/>
                <w:webHidden/>
              </w:rPr>
              <w:fldChar w:fldCharType="end"/>
            </w:r>
          </w:hyperlink>
        </w:p>
        <w:p w14:paraId="73F9B027" w14:textId="3A0606D6"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33" w:history="1">
            <w:r w:rsidRPr="00A243AA">
              <w:rPr>
                <w:rStyle w:val="Hyperlink"/>
                <w:noProof/>
              </w:rPr>
              <w:t>3-11.</w:t>
            </w:r>
            <w:r>
              <w:rPr>
                <w:rFonts w:asciiTheme="minorHAnsi" w:eastAsiaTheme="minorEastAsia" w:hAnsiTheme="minorHAnsi"/>
                <w:noProof/>
                <w:kern w:val="2"/>
                <w:sz w:val="24"/>
                <w:szCs w:val="24"/>
                <w:lang w:bidi="he-IL"/>
                <w14:ligatures w14:val="standardContextual"/>
              </w:rPr>
              <w:tab/>
            </w:r>
            <w:r w:rsidRPr="00A243AA">
              <w:rPr>
                <w:rStyle w:val="Hyperlink"/>
                <w:noProof/>
              </w:rPr>
              <w:t>Failure to Notify of Address Change</w:t>
            </w:r>
            <w:r>
              <w:rPr>
                <w:noProof/>
                <w:webHidden/>
              </w:rPr>
              <w:tab/>
            </w:r>
            <w:r>
              <w:rPr>
                <w:noProof/>
                <w:webHidden/>
              </w:rPr>
              <w:fldChar w:fldCharType="begin"/>
            </w:r>
            <w:r>
              <w:rPr>
                <w:noProof/>
                <w:webHidden/>
              </w:rPr>
              <w:instrText xml:space="preserve"> PAGEREF _Toc206511633 \h </w:instrText>
            </w:r>
            <w:r>
              <w:rPr>
                <w:noProof/>
                <w:webHidden/>
              </w:rPr>
            </w:r>
            <w:r>
              <w:rPr>
                <w:noProof/>
                <w:webHidden/>
              </w:rPr>
              <w:fldChar w:fldCharType="separate"/>
            </w:r>
            <w:r>
              <w:rPr>
                <w:noProof/>
                <w:webHidden/>
              </w:rPr>
              <w:t>8</w:t>
            </w:r>
            <w:r>
              <w:rPr>
                <w:noProof/>
                <w:webHidden/>
              </w:rPr>
              <w:fldChar w:fldCharType="end"/>
            </w:r>
          </w:hyperlink>
        </w:p>
        <w:p w14:paraId="4CE7B4F7" w14:textId="1FC1835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34"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Duty to Notify</w:t>
            </w:r>
            <w:r>
              <w:rPr>
                <w:noProof/>
                <w:webHidden/>
              </w:rPr>
              <w:tab/>
            </w:r>
            <w:r>
              <w:rPr>
                <w:noProof/>
                <w:webHidden/>
              </w:rPr>
              <w:fldChar w:fldCharType="begin"/>
            </w:r>
            <w:r>
              <w:rPr>
                <w:noProof/>
                <w:webHidden/>
              </w:rPr>
              <w:instrText xml:space="preserve"> PAGEREF _Toc206511634 \h </w:instrText>
            </w:r>
            <w:r>
              <w:rPr>
                <w:noProof/>
                <w:webHidden/>
              </w:rPr>
            </w:r>
            <w:r>
              <w:rPr>
                <w:noProof/>
                <w:webHidden/>
              </w:rPr>
              <w:fldChar w:fldCharType="separate"/>
            </w:r>
            <w:r>
              <w:rPr>
                <w:noProof/>
                <w:webHidden/>
              </w:rPr>
              <w:t>8</w:t>
            </w:r>
            <w:r>
              <w:rPr>
                <w:noProof/>
                <w:webHidden/>
              </w:rPr>
              <w:fldChar w:fldCharType="end"/>
            </w:r>
          </w:hyperlink>
        </w:p>
        <w:p w14:paraId="701637AD" w14:textId="4F917621"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35"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Dismissal Due to Failure</w:t>
            </w:r>
            <w:r>
              <w:rPr>
                <w:noProof/>
                <w:webHidden/>
              </w:rPr>
              <w:tab/>
            </w:r>
            <w:r>
              <w:rPr>
                <w:noProof/>
                <w:webHidden/>
              </w:rPr>
              <w:fldChar w:fldCharType="begin"/>
            </w:r>
            <w:r>
              <w:rPr>
                <w:noProof/>
                <w:webHidden/>
              </w:rPr>
              <w:instrText xml:space="preserve"> PAGEREF _Toc206511635 \h </w:instrText>
            </w:r>
            <w:r>
              <w:rPr>
                <w:noProof/>
                <w:webHidden/>
              </w:rPr>
            </w:r>
            <w:r>
              <w:rPr>
                <w:noProof/>
                <w:webHidden/>
              </w:rPr>
              <w:fldChar w:fldCharType="separate"/>
            </w:r>
            <w:r>
              <w:rPr>
                <w:noProof/>
                <w:webHidden/>
              </w:rPr>
              <w:t>8</w:t>
            </w:r>
            <w:r>
              <w:rPr>
                <w:noProof/>
                <w:webHidden/>
              </w:rPr>
              <w:fldChar w:fldCharType="end"/>
            </w:r>
          </w:hyperlink>
        </w:p>
        <w:p w14:paraId="1F62E0C9" w14:textId="7A52D01E"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36" w:history="1">
            <w:r w:rsidRPr="00A243AA">
              <w:rPr>
                <w:rStyle w:val="Hyperlink"/>
                <w:noProof/>
              </w:rPr>
              <w:t>3-12.</w:t>
            </w:r>
            <w:r>
              <w:rPr>
                <w:rFonts w:asciiTheme="minorHAnsi" w:eastAsiaTheme="minorEastAsia" w:hAnsiTheme="minorHAnsi"/>
                <w:noProof/>
                <w:kern w:val="2"/>
                <w:sz w:val="24"/>
                <w:szCs w:val="24"/>
                <w:lang w:bidi="he-IL"/>
                <w14:ligatures w14:val="standardContextual"/>
              </w:rPr>
              <w:tab/>
            </w:r>
            <w:r w:rsidRPr="00A243AA">
              <w:rPr>
                <w:rStyle w:val="Hyperlink"/>
                <w:noProof/>
              </w:rPr>
              <w:t>Related Cases</w:t>
            </w:r>
            <w:r>
              <w:rPr>
                <w:noProof/>
                <w:webHidden/>
              </w:rPr>
              <w:tab/>
            </w:r>
            <w:r>
              <w:rPr>
                <w:noProof/>
                <w:webHidden/>
              </w:rPr>
              <w:fldChar w:fldCharType="begin"/>
            </w:r>
            <w:r>
              <w:rPr>
                <w:noProof/>
                <w:webHidden/>
              </w:rPr>
              <w:instrText xml:space="preserve"> PAGEREF _Toc206511636 \h </w:instrText>
            </w:r>
            <w:r>
              <w:rPr>
                <w:noProof/>
                <w:webHidden/>
              </w:rPr>
            </w:r>
            <w:r>
              <w:rPr>
                <w:noProof/>
                <w:webHidden/>
              </w:rPr>
              <w:fldChar w:fldCharType="separate"/>
            </w:r>
            <w:r>
              <w:rPr>
                <w:noProof/>
                <w:webHidden/>
              </w:rPr>
              <w:t>8</w:t>
            </w:r>
            <w:r>
              <w:rPr>
                <w:noProof/>
                <w:webHidden/>
              </w:rPr>
              <w:fldChar w:fldCharType="end"/>
            </w:r>
          </w:hyperlink>
        </w:p>
        <w:p w14:paraId="2F563917" w14:textId="67A1ACC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37"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Definition of Related Cases</w:t>
            </w:r>
            <w:r>
              <w:rPr>
                <w:noProof/>
                <w:webHidden/>
              </w:rPr>
              <w:tab/>
            </w:r>
            <w:r>
              <w:rPr>
                <w:noProof/>
                <w:webHidden/>
              </w:rPr>
              <w:fldChar w:fldCharType="begin"/>
            </w:r>
            <w:r>
              <w:rPr>
                <w:noProof/>
                <w:webHidden/>
              </w:rPr>
              <w:instrText xml:space="preserve"> PAGEREF _Toc206511637 \h </w:instrText>
            </w:r>
            <w:r>
              <w:rPr>
                <w:noProof/>
                <w:webHidden/>
              </w:rPr>
            </w:r>
            <w:r>
              <w:rPr>
                <w:noProof/>
                <w:webHidden/>
              </w:rPr>
              <w:fldChar w:fldCharType="separate"/>
            </w:r>
            <w:r>
              <w:rPr>
                <w:noProof/>
                <w:webHidden/>
              </w:rPr>
              <w:t>8</w:t>
            </w:r>
            <w:r>
              <w:rPr>
                <w:noProof/>
                <w:webHidden/>
              </w:rPr>
              <w:fldChar w:fldCharType="end"/>
            </w:r>
          </w:hyperlink>
        </w:p>
        <w:p w14:paraId="19D8F86E" w14:textId="5EDAFCF1"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38"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Administrative Motion to Consider Whether Cases Should be Related</w:t>
            </w:r>
            <w:r>
              <w:rPr>
                <w:noProof/>
                <w:webHidden/>
              </w:rPr>
              <w:tab/>
            </w:r>
            <w:r>
              <w:rPr>
                <w:noProof/>
                <w:webHidden/>
              </w:rPr>
              <w:fldChar w:fldCharType="begin"/>
            </w:r>
            <w:r>
              <w:rPr>
                <w:noProof/>
                <w:webHidden/>
              </w:rPr>
              <w:instrText xml:space="preserve"> PAGEREF _Toc206511638 \h </w:instrText>
            </w:r>
            <w:r>
              <w:rPr>
                <w:noProof/>
                <w:webHidden/>
              </w:rPr>
            </w:r>
            <w:r>
              <w:rPr>
                <w:noProof/>
                <w:webHidden/>
              </w:rPr>
              <w:fldChar w:fldCharType="separate"/>
            </w:r>
            <w:r>
              <w:rPr>
                <w:noProof/>
                <w:webHidden/>
              </w:rPr>
              <w:t>8</w:t>
            </w:r>
            <w:r>
              <w:rPr>
                <w:noProof/>
                <w:webHidden/>
              </w:rPr>
              <w:fldChar w:fldCharType="end"/>
            </w:r>
          </w:hyperlink>
        </w:p>
        <w:p w14:paraId="33BF5BF8" w14:textId="6D4BA550"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39"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Sua Sponte Judicial Referral for Purpose of Determining Relationship</w:t>
            </w:r>
            <w:r>
              <w:rPr>
                <w:noProof/>
                <w:webHidden/>
              </w:rPr>
              <w:tab/>
            </w:r>
            <w:r>
              <w:rPr>
                <w:noProof/>
                <w:webHidden/>
              </w:rPr>
              <w:fldChar w:fldCharType="begin"/>
            </w:r>
            <w:r>
              <w:rPr>
                <w:noProof/>
                <w:webHidden/>
              </w:rPr>
              <w:instrText xml:space="preserve"> PAGEREF _Toc206511639 \h </w:instrText>
            </w:r>
            <w:r>
              <w:rPr>
                <w:noProof/>
                <w:webHidden/>
              </w:rPr>
            </w:r>
            <w:r>
              <w:rPr>
                <w:noProof/>
                <w:webHidden/>
              </w:rPr>
              <w:fldChar w:fldCharType="separate"/>
            </w:r>
            <w:r>
              <w:rPr>
                <w:noProof/>
                <w:webHidden/>
              </w:rPr>
              <w:t>8</w:t>
            </w:r>
            <w:r>
              <w:rPr>
                <w:noProof/>
                <w:webHidden/>
              </w:rPr>
              <w:fldChar w:fldCharType="end"/>
            </w:r>
          </w:hyperlink>
        </w:p>
        <w:p w14:paraId="4F3801EC" w14:textId="6B08AE61"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40"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Content of Motion</w:t>
            </w:r>
            <w:r>
              <w:rPr>
                <w:noProof/>
                <w:webHidden/>
              </w:rPr>
              <w:tab/>
            </w:r>
            <w:r>
              <w:rPr>
                <w:noProof/>
                <w:webHidden/>
              </w:rPr>
              <w:fldChar w:fldCharType="begin"/>
            </w:r>
            <w:r>
              <w:rPr>
                <w:noProof/>
                <w:webHidden/>
              </w:rPr>
              <w:instrText xml:space="preserve"> PAGEREF _Toc206511640 \h </w:instrText>
            </w:r>
            <w:r>
              <w:rPr>
                <w:noProof/>
                <w:webHidden/>
              </w:rPr>
            </w:r>
            <w:r>
              <w:rPr>
                <w:noProof/>
                <w:webHidden/>
              </w:rPr>
              <w:fldChar w:fldCharType="separate"/>
            </w:r>
            <w:r>
              <w:rPr>
                <w:noProof/>
                <w:webHidden/>
              </w:rPr>
              <w:t>8</w:t>
            </w:r>
            <w:r>
              <w:rPr>
                <w:noProof/>
                <w:webHidden/>
              </w:rPr>
              <w:fldChar w:fldCharType="end"/>
            </w:r>
          </w:hyperlink>
        </w:p>
        <w:p w14:paraId="32AEA9DB" w14:textId="4BE3E49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41" w:history="1">
            <w:r w:rsidRPr="00A243AA">
              <w:rPr>
                <w:rStyle w:val="Hyperlink"/>
                <w:noProof/>
              </w:rPr>
              <w:t>(e)</w:t>
            </w:r>
            <w:r>
              <w:rPr>
                <w:rFonts w:asciiTheme="minorHAnsi" w:eastAsiaTheme="minorEastAsia" w:hAnsiTheme="minorHAnsi"/>
                <w:noProof/>
                <w:kern w:val="2"/>
                <w:sz w:val="24"/>
                <w:szCs w:val="24"/>
                <w:lang w:bidi="he-IL"/>
                <w14:ligatures w14:val="standardContextual"/>
              </w:rPr>
              <w:tab/>
            </w:r>
            <w:r w:rsidRPr="00A243AA">
              <w:rPr>
                <w:rStyle w:val="Hyperlink"/>
                <w:noProof/>
              </w:rPr>
              <w:t>Response to Motion</w:t>
            </w:r>
            <w:r>
              <w:rPr>
                <w:noProof/>
                <w:webHidden/>
              </w:rPr>
              <w:tab/>
            </w:r>
            <w:r>
              <w:rPr>
                <w:noProof/>
                <w:webHidden/>
              </w:rPr>
              <w:fldChar w:fldCharType="begin"/>
            </w:r>
            <w:r>
              <w:rPr>
                <w:noProof/>
                <w:webHidden/>
              </w:rPr>
              <w:instrText xml:space="preserve"> PAGEREF _Toc206511641 \h </w:instrText>
            </w:r>
            <w:r>
              <w:rPr>
                <w:noProof/>
                <w:webHidden/>
              </w:rPr>
            </w:r>
            <w:r>
              <w:rPr>
                <w:noProof/>
                <w:webHidden/>
              </w:rPr>
              <w:fldChar w:fldCharType="separate"/>
            </w:r>
            <w:r>
              <w:rPr>
                <w:noProof/>
                <w:webHidden/>
              </w:rPr>
              <w:t>8</w:t>
            </w:r>
            <w:r>
              <w:rPr>
                <w:noProof/>
                <w:webHidden/>
              </w:rPr>
              <w:fldChar w:fldCharType="end"/>
            </w:r>
          </w:hyperlink>
        </w:p>
        <w:p w14:paraId="71B6F858" w14:textId="2F73D14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42" w:history="1">
            <w:r w:rsidRPr="00A243AA">
              <w:rPr>
                <w:rStyle w:val="Hyperlink"/>
                <w:noProof/>
              </w:rPr>
              <w:t>(f)</w:t>
            </w:r>
            <w:r>
              <w:rPr>
                <w:rFonts w:asciiTheme="minorHAnsi" w:eastAsiaTheme="minorEastAsia" w:hAnsiTheme="minorHAnsi"/>
                <w:noProof/>
                <w:kern w:val="2"/>
                <w:sz w:val="24"/>
                <w:szCs w:val="24"/>
                <w:lang w:bidi="he-IL"/>
                <w14:ligatures w14:val="standardContextual"/>
              </w:rPr>
              <w:tab/>
            </w:r>
            <w:r w:rsidRPr="00A243AA">
              <w:rPr>
                <w:rStyle w:val="Hyperlink"/>
                <w:noProof/>
              </w:rPr>
              <w:t>Order Granting or Denying Relationship</w:t>
            </w:r>
            <w:r>
              <w:rPr>
                <w:noProof/>
                <w:webHidden/>
              </w:rPr>
              <w:tab/>
            </w:r>
            <w:r>
              <w:rPr>
                <w:noProof/>
                <w:webHidden/>
              </w:rPr>
              <w:fldChar w:fldCharType="begin"/>
            </w:r>
            <w:r>
              <w:rPr>
                <w:noProof/>
                <w:webHidden/>
              </w:rPr>
              <w:instrText xml:space="preserve"> PAGEREF _Toc206511642 \h </w:instrText>
            </w:r>
            <w:r>
              <w:rPr>
                <w:noProof/>
                <w:webHidden/>
              </w:rPr>
            </w:r>
            <w:r>
              <w:rPr>
                <w:noProof/>
                <w:webHidden/>
              </w:rPr>
              <w:fldChar w:fldCharType="separate"/>
            </w:r>
            <w:r>
              <w:rPr>
                <w:noProof/>
                <w:webHidden/>
              </w:rPr>
              <w:t>9</w:t>
            </w:r>
            <w:r>
              <w:rPr>
                <w:noProof/>
                <w:webHidden/>
              </w:rPr>
              <w:fldChar w:fldCharType="end"/>
            </w:r>
          </w:hyperlink>
        </w:p>
        <w:p w14:paraId="1362343E" w14:textId="3201C78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43" w:history="1">
            <w:r w:rsidRPr="00A243AA">
              <w:rPr>
                <w:rStyle w:val="Hyperlink"/>
                <w:noProof/>
              </w:rPr>
              <w:t>(g)</w:t>
            </w:r>
            <w:r>
              <w:rPr>
                <w:rFonts w:asciiTheme="minorHAnsi" w:eastAsiaTheme="minorEastAsia" w:hAnsiTheme="minorHAnsi"/>
                <w:noProof/>
                <w:kern w:val="2"/>
                <w:sz w:val="24"/>
                <w:szCs w:val="24"/>
                <w:lang w:bidi="he-IL"/>
                <w14:ligatures w14:val="standardContextual"/>
              </w:rPr>
              <w:tab/>
            </w:r>
            <w:r w:rsidRPr="00A243AA">
              <w:rPr>
                <w:rStyle w:val="Hyperlink"/>
                <w:noProof/>
              </w:rPr>
              <w:t>Effect of Order on Case Schedule</w:t>
            </w:r>
            <w:r>
              <w:rPr>
                <w:noProof/>
                <w:webHidden/>
              </w:rPr>
              <w:tab/>
            </w:r>
            <w:r>
              <w:rPr>
                <w:noProof/>
                <w:webHidden/>
              </w:rPr>
              <w:fldChar w:fldCharType="begin"/>
            </w:r>
            <w:r>
              <w:rPr>
                <w:noProof/>
                <w:webHidden/>
              </w:rPr>
              <w:instrText xml:space="preserve"> PAGEREF _Toc206511643 \h </w:instrText>
            </w:r>
            <w:r>
              <w:rPr>
                <w:noProof/>
                <w:webHidden/>
              </w:rPr>
            </w:r>
            <w:r>
              <w:rPr>
                <w:noProof/>
                <w:webHidden/>
              </w:rPr>
              <w:fldChar w:fldCharType="separate"/>
            </w:r>
            <w:r>
              <w:rPr>
                <w:noProof/>
                <w:webHidden/>
              </w:rPr>
              <w:t>9</w:t>
            </w:r>
            <w:r>
              <w:rPr>
                <w:noProof/>
                <w:webHidden/>
              </w:rPr>
              <w:fldChar w:fldCharType="end"/>
            </w:r>
          </w:hyperlink>
        </w:p>
        <w:p w14:paraId="397AF422" w14:textId="6C45D9A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44" w:history="1">
            <w:r w:rsidRPr="00A243AA">
              <w:rPr>
                <w:rStyle w:val="Hyperlink"/>
                <w:noProof/>
              </w:rPr>
              <w:t>(h)</w:t>
            </w:r>
            <w:r>
              <w:rPr>
                <w:rFonts w:asciiTheme="minorHAnsi" w:eastAsiaTheme="minorEastAsia" w:hAnsiTheme="minorHAnsi"/>
                <w:noProof/>
                <w:kern w:val="2"/>
                <w:sz w:val="24"/>
                <w:szCs w:val="24"/>
                <w:lang w:bidi="he-IL"/>
                <w14:ligatures w14:val="standardContextual"/>
              </w:rPr>
              <w:tab/>
            </w:r>
            <w:r w:rsidRPr="00A243AA">
              <w:rPr>
                <w:rStyle w:val="Hyperlink"/>
                <w:noProof/>
              </w:rPr>
              <w:t>Relating Actions for Review on an Administrative Record.</w:t>
            </w:r>
            <w:r>
              <w:rPr>
                <w:noProof/>
                <w:webHidden/>
              </w:rPr>
              <w:tab/>
            </w:r>
            <w:r>
              <w:rPr>
                <w:noProof/>
                <w:webHidden/>
              </w:rPr>
              <w:fldChar w:fldCharType="begin"/>
            </w:r>
            <w:r>
              <w:rPr>
                <w:noProof/>
                <w:webHidden/>
              </w:rPr>
              <w:instrText xml:space="preserve"> PAGEREF _Toc206511644 \h </w:instrText>
            </w:r>
            <w:r>
              <w:rPr>
                <w:noProof/>
                <w:webHidden/>
              </w:rPr>
            </w:r>
            <w:r>
              <w:rPr>
                <w:noProof/>
                <w:webHidden/>
              </w:rPr>
              <w:fldChar w:fldCharType="separate"/>
            </w:r>
            <w:r>
              <w:rPr>
                <w:noProof/>
                <w:webHidden/>
              </w:rPr>
              <w:t>9</w:t>
            </w:r>
            <w:r>
              <w:rPr>
                <w:noProof/>
                <w:webHidden/>
              </w:rPr>
              <w:fldChar w:fldCharType="end"/>
            </w:r>
          </w:hyperlink>
        </w:p>
        <w:p w14:paraId="3CF48C60" w14:textId="1771C159"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45" w:history="1">
            <w:r w:rsidRPr="00A243AA">
              <w:rPr>
                <w:rStyle w:val="Hyperlink"/>
                <w:noProof/>
              </w:rPr>
              <w:t>3-13.</w:t>
            </w:r>
            <w:r>
              <w:rPr>
                <w:rFonts w:asciiTheme="minorHAnsi" w:eastAsiaTheme="minorEastAsia" w:hAnsiTheme="minorHAnsi"/>
                <w:noProof/>
                <w:kern w:val="2"/>
                <w:sz w:val="24"/>
                <w:szCs w:val="24"/>
                <w:lang w:bidi="he-IL"/>
                <w14:ligatures w14:val="standardContextual"/>
              </w:rPr>
              <w:tab/>
            </w:r>
            <w:r w:rsidRPr="00A243AA">
              <w:rPr>
                <w:rStyle w:val="Hyperlink"/>
                <w:noProof/>
              </w:rPr>
              <w:t>Notice of Pendency of Other Action or Proceeding</w:t>
            </w:r>
            <w:r>
              <w:rPr>
                <w:noProof/>
                <w:webHidden/>
              </w:rPr>
              <w:tab/>
            </w:r>
            <w:r>
              <w:rPr>
                <w:noProof/>
                <w:webHidden/>
              </w:rPr>
              <w:fldChar w:fldCharType="begin"/>
            </w:r>
            <w:r>
              <w:rPr>
                <w:noProof/>
                <w:webHidden/>
              </w:rPr>
              <w:instrText xml:space="preserve"> PAGEREF _Toc206511645 \h </w:instrText>
            </w:r>
            <w:r>
              <w:rPr>
                <w:noProof/>
                <w:webHidden/>
              </w:rPr>
            </w:r>
            <w:r>
              <w:rPr>
                <w:noProof/>
                <w:webHidden/>
              </w:rPr>
              <w:fldChar w:fldCharType="separate"/>
            </w:r>
            <w:r>
              <w:rPr>
                <w:noProof/>
                <w:webHidden/>
              </w:rPr>
              <w:t>9</w:t>
            </w:r>
            <w:r>
              <w:rPr>
                <w:noProof/>
                <w:webHidden/>
              </w:rPr>
              <w:fldChar w:fldCharType="end"/>
            </w:r>
          </w:hyperlink>
        </w:p>
        <w:p w14:paraId="0CBA186B" w14:textId="3817531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46"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Notice.</w:t>
            </w:r>
            <w:r>
              <w:rPr>
                <w:noProof/>
                <w:webHidden/>
              </w:rPr>
              <w:tab/>
            </w:r>
            <w:r>
              <w:rPr>
                <w:noProof/>
                <w:webHidden/>
              </w:rPr>
              <w:fldChar w:fldCharType="begin"/>
            </w:r>
            <w:r>
              <w:rPr>
                <w:noProof/>
                <w:webHidden/>
              </w:rPr>
              <w:instrText xml:space="preserve"> PAGEREF _Toc206511646 \h </w:instrText>
            </w:r>
            <w:r>
              <w:rPr>
                <w:noProof/>
                <w:webHidden/>
              </w:rPr>
            </w:r>
            <w:r>
              <w:rPr>
                <w:noProof/>
                <w:webHidden/>
              </w:rPr>
              <w:fldChar w:fldCharType="separate"/>
            </w:r>
            <w:r>
              <w:rPr>
                <w:noProof/>
                <w:webHidden/>
              </w:rPr>
              <w:t>9</w:t>
            </w:r>
            <w:r>
              <w:rPr>
                <w:noProof/>
                <w:webHidden/>
              </w:rPr>
              <w:fldChar w:fldCharType="end"/>
            </w:r>
          </w:hyperlink>
        </w:p>
        <w:p w14:paraId="5A4776AB" w14:textId="7D406AB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47"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Content of Notice</w:t>
            </w:r>
            <w:r>
              <w:rPr>
                <w:noProof/>
                <w:webHidden/>
              </w:rPr>
              <w:tab/>
            </w:r>
            <w:r>
              <w:rPr>
                <w:noProof/>
                <w:webHidden/>
              </w:rPr>
              <w:fldChar w:fldCharType="begin"/>
            </w:r>
            <w:r>
              <w:rPr>
                <w:noProof/>
                <w:webHidden/>
              </w:rPr>
              <w:instrText xml:space="preserve"> PAGEREF _Toc206511647 \h </w:instrText>
            </w:r>
            <w:r>
              <w:rPr>
                <w:noProof/>
                <w:webHidden/>
              </w:rPr>
            </w:r>
            <w:r>
              <w:rPr>
                <w:noProof/>
                <w:webHidden/>
              </w:rPr>
              <w:fldChar w:fldCharType="separate"/>
            </w:r>
            <w:r>
              <w:rPr>
                <w:noProof/>
                <w:webHidden/>
              </w:rPr>
              <w:t>10</w:t>
            </w:r>
            <w:r>
              <w:rPr>
                <w:noProof/>
                <w:webHidden/>
              </w:rPr>
              <w:fldChar w:fldCharType="end"/>
            </w:r>
          </w:hyperlink>
        </w:p>
        <w:p w14:paraId="02A06800" w14:textId="69848221"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48"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Procedure After Filing</w:t>
            </w:r>
            <w:r>
              <w:rPr>
                <w:noProof/>
                <w:webHidden/>
              </w:rPr>
              <w:tab/>
            </w:r>
            <w:r>
              <w:rPr>
                <w:noProof/>
                <w:webHidden/>
              </w:rPr>
              <w:fldChar w:fldCharType="begin"/>
            </w:r>
            <w:r>
              <w:rPr>
                <w:noProof/>
                <w:webHidden/>
              </w:rPr>
              <w:instrText xml:space="preserve"> PAGEREF _Toc206511648 \h </w:instrText>
            </w:r>
            <w:r>
              <w:rPr>
                <w:noProof/>
                <w:webHidden/>
              </w:rPr>
            </w:r>
            <w:r>
              <w:rPr>
                <w:noProof/>
                <w:webHidden/>
              </w:rPr>
              <w:fldChar w:fldCharType="separate"/>
            </w:r>
            <w:r>
              <w:rPr>
                <w:noProof/>
                <w:webHidden/>
              </w:rPr>
              <w:t>10</w:t>
            </w:r>
            <w:r>
              <w:rPr>
                <w:noProof/>
                <w:webHidden/>
              </w:rPr>
              <w:fldChar w:fldCharType="end"/>
            </w:r>
          </w:hyperlink>
        </w:p>
        <w:p w14:paraId="5EC26E5D" w14:textId="40B7FCF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49"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Order</w:t>
            </w:r>
            <w:r>
              <w:rPr>
                <w:noProof/>
                <w:webHidden/>
              </w:rPr>
              <w:tab/>
            </w:r>
            <w:r>
              <w:rPr>
                <w:noProof/>
                <w:webHidden/>
              </w:rPr>
              <w:fldChar w:fldCharType="begin"/>
            </w:r>
            <w:r>
              <w:rPr>
                <w:noProof/>
                <w:webHidden/>
              </w:rPr>
              <w:instrText xml:space="preserve"> PAGEREF _Toc206511649 \h </w:instrText>
            </w:r>
            <w:r>
              <w:rPr>
                <w:noProof/>
                <w:webHidden/>
              </w:rPr>
            </w:r>
            <w:r>
              <w:rPr>
                <w:noProof/>
                <w:webHidden/>
              </w:rPr>
              <w:fldChar w:fldCharType="separate"/>
            </w:r>
            <w:r>
              <w:rPr>
                <w:noProof/>
                <w:webHidden/>
              </w:rPr>
              <w:t>10</w:t>
            </w:r>
            <w:r>
              <w:rPr>
                <w:noProof/>
                <w:webHidden/>
              </w:rPr>
              <w:fldChar w:fldCharType="end"/>
            </w:r>
          </w:hyperlink>
        </w:p>
        <w:p w14:paraId="6410BFA0" w14:textId="7BB9F991"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50" w:history="1">
            <w:r w:rsidRPr="00A243AA">
              <w:rPr>
                <w:rStyle w:val="Hyperlink"/>
                <w:noProof/>
              </w:rPr>
              <w:t>3-14.</w:t>
            </w:r>
            <w:r>
              <w:rPr>
                <w:rFonts w:asciiTheme="minorHAnsi" w:eastAsiaTheme="minorEastAsia" w:hAnsiTheme="minorHAnsi"/>
                <w:noProof/>
                <w:kern w:val="2"/>
                <w:sz w:val="24"/>
                <w:szCs w:val="24"/>
                <w:lang w:bidi="he-IL"/>
                <w14:ligatures w14:val="standardContextual"/>
              </w:rPr>
              <w:tab/>
            </w:r>
            <w:r w:rsidRPr="00A243AA">
              <w:rPr>
                <w:rStyle w:val="Hyperlink"/>
                <w:noProof/>
              </w:rPr>
              <w:t>Disqualification of Assigned Judge</w:t>
            </w:r>
            <w:r>
              <w:rPr>
                <w:noProof/>
                <w:webHidden/>
              </w:rPr>
              <w:tab/>
            </w:r>
            <w:r>
              <w:rPr>
                <w:noProof/>
                <w:webHidden/>
              </w:rPr>
              <w:fldChar w:fldCharType="begin"/>
            </w:r>
            <w:r>
              <w:rPr>
                <w:noProof/>
                <w:webHidden/>
              </w:rPr>
              <w:instrText xml:space="preserve"> PAGEREF _Toc206511650 \h </w:instrText>
            </w:r>
            <w:r>
              <w:rPr>
                <w:noProof/>
                <w:webHidden/>
              </w:rPr>
            </w:r>
            <w:r>
              <w:rPr>
                <w:noProof/>
                <w:webHidden/>
              </w:rPr>
              <w:fldChar w:fldCharType="separate"/>
            </w:r>
            <w:r>
              <w:rPr>
                <w:noProof/>
                <w:webHidden/>
              </w:rPr>
              <w:t>10</w:t>
            </w:r>
            <w:r>
              <w:rPr>
                <w:noProof/>
                <w:webHidden/>
              </w:rPr>
              <w:fldChar w:fldCharType="end"/>
            </w:r>
          </w:hyperlink>
        </w:p>
        <w:p w14:paraId="719445CC" w14:textId="57589B73"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51" w:history="1">
            <w:r w:rsidRPr="00A243AA">
              <w:rPr>
                <w:rStyle w:val="Hyperlink"/>
                <w:noProof/>
              </w:rPr>
              <w:t>3-15.</w:t>
            </w:r>
            <w:r>
              <w:rPr>
                <w:rFonts w:asciiTheme="minorHAnsi" w:eastAsiaTheme="minorEastAsia" w:hAnsiTheme="minorHAnsi"/>
                <w:noProof/>
                <w:kern w:val="2"/>
                <w:sz w:val="24"/>
                <w:szCs w:val="24"/>
                <w:lang w:bidi="he-IL"/>
                <w14:ligatures w14:val="standardContextual"/>
              </w:rPr>
              <w:tab/>
            </w:r>
            <w:r w:rsidRPr="00A243AA">
              <w:rPr>
                <w:rStyle w:val="Hyperlink"/>
                <w:noProof/>
              </w:rPr>
              <w:t>Disclosure of Conflicts and Interested Entities or Persons</w:t>
            </w:r>
            <w:r>
              <w:rPr>
                <w:noProof/>
                <w:webHidden/>
              </w:rPr>
              <w:tab/>
            </w:r>
            <w:r>
              <w:rPr>
                <w:noProof/>
                <w:webHidden/>
              </w:rPr>
              <w:fldChar w:fldCharType="begin"/>
            </w:r>
            <w:r>
              <w:rPr>
                <w:noProof/>
                <w:webHidden/>
              </w:rPr>
              <w:instrText xml:space="preserve"> PAGEREF _Toc206511651 \h </w:instrText>
            </w:r>
            <w:r>
              <w:rPr>
                <w:noProof/>
                <w:webHidden/>
              </w:rPr>
            </w:r>
            <w:r>
              <w:rPr>
                <w:noProof/>
                <w:webHidden/>
              </w:rPr>
              <w:fldChar w:fldCharType="separate"/>
            </w:r>
            <w:r>
              <w:rPr>
                <w:noProof/>
                <w:webHidden/>
              </w:rPr>
              <w:t>10</w:t>
            </w:r>
            <w:r>
              <w:rPr>
                <w:noProof/>
                <w:webHidden/>
              </w:rPr>
              <w:fldChar w:fldCharType="end"/>
            </w:r>
          </w:hyperlink>
        </w:p>
        <w:p w14:paraId="604699CB" w14:textId="11F9DE8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52" w:history="1">
            <w:r w:rsidRPr="00A243AA">
              <w:rPr>
                <w:rStyle w:val="Hyperlink"/>
                <w:rFonts w:cs="Times New Roman"/>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Requirements. Each non-governmental party must:</w:t>
            </w:r>
            <w:r>
              <w:rPr>
                <w:noProof/>
                <w:webHidden/>
              </w:rPr>
              <w:tab/>
            </w:r>
            <w:r>
              <w:rPr>
                <w:noProof/>
                <w:webHidden/>
              </w:rPr>
              <w:fldChar w:fldCharType="begin"/>
            </w:r>
            <w:r>
              <w:rPr>
                <w:noProof/>
                <w:webHidden/>
              </w:rPr>
              <w:instrText xml:space="preserve"> PAGEREF _Toc206511652 \h </w:instrText>
            </w:r>
            <w:r>
              <w:rPr>
                <w:noProof/>
                <w:webHidden/>
              </w:rPr>
            </w:r>
            <w:r>
              <w:rPr>
                <w:noProof/>
                <w:webHidden/>
              </w:rPr>
              <w:fldChar w:fldCharType="separate"/>
            </w:r>
            <w:r>
              <w:rPr>
                <w:noProof/>
                <w:webHidden/>
              </w:rPr>
              <w:t>10</w:t>
            </w:r>
            <w:r>
              <w:rPr>
                <w:noProof/>
                <w:webHidden/>
              </w:rPr>
              <w:fldChar w:fldCharType="end"/>
            </w:r>
          </w:hyperlink>
        </w:p>
        <w:p w14:paraId="0F86F629" w14:textId="79FD52C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53" w:history="1">
            <w:r w:rsidRPr="00A243AA">
              <w:rPr>
                <w:rStyle w:val="Hyperlink"/>
                <w:rFonts w:cs="Times New Roman"/>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Contents.</w:t>
            </w:r>
            <w:r>
              <w:rPr>
                <w:noProof/>
                <w:webHidden/>
              </w:rPr>
              <w:tab/>
            </w:r>
            <w:r>
              <w:rPr>
                <w:noProof/>
                <w:webHidden/>
              </w:rPr>
              <w:fldChar w:fldCharType="begin"/>
            </w:r>
            <w:r>
              <w:rPr>
                <w:noProof/>
                <w:webHidden/>
              </w:rPr>
              <w:instrText xml:space="preserve"> PAGEREF _Toc206511653 \h </w:instrText>
            </w:r>
            <w:r>
              <w:rPr>
                <w:noProof/>
                <w:webHidden/>
              </w:rPr>
            </w:r>
            <w:r>
              <w:rPr>
                <w:noProof/>
                <w:webHidden/>
              </w:rPr>
              <w:fldChar w:fldCharType="separate"/>
            </w:r>
            <w:r>
              <w:rPr>
                <w:noProof/>
                <w:webHidden/>
              </w:rPr>
              <w:t>10</w:t>
            </w:r>
            <w:r>
              <w:rPr>
                <w:noProof/>
                <w:webHidden/>
              </w:rPr>
              <w:fldChar w:fldCharType="end"/>
            </w:r>
          </w:hyperlink>
        </w:p>
        <w:p w14:paraId="479E4E92" w14:textId="66E101A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54" w:history="1">
            <w:r w:rsidRPr="00A243AA">
              <w:rPr>
                <w:rStyle w:val="Hyperlink"/>
                <w:rFonts w:cs="Times New Roman"/>
                <w:noProof/>
              </w:rPr>
              <w:t>(c)</w:t>
            </w:r>
            <w:r>
              <w:rPr>
                <w:rFonts w:asciiTheme="minorHAnsi" w:eastAsiaTheme="minorEastAsia" w:hAnsiTheme="minorHAnsi"/>
                <w:noProof/>
                <w:kern w:val="2"/>
                <w:sz w:val="24"/>
                <w:szCs w:val="24"/>
                <w:lang w:bidi="he-IL"/>
                <w14:ligatures w14:val="standardContextual"/>
              </w:rPr>
              <w:tab/>
            </w:r>
            <w:r w:rsidRPr="00A243AA">
              <w:rPr>
                <w:rStyle w:val="Hyperlink"/>
                <w:rFonts w:cs="Times New Roman"/>
                <w:noProof/>
              </w:rPr>
              <w:t>Form of Certification</w:t>
            </w:r>
            <w:r>
              <w:rPr>
                <w:noProof/>
                <w:webHidden/>
              </w:rPr>
              <w:tab/>
            </w:r>
            <w:r>
              <w:rPr>
                <w:noProof/>
                <w:webHidden/>
              </w:rPr>
              <w:fldChar w:fldCharType="begin"/>
            </w:r>
            <w:r>
              <w:rPr>
                <w:noProof/>
                <w:webHidden/>
              </w:rPr>
              <w:instrText xml:space="preserve"> PAGEREF _Toc206511654 \h </w:instrText>
            </w:r>
            <w:r>
              <w:rPr>
                <w:noProof/>
                <w:webHidden/>
              </w:rPr>
            </w:r>
            <w:r>
              <w:rPr>
                <w:noProof/>
                <w:webHidden/>
              </w:rPr>
              <w:fldChar w:fldCharType="separate"/>
            </w:r>
            <w:r>
              <w:rPr>
                <w:noProof/>
                <w:webHidden/>
              </w:rPr>
              <w:t>11</w:t>
            </w:r>
            <w:r>
              <w:rPr>
                <w:noProof/>
                <w:webHidden/>
              </w:rPr>
              <w:fldChar w:fldCharType="end"/>
            </w:r>
          </w:hyperlink>
        </w:p>
        <w:p w14:paraId="1F39226A" w14:textId="62FE43EF"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655" w:history="1">
            <w:r w:rsidRPr="00A243AA">
              <w:rPr>
                <w:rStyle w:val="Hyperlink"/>
                <w:noProof/>
              </w:rPr>
              <w:t>4.</w:t>
            </w:r>
            <w:r>
              <w:rPr>
                <w:rFonts w:asciiTheme="minorHAnsi" w:eastAsiaTheme="minorEastAsia" w:hAnsiTheme="minorHAnsi"/>
                <w:noProof/>
                <w:kern w:val="2"/>
                <w:sz w:val="24"/>
                <w:szCs w:val="24"/>
                <w:lang w:bidi="he-IL"/>
                <w14:ligatures w14:val="standardContextual"/>
              </w:rPr>
              <w:tab/>
            </w:r>
            <w:r w:rsidRPr="00A243AA">
              <w:rPr>
                <w:rStyle w:val="Hyperlink"/>
                <w:noProof/>
              </w:rPr>
              <w:t>PROCESS: ISSUANCE AND SERVICE</w:t>
            </w:r>
            <w:r>
              <w:rPr>
                <w:noProof/>
                <w:webHidden/>
              </w:rPr>
              <w:tab/>
            </w:r>
            <w:r>
              <w:rPr>
                <w:noProof/>
                <w:webHidden/>
              </w:rPr>
              <w:fldChar w:fldCharType="begin"/>
            </w:r>
            <w:r>
              <w:rPr>
                <w:noProof/>
                <w:webHidden/>
              </w:rPr>
              <w:instrText xml:space="preserve"> PAGEREF _Toc206511655 \h </w:instrText>
            </w:r>
            <w:r>
              <w:rPr>
                <w:noProof/>
                <w:webHidden/>
              </w:rPr>
            </w:r>
            <w:r>
              <w:rPr>
                <w:noProof/>
                <w:webHidden/>
              </w:rPr>
              <w:fldChar w:fldCharType="separate"/>
            </w:r>
            <w:r>
              <w:rPr>
                <w:noProof/>
                <w:webHidden/>
              </w:rPr>
              <w:t>12</w:t>
            </w:r>
            <w:r>
              <w:rPr>
                <w:noProof/>
                <w:webHidden/>
              </w:rPr>
              <w:fldChar w:fldCharType="end"/>
            </w:r>
          </w:hyperlink>
        </w:p>
        <w:p w14:paraId="6DE9FB25" w14:textId="289BC9B5"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56" w:history="1">
            <w:r w:rsidRPr="00A243AA">
              <w:rPr>
                <w:rStyle w:val="Hyperlink"/>
                <w:noProof/>
              </w:rPr>
              <w:t>4-1.</w:t>
            </w:r>
            <w:r>
              <w:rPr>
                <w:rFonts w:asciiTheme="minorHAnsi" w:eastAsiaTheme="minorEastAsia" w:hAnsiTheme="minorHAnsi"/>
                <w:noProof/>
                <w:kern w:val="2"/>
                <w:sz w:val="24"/>
                <w:szCs w:val="24"/>
                <w:lang w:bidi="he-IL"/>
                <w14:ligatures w14:val="standardContextual"/>
              </w:rPr>
              <w:tab/>
            </w:r>
            <w:r w:rsidRPr="00A243AA">
              <w:rPr>
                <w:rStyle w:val="Hyperlink"/>
                <w:noProof/>
              </w:rPr>
              <w:t>Limitation on Service by Marshal</w:t>
            </w:r>
            <w:r>
              <w:rPr>
                <w:noProof/>
                <w:webHidden/>
              </w:rPr>
              <w:tab/>
            </w:r>
            <w:r>
              <w:rPr>
                <w:noProof/>
                <w:webHidden/>
              </w:rPr>
              <w:fldChar w:fldCharType="begin"/>
            </w:r>
            <w:r>
              <w:rPr>
                <w:noProof/>
                <w:webHidden/>
              </w:rPr>
              <w:instrText xml:space="preserve"> PAGEREF _Toc206511656 \h </w:instrText>
            </w:r>
            <w:r>
              <w:rPr>
                <w:noProof/>
                <w:webHidden/>
              </w:rPr>
            </w:r>
            <w:r>
              <w:rPr>
                <w:noProof/>
                <w:webHidden/>
              </w:rPr>
              <w:fldChar w:fldCharType="separate"/>
            </w:r>
            <w:r>
              <w:rPr>
                <w:noProof/>
                <w:webHidden/>
              </w:rPr>
              <w:t>12</w:t>
            </w:r>
            <w:r>
              <w:rPr>
                <w:noProof/>
                <w:webHidden/>
              </w:rPr>
              <w:fldChar w:fldCharType="end"/>
            </w:r>
          </w:hyperlink>
        </w:p>
        <w:p w14:paraId="4454B4F3" w14:textId="43B10643"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57" w:history="1">
            <w:r w:rsidRPr="00A243AA">
              <w:rPr>
                <w:rStyle w:val="Hyperlink"/>
                <w:noProof/>
              </w:rPr>
              <w:t>4-2.</w:t>
            </w:r>
            <w:r>
              <w:rPr>
                <w:rFonts w:asciiTheme="minorHAnsi" w:eastAsiaTheme="minorEastAsia" w:hAnsiTheme="minorHAnsi"/>
                <w:noProof/>
                <w:kern w:val="2"/>
                <w:sz w:val="24"/>
                <w:szCs w:val="24"/>
                <w:lang w:bidi="he-IL"/>
                <w14:ligatures w14:val="standardContextual"/>
              </w:rPr>
              <w:tab/>
            </w:r>
            <w:r w:rsidRPr="00A243AA">
              <w:rPr>
                <w:rStyle w:val="Hyperlink"/>
                <w:noProof/>
              </w:rPr>
              <w:t>Service of Supplementary Material</w:t>
            </w:r>
            <w:r>
              <w:rPr>
                <w:noProof/>
                <w:webHidden/>
              </w:rPr>
              <w:tab/>
            </w:r>
            <w:r>
              <w:rPr>
                <w:noProof/>
                <w:webHidden/>
              </w:rPr>
              <w:fldChar w:fldCharType="begin"/>
            </w:r>
            <w:r>
              <w:rPr>
                <w:noProof/>
                <w:webHidden/>
              </w:rPr>
              <w:instrText xml:space="preserve"> PAGEREF _Toc206511657 \h </w:instrText>
            </w:r>
            <w:r>
              <w:rPr>
                <w:noProof/>
                <w:webHidden/>
              </w:rPr>
            </w:r>
            <w:r>
              <w:rPr>
                <w:noProof/>
                <w:webHidden/>
              </w:rPr>
              <w:fldChar w:fldCharType="separate"/>
            </w:r>
            <w:r>
              <w:rPr>
                <w:noProof/>
                <w:webHidden/>
              </w:rPr>
              <w:t>12</w:t>
            </w:r>
            <w:r>
              <w:rPr>
                <w:noProof/>
                <w:webHidden/>
              </w:rPr>
              <w:fldChar w:fldCharType="end"/>
            </w:r>
          </w:hyperlink>
        </w:p>
        <w:p w14:paraId="00AEA785" w14:textId="2A4EF8E2"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658" w:history="1">
            <w:r w:rsidRPr="00A243AA">
              <w:rPr>
                <w:rStyle w:val="Hyperlink"/>
                <w:noProof/>
              </w:rPr>
              <w:t>5.</w:t>
            </w:r>
            <w:r>
              <w:rPr>
                <w:rFonts w:asciiTheme="minorHAnsi" w:eastAsiaTheme="minorEastAsia" w:hAnsiTheme="minorHAnsi"/>
                <w:noProof/>
                <w:kern w:val="2"/>
                <w:sz w:val="24"/>
                <w:szCs w:val="24"/>
                <w:lang w:bidi="he-IL"/>
                <w14:ligatures w14:val="standardContextual"/>
              </w:rPr>
              <w:tab/>
            </w:r>
            <w:r w:rsidRPr="00A243AA">
              <w:rPr>
                <w:rStyle w:val="Hyperlink"/>
                <w:noProof/>
              </w:rPr>
              <w:t>SERVICE AND FILING OF PLEADINGS AND OTHER PAPERS</w:t>
            </w:r>
            <w:r>
              <w:rPr>
                <w:noProof/>
                <w:webHidden/>
              </w:rPr>
              <w:tab/>
            </w:r>
            <w:r>
              <w:rPr>
                <w:noProof/>
                <w:webHidden/>
              </w:rPr>
              <w:fldChar w:fldCharType="begin"/>
            </w:r>
            <w:r>
              <w:rPr>
                <w:noProof/>
                <w:webHidden/>
              </w:rPr>
              <w:instrText xml:space="preserve"> PAGEREF _Toc206511658 \h </w:instrText>
            </w:r>
            <w:r>
              <w:rPr>
                <w:noProof/>
                <w:webHidden/>
              </w:rPr>
            </w:r>
            <w:r>
              <w:rPr>
                <w:noProof/>
                <w:webHidden/>
              </w:rPr>
              <w:fldChar w:fldCharType="separate"/>
            </w:r>
            <w:r>
              <w:rPr>
                <w:noProof/>
                <w:webHidden/>
              </w:rPr>
              <w:t>13</w:t>
            </w:r>
            <w:r>
              <w:rPr>
                <w:noProof/>
                <w:webHidden/>
              </w:rPr>
              <w:fldChar w:fldCharType="end"/>
            </w:r>
          </w:hyperlink>
        </w:p>
        <w:p w14:paraId="475D599B" w14:textId="7607B242"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59" w:history="1">
            <w:r w:rsidRPr="00A243AA">
              <w:rPr>
                <w:rStyle w:val="Hyperlink"/>
                <w:noProof/>
              </w:rPr>
              <w:t>5-1.</w:t>
            </w:r>
            <w:r>
              <w:rPr>
                <w:rFonts w:asciiTheme="minorHAnsi" w:eastAsiaTheme="minorEastAsia" w:hAnsiTheme="minorHAnsi"/>
                <w:noProof/>
                <w:kern w:val="2"/>
                <w:sz w:val="24"/>
                <w:szCs w:val="24"/>
                <w:lang w:bidi="he-IL"/>
                <w14:ligatures w14:val="standardContextual"/>
              </w:rPr>
              <w:tab/>
            </w:r>
            <w:r w:rsidRPr="00A243AA">
              <w:rPr>
                <w:rStyle w:val="Hyperlink"/>
                <w:noProof/>
              </w:rPr>
              <w:t>Electronic Case Filing</w:t>
            </w:r>
            <w:r>
              <w:rPr>
                <w:noProof/>
                <w:webHidden/>
              </w:rPr>
              <w:tab/>
            </w:r>
            <w:r>
              <w:rPr>
                <w:noProof/>
                <w:webHidden/>
              </w:rPr>
              <w:fldChar w:fldCharType="begin"/>
            </w:r>
            <w:r>
              <w:rPr>
                <w:noProof/>
                <w:webHidden/>
              </w:rPr>
              <w:instrText xml:space="preserve"> PAGEREF _Toc206511659 \h </w:instrText>
            </w:r>
            <w:r>
              <w:rPr>
                <w:noProof/>
                <w:webHidden/>
              </w:rPr>
            </w:r>
            <w:r>
              <w:rPr>
                <w:noProof/>
                <w:webHidden/>
              </w:rPr>
              <w:fldChar w:fldCharType="separate"/>
            </w:r>
            <w:r>
              <w:rPr>
                <w:noProof/>
                <w:webHidden/>
              </w:rPr>
              <w:t>13</w:t>
            </w:r>
            <w:r>
              <w:rPr>
                <w:noProof/>
                <w:webHidden/>
              </w:rPr>
              <w:fldChar w:fldCharType="end"/>
            </w:r>
          </w:hyperlink>
        </w:p>
        <w:p w14:paraId="6343634D" w14:textId="7CB7BA3C"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60"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Electronic Filing, Signing, or Verification.</w:t>
            </w:r>
            <w:r>
              <w:rPr>
                <w:noProof/>
                <w:webHidden/>
              </w:rPr>
              <w:tab/>
            </w:r>
            <w:r>
              <w:rPr>
                <w:noProof/>
                <w:webHidden/>
              </w:rPr>
              <w:fldChar w:fldCharType="begin"/>
            </w:r>
            <w:r>
              <w:rPr>
                <w:noProof/>
                <w:webHidden/>
              </w:rPr>
              <w:instrText xml:space="preserve"> PAGEREF _Toc206511660 \h </w:instrText>
            </w:r>
            <w:r>
              <w:rPr>
                <w:noProof/>
                <w:webHidden/>
              </w:rPr>
            </w:r>
            <w:r>
              <w:rPr>
                <w:noProof/>
                <w:webHidden/>
              </w:rPr>
              <w:fldChar w:fldCharType="separate"/>
            </w:r>
            <w:r>
              <w:rPr>
                <w:noProof/>
                <w:webHidden/>
              </w:rPr>
              <w:t>13</w:t>
            </w:r>
            <w:r>
              <w:rPr>
                <w:noProof/>
                <w:webHidden/>
              </w:rPr>
              <w:fldChar w:fldCharType="end"/>
            </w:r>
          </w:hyperlink>
        </w:p>
        <w:p w14:paraId="2B457E08" w14:textId="0D73749D"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61"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Cases and Parties Subject to Electronic Filing.</w:t>
            </w:r>
            <w:r>
              <w:rPr>
                <w:noProof/>
                <w:webHidden/>
              </w:rPr>
              <w:tab/>
            </w:r>
            <w:r>
              <w:rPr>
                <w:noProof/>
                <w:webHidden/>
              </w:rPr>
              <w:fldChar w:fldCharType="begin"/>
            </w:r>
            <w:r>
              <w:rPr>
                <w:noProof/>
                <w:webHidden/>
              </w:rPr>
              <w:instrText xml:space="preserve"> PAGEREF _Toc206511661 \h </w:instrText>
            </w:r>
            <w:r>
              <w:rPr>
                <w:noProof/>
                <w:webHidden/>
              </w:rPr>
            </w:r>
            <w:r>
              <w:rPr>
                <w:noProof/>
                <w:webHidden/>
              </w:rPr>
              <w:fldChar w:fldCharType="separate"/>
            </w:r>
            <w:r>
              <w:rPr>
                <w:noProof/>
                <w:webHidden/>
              </w:rPr>
              <w:t>13</w:t>
            </w:r>
            <w:r>
              <w:rPr>
                <w:noProof/>
                <w:webHidden/>
              </w:rPr>
              <w:fldChar w:fldCharType="end"/>
            </w:r>
          </w:hyperlink>
        </w:p>
        <w:p w14:paraId="2400B274" w14:textId="30FBB01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62"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Registration, Appearance and Access</w:t>
            </w:r>
            <w:r>
              <w:rPr>
                <w:noProof/>
                <w:webHidden/>
              </w:rPr>
              <w:tab/>
            </w:r>
            <w:r>
              <w:rPr>
                <w:noProof/>
                <w:webHidden/>
              </w:rPr>
              <w:fldChar w:fldCharType="begin"/>
            </w:r>
            <w:r>
              <w:rPr>
                <w:noProof/>
                <w:webHidden/>
              </w:rPr>
              <w:instrText xml:space="preserve"> PAGEREF _Toc206511662 \h </w:instrText>
            </w:r>
            <w:r>
              <w:rPr>
                <w:noProof/>
                <w:webHidden/>
              </w:rPr>
            </w:r>
            <w:r>
              <w:rPr>
                <w:noProof/>
                <w:webHidden/>
              </w:rPr>
              <w:fldChar w:fldCharType="separate"/>
            </w:r>
            <w:r>
              <w:rPr>
                <w:noProof/>
                <w:webHidden/>
              </w:rPr>
              <w:t>13</w:t>
            </w:r>
            <w:r>
              <w:rPr>
                <w:noProof/>
                <w:webHidden/>
              </w:rPr>
              <w:fldChar w:fldCharType="end"/>
            </w:r>
          </w:hyperlink>
        </w:p>
        <w:p w14:paraId="49CAD2CC" w14:textId="62A9AA8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63"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Filing and Service of Pleadings</w:t>
            </w:r>
            <w:r>
              <w:rPr>
                <w:noProof/>
                <w:webHidden/>
              </w:rPr>
              <w:tab/>
            </w:r>
            <w:r>
              <w:rPr>
                <w:noProof/>
                <w:webHidden/>
              </w:rPr>
              <w:fldChar w:fldCharType="begin"/>
            </w:r>
            <w:r>
              <w:rPr>
                <w:noProof/>
                <w:webHidden/>
              </w:rPr>
              <w:instrText xml:space="preserve"> PAGEREF _Toc206511663 \h </w:instrText>
            </w:r>
            <w:r>
              <w:rPr>
                <w:noProof/>
                <w:webHidden/>
              </w:rPr>
            </w:r>
            <w:r>
              <w:rPr>
                <w:noProof/>
                <w:webHidden/>
              </w:rPr>
              <w:fldChar w:fldCharType="separate"/>
            </w:r>
            <w:r>
              <w:rPr>
                <w:noProof/>
                <w:webHidden/>
              </w:rPr>
              <w:t>14</w:t>
            </w:r>
            <w:r>
              <w:rPr>
                <w:noProof/>
                <w:webHidden/>
              </w:rPr>
              <w:fldChar w:fldCharType="end"/>
            </w:r>
          </w:hyperlink>
        </w:p>
        <w:p w14:paraId="0505C0F7" w14:textId="17CB36A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64" w:history="1">
            <w:r w:rsidRPr="00A243AA">
              <w:rPr>
                <w:rStyle w:val="Hyperlink"/>
                <w:noProof/>
              </w:rPr>
              <w:t>(e)</w:t>
            </w:r>
            <w:r>
              <w:rPr>
                <w:rFonts w:asciiTheme="minorHAnsi" w:eastAsiaTheme="minorEastAsia" w:hAnsiTheme="minorHAnsi"/>
                <w:noProof/>
                <w:kern w:val="2"/>
                <w:sz w:val="24"/>
                <w:szCs w:val="24"/>
                <w:lang w:bidi="he-IL"/>
                <w14:ligatures w14:val="standardContextual"/>
              </w:rPr>
              <w:tab/>
            </w:r>
            <w:r w:rsidRPr="00A243AA">
              <w:rPr>
                <w:rStyle w:val="Hyperlink"/>
                <w:noProof/>
              </w:rPr>
              <w:t>Manual Filing</w:t>
            </w:r>
            <w:r>
              <w:rPr>
                <w:noProof/>
                <w:webHidden/>
              </w:rPr>
              <w:tab/>
            </w:r>
            <w:r>
              <w:rPr>
                <w:noProof/>
                <w:webHidden/>
              </w:rPr>
              <w:fldChar w:fldCharType="begin"/>
            </w:r>
            <w:r>
              <w:rPr>
                <w:noProof/>
                <w:webHidden/>
              </w:rPr>
              <w:instrText xml:space="preserve"> PAGEREF _Toc206511664 \h </w:instrText>
            </w:r>
            <w:r>
              <w:rPr>
                <w:noProof/>
                <w:webHidden/>
              </w:rPr>
            </w:r>
            <w:r>
              <w:rPr>
                <w:noProof/>
                <w:webHidden/>
              </w:rPr>
              <w:fldChar w:fldCharType="separate"/>
            </w:r>
            <w:r>
              <w:rPr>
                <w:noProof/>
                <w:webHidden/>
              </w:rPr>
              <w:t>15</w:t>
            </w:r>
            <w:r>
              <w:rPr>
                <w:noProof/>
                <w:webHidden/>
              </w:rPr>
              <w:fldChar w:fldCharType="end"/>
            </w:r>
          </w:hyperlink>
        </w:p>
        <w:p w14:paraId="48C889F0" w14:textId="034C50B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65" w:history="1">
            <w:r w:rsidRPr="00A243AA">
              <w:rPr>
                <w:rStyle w:val="Hyperlink"/>
                <w:noProof/>
              </w:rPr>
              <w:t>(f)</w:t>
            </w:r>
            <w:r>
              <w:rPr>
                <w:rFonts w:asciiTheme="minorHAnsi" w:eastAsiaTheme="minorEastAsia" w:hAnsiTheme="minorHAnsi"/>
                <w:noProof/>
                <w:kern w:val="2"/>
                <w:sz w:val="24"/>
                <w:szCs w:val="24"/>
                <w:lang w:bidi="he-IL"/>
                <w14:ligatures w14:val="standardContextual"/>
              </w:rPr>
              <w:tab/>
            </w:r>
            <w:r w:rsidRPr="00A243AA">
              <w:rPr>
                <w:rStyle w:val="Hyperlink"/>
                <w:noProof/>
              </w:rPr>
              <w:t>Proposed Orders</w:t>
            </w:r>
            <w:r>
              <w:rPr>
                <w:noProof/>
                <w:webHidden/>
              </w:rPr>
              <w:tab/>
            </w:r>
            <w:r>
              <w:rPr>
                <w:noProof/>
                <w:webHidden/>
              </w:rPr>
              <w:fldChar w:fldCharType="begin"/>
            </w:r>
            <w:r>
              <w:rPr>
                <w:noProof/>
                <w:webHidden/>
              </w:rPr>
              <w:instrText xml:space="preserve"> PAGEREF _Toc206511665 \h </w:instrText>
            </w:r>
            <w:r>
              <w:rPr>
                <w:noProof/>
                <w:webHidden/>
              </w:rPr>
            </w:r>
            <w:r>
              <w:rPr>
                <w:noProof/>
                <w:webHidden/>
              </w:rPr>
              <w:fldChar w:fldCharType="separate"/>
            </w:r>
            <w:r>
              <w:rPr>
                <w:noProof/>
                <w:webHidden/>
              </w:rPr>
              <w:t>15</w:t>
            </w:r>
            <w:r>
              <w:rPr>
                <w:noProof/>
                <w:webHidden/>
              </w:rPr>
              <w:fldChar w:fldCharType="end"/>
            </w:r>
          </w:hyperlink>
        </w:p>
        <w:p w14:paraId="50609D98" w14:textId="6FD9F86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66" w:history="1">
            <w:r w:rsidRPr="00A243AA">
              <w:rPr>
                <w:rStyle w:val="Hyperlink"/>
                <w:rFonts w:asciiTheme="majorBidi" w:hAnsiTheme="majorBidi"/>
                <w:noProof/>
                <w14:cntxtAlts/>
              </w:rPr>
              <w:t>(g)</w:t>
            </w:r>
            <w:r>
              <w:rPr>
                <w:rFonts w:asciiTheme="minorHAnsi" w:eastAsiaTheme="minorEastAsia" w:hAnsiTheme="minorHAnsi"/>
                <w:noProof/>
                <w:kern w:val="2"/>
                <w:sz w:val="24"/>
                <w:szCs w:val="24"/>
                <w:lang w:bidi="he-IL"/>
                <w14:ligatures w14:val="standardContextual"/>
              </w:rPr>
              <w:tab/>
            </w:r>
            <w:r w:rsidRPr="00A243AA">
              <w:rPr>
                <w:rStyle w:val="Hyperlink"/>
                <w:rFonts w:asciiTheme="majorBidi" w:hAnsiTheme="majorBidi"/>
                <w:noProof/>
                <w14:cntxtAlts/>
              </w:rPr>
              <w:t>Exhibits</w:t>
            </w:r>
            <w:r>
              <w:rPr>
                <w:noProof/>
                <w:webHidden/>
              </w:rPr>
              <w:tab/>
            </w:r>
            <w:r>
              <w:rPr>
                <w:noProof/>
                <w:webHidden/>
              </w:rPr>
              <w:fldChar w:fldCharType="begin"/>
            </w:r>
            <w:r>
              <w:rPr>
                <w:noProof/>
                <w:webHidden/>
              </w:rPr>
              <w:instrText xml:space="preserve"> PAGEREF _Toc206511666 \h </w:instrText>
            </w:r>
            <w:r>
              <w:rPr>
                <w:noProof/>
                <w:webHidden/>
              </w:rPr>
            </w:r>
            <w:r>
              <w:rPr>
                <w:noProof/>
                <w:webHidden/>
              </w:rPr>
              <w:fldChar w:fldCharType="separate"/>
            </w:r>
            <w:r>
              <w:rPr>
                <w:noProof/>
                <w:webHidden/>
              </w:rPr>
              <w:t>15</w:t>
            </w:r>
            <w:r>
              <w:rPr>
                <w:noProof/>
                <w:webHidden/>
              </w:rPr>
              <w:fldChar w:fldCharType="end"/>
            </w:r>
          </w:hyperlink>
        </w:p>
        <w:p w14:paraId="258AAF28" w14:textId="65C0CB2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67" w:history="1">
            <w:r w:rsidRPr="00A243AA">
              <w:rPr>
                <w:rStyle w:val="Hyperlink"/>
                <w:noProof/>
              </w:rPr>
              <w:t>(h)</w:t>
            </w:r>
            <w:r>
              <w:rPr>
                <w:rFonts w:asciiTheme="minorHAnsi" w:eastAsiaTheme="minorEastAsia" w:hAnsiTheme="minorHAnsi"/>
                <w:noProof/>
                <w:kern w:val="2"/>
                <w:sz w:val="24"/>
                <w:szCs w:val="24"/>
                <w:lang w:bidi="he-IL"/>
                <w14:ligatures w14:val="standardContextual"/>
              </w:rPr>
              <w:tab/>
            </w:r>
            <w:r w:rsidRPr="00A243AA">
              <w:rPr>
                <w:rStyle w:val="Hyperlink"/>
                <w:noProof/>
              </w:rPr>
              <w:t>Service of Electronically Filed Documents</w:t>
            </w:r>
            <w:r>
              <w:rPr>
                <w:noProof/>
                <w:webHidden/>
              </w:rPr>
              <w:tab/>
            </w:r>
            <w:r>
              <w:rPr>
                <w:noProof/>
                <w:webHidden/>
              </w:rPr>
              <w:fldChar w:fldCharType="begin"/>
            </w:r>
            <w:r>
              <w:rPr>
                <w:noProof/>
                <w:webHidden/>
              </w:rPr>
              <w:instrText xml:space="preserve"> PAGEREF _Toc206511667 \h </w:instrText>
            </w:r>
            <w:r>
              <w:rPr>
                <w:noProof/>
                <w:webHidden/>
              </w:rPr>
            </w:r>
            <w:r>
              <w:rPr>
                <w:noProof/>
                <w:webHidden/>
              </w:rPr>
              <w:fldChar w:fldCharType="separate"/>
            </w:r>
            <w:r>
              <w:rPr>
                <w:noProof/>
                <w:webHidden/>
              </w:rPr>
              <w:t>16</w:t>
            </w:r>
            <w:r>
              <w:rPr>
                <w:noProof/>
                <w:webHidden/>
              </w:rPr>
              <w:fldChar w:fldCharType="end"/>
            </w:r>
          </w:hyperlink>
        </w:p>
        <w:p w14:paraId="546E4A53" w14:textId="1277D11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68" w:history="1">
            <w:r w:rsidRPr="00A243AA">
              <w:rPr>
                <w:rStyle w:val="Hyperlink"/>
                <w:noProof/>
              </w:rPr>
              <w:t>(i)</w:t>
            </w:r>
            <w:r>
              <w:rPr>
                <w:rFonts w:asciiTheme="minorHAnsi" w:eastAsiaTheme="minorEastAsia" w:hAnsiTheme="minorHAnsi"/>
                <w:noProof/>
                <w:kern w:val="2"/>
                <w:sz w:val="24"/>
                <w:szCs w:val="24"/>
                <w:lang w:bidi="he-IL"/>
                <w14:ligatures w14:val="standardContextual"/>
              </w:rPr>
              <w:tab/>
            </w:r>
            <w:r w:rsidRPr="00A243AA">
              <w:rPr>
                <w:rStyle w:val="Hyperlink"/>
                <w:noProof/>
              </w:rPr>
              <w:t>Signatures</w:t>
            </w:r>
            <w:r>
              <w:rPr>
                <w:noProof/>
                <w:webHidden/>
              </w:rPr>
              <w:tab/>
            </w:r>
            <w:r>
              <w:rPr>
                <w:noProof/>
                <w:webHidden/>
              </w:rPr>
              <w:fldChar w:fldCharType="begin"/>
            </w:r>
            <w:r>
              <w:rPr>
                <w:noProof/>
                <w:webHidden/>
              </w:rPr>
              <w:instrText xml:space="preserve"> PAGEREF _Toc206511668 \h </w:instrText>
            </w:r>
            <w:r>
              <w:rPr>
                <w:noProof/>
                <w:webHidden/>
              </w:rPr>
            </w:r>
            <w:r>
              <w:rPr>
                <w:noProof/>
                <w:webHidden/>
              </w:rPr>
              <w:fldChar w:fldCharType="separate"/>
            </w:r>
            <w:r>
              <w:rPr>
                <w:noProof/>
                <w:webHidden/>
              </w:rPr>
              <w:t>16</w:t>
            </w:r>
            <w:r>
              <w:rPr>
                <w:noProof/>
                <w:webHidden/>
              </w:rPr>
              <w:fldChar w:fldCharType="end"/>
            </w:r>
          </w:hyperlink>
        </w:p>
        <w:p w14:paraId="26264638" w14:textId="3C638A78"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69" w:history="1">
            <w:r w:rsidRPr="00A243AA">
              <w:rPr>
                <w:rStyle w:val="Hyperlink"/>
                <w:noProof/>
              </w:rPr>
              <w:t>(j)</w:t>
            </w:r>
            <w:r>
              <w:rPr>
                <w:rFonts w:asciiTheme="minorHAnsi" w:eastAsiaTheme="minorEastAsia" w:hAnsiTheme="minorHAnsi"/>
                <w:noProof/>
                <w:kern w:val="2"/>
                <w:sz w:val="24"/>
                <w:szCs w:val="24"/>
                <w:lang w:bidi="he-IL"/>
                <w14:ligatures w14:val="standardContextual"/>
              </w:rPr>
              <w:tab/>
            </w:r>
            <w:r w:rsidRPr="00A243AA">
              <w:rPr>
                <w:rStyle w:val="Hyperlink"/>
                <w:noProof/>
              </w:rPr>
              <w:t>Sanctions for Non-Compliance</w:t>
            </w:r>
            <w:r>
              <w:rPr>
                <w:noProof/>
                <w:webHidden/>
              </w:rPr>
              <w:tab/>
            </w:r>
            <w:r>
              <w:rPr>
                <w:noProof/>
                <w:webHidden/>
              </w:rPr>
              <w:fldChar w:fldCharType="begin"/>
            </w:r>
            <w:r>
              <w:rPr>
                <w:noProof/>
                <w:webHidden/>
              </w:rPr>
              <w:instrText xml:space="preserve"> PAGEREF _Toc206511669 \h </w:instrText>
            </w:r>
            <w:r>
              <w:rPr>
                <w:noProof/>
                <w:webHidden/>
              </w:rPr>
            </w:r>
            <w:r>
              <w:rPr>
                <w:noProof/>
                <w:webHidden/>
              </w:rPr>
              <w:fldChar w:fldCharType="separate"/>
            </w:r>
            <w:r>
              <w:rPr>
                <w:noProof/>
                <w:webHidden/>
              </w:rPr>
              <w:t>17</w:t>
            </w:r>
            <w:r>
              <w:rPr>
                <w:noProof/>
                <w:webHidden/>
              </w:rPr>
              <w:fldChar w:fldCharType="end"/>
            </w:r>
          </w:hyperlink>
        </w:p>
        <w:p w14:paraId="256093AF" w14:textId="67653E92"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70" w:history="1">
            <w:r w:rsidRPr="00A243AA">
              <w:rPr>
                <w:rStyle w:val="Hyperlink"/>
                <w:noProof/>
              </w:rPr>
              <w:t xml:space="preserve">5-2. </w:t>
            </w:r>
            <w:r>
              <w:rPr>
                <w:rFonts w:asciiTheme="minorHAnsi" w:eastAsiaTheme="minorEastAsia" w:hAnsiTheme="minorHAnsi"/>
                <w:noProof/>
                <w:kern w:val="2"/>
                <w:sz w:val="24"/>
                <w:szCs w:val="24"/>
                <w:lang w:bidi="he-IL"/>
                <w14:ligatures w14:val="standardContextual"/>
              </w:rPr>
              <w:tab/>
            </w:r>
            <w:r w:rsidRPr="00A243AA">
              <w:rPr>
                <w:rStyle w:val="Hyperlink"/>
                <w:noProof/>
              </w:rPr>
              <w:t>Manual Filing [Withdrawn]</w:t>
            </w:r>
            <w:r>
              <w:rPr>
                <w:noProof/>
                <w:webHidden/>
              </w:rPr>
              <w:tab/>
            </w:r>
            <w:r>
              <w:rPr>
                <w:noProof/>
                <w:webHidden/>
              </w:rPr>
              <w:fldChar w:fldCharType="begin"/>
            </w:r>
            <w:r>
              <w:rPr>
                <w:noProof/>
                <w:webHidden/>
              </w:rPr>
              <w:instrText xml:space="preserve"> PAGEREF _Toc206511670 \h </w:instrText>
            </w:r>
            <w:r>
              <w:rPr>
                <w:noProof/>
                <w:webHidden/>
              </w:rPr>
            </w:r>
            <w:r>
              <w:rPr>
                <w:noProof/>
                <w:webHidden/>
              </w:rPr>
              <w:fldChar w:fldCharType="separate"/>
            </w:r>
            <w:r>
              <w:rPr>
                <w:noProof/>
                <w:webHidden/>
              </w:rPr>
              <w:t>17</w:t>
            </w:r>
            <w:r>
              <w:rPr>
                <w:noProof/>
                <w:webHidden/>
              </w:rPr>
              <w:fldChar w:fldCharType="end"/>
            </w:r>
          </w:hyperlink>
        </w:p>
        <w:p w14:paraId="050E630A" w14:textId="4FA89285"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71" w:history="1">
            <w:r w:rsidRPr="00A243AA">
              <w:rPr>
                <w:rStyle w:val="Hyperlink"/>
                <w:noProof/>
              </w:rPr>
              <w:t>5-3.</w:t>
            </w:r>
            <w:r>
              <w:rPr>
                <w:rFonts w:asciiTheme="minorHAnsi" w:eastAsiaTheme="minorEastAsia" w:hAnsiTheme="minorHAnsi"/>
                <w:noProof/>
                <w:kern w:val="2"/>
                <w:sz w:val="24"/>
                <w:szCs w:val="24"/>
                <w:lang w:bidi="he-IL"/>
                <w14:ligatures w14:val="standardContextual"/>
              </w:rPr>
              <w:tab/>
            </w:r>
            <w:r w:rsidRPr="00A243AA">
              <w:rPr>
                <w:rStyle w:val="Hyperlink"/>
                <w:noProof/>
              </w:rPr>
              <w:t>Facsimile Filings [Withdrawn]</w:t>
            </w:r>
            <w:r>
              <w:rPr>
                <w:noProof/>
                <w:webHidden/>
              </w:rPr>
              <w:tab/>
            </w:r>
            <w:r>
              <w:rPr>
                <w:noProof/>
                <w:webHidden/>
              </w:rPr>
              <w:fldChar w:fldCharType="begin"/>
            </w:r>
            <w:r>
              <w:rPr>
                <w:noProof/>
                <w:webHidden/>
              </w:rPr>
              <w:instrText xml:space="preserve"> PAGEREF _Toc206511671 \h </w:instrText>
            </w:r>
            <w:r>
              <w:rPr>
                <w:noProof/>
                <w:webHidden/>
              </w:rPr>
            </w:r>
            <w:r>
              <w:rPr>
                <w:noProof/>
                <w:webHidden/>
              </w:rPr>
              <w:fldChar w:fldCharType="separate"/>
            </w:r>
            <w:r>
              <w:rPr>
                <w:noProof/>
                <w:webHidden/>
              </w:rPr>
              <w:t>17</w:t>
            </w:r>
            <w:r>
              <w:rPr>
                <w:noProof/>
                <w:webHidden/>
              </w:rPr>
              <w:fldChar w:fldCharType="end"/>
            </w:r>
          </w:hyperlink>
        </w:p>
        <w:p w14:paraId="13FA2E88" w14:textId="40AABBE2"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72" w:history="1">
            <w:r w:rsidRPr="00A243AA">
              <w:rPr>
                <w:rStyle w:val="Hyperlink"/>
                <w:noProof/>
              </w:rPr>
              <w:t>5-4.</w:t>
            </w:r>
            <w:r>
              <w:rPr>
                <w:rFonts w:asciiTheme="minorHAnsi" w:eastAsiaTheme="minorEastAsia" w:hAnsiTheme="minorHAnsi"/>
                <w:noProof/>
                <w:kern w:val="2"/>
                <w:sz w:val="24"/>
                <w:szCs w:val="24"/>
                <w:lang w:bidi="he-IL"/>
                <w14:ligatures w14:val="standardContextual"/>
              </w:rPr>
              <w:tab/>
            </w:r>
            <w:r w:rsidRPr="00A243AA">
              <w:rPr>
                <w:rStyle w:val="Hyperlink"/>
                <w:noProof/>
              </w:rPr>
              <w:t>Drop Box Filings</w:t>
            </w:r>
            <w:r>
              <w:rPr>
                <w:noProof/>
                <w:webHidden/>
              </w:rPr>
              <w:tab/>
            </w:r>
            <w:r>
              <w:rPr>
                <w:noProof/>
                <w:webHidden/>
              </w:rPr>
              <w:fldChar w:fldCharType="begin"/>
            </w:r>
            <w:r>
              <w:rPr>
                <w:noProof/>
                <w:webHidden/>
              </w:rPr>
              <w:instrText xml:space="preserve"> PAGEREF _Toc206511672 \h </w:instrText>
            </w:r>
            <w:r>
              <w:rPr>
                <w:noProof/>
                <w:webHidden/>
              </w:rPr>
            </w:r>
            <w:r>
              <w:rPr>
                <w:noProof/>
                <w:webHidden/>
              </w:rPr>
              <w:fldChar w:fldCharType="separate"/>
            </w:r>
            <w:r>
              <w:rPr>
                <w:noProof/>
                <w:webHidden/>
              </w:rPr>
              <w:t>17</w:t>
            </w:r>
            <w:r>
              <w:rPr>
                <w:noProof/>
                <w:webHidden/>
              </w:rPr>
              <w:fldChar w:fldCharType="end"/>
            </w:r>
          </w:hyperlink>
        </w:p>
        <w:p w14:paraId="7FD7DE36" w14:textId="43A583B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73"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Documents Which May Be Filed</w:t>
            </w:r>
            <w:r>
              <w:rPr>
                <w:noProof/>
                <w:webHidden/>
              </w:rPr>
              <w:tab/>
            </w:r>
            <w:r>
              <w:rPr>
                <w:noProof/>
                <w:webHidden/>
              </w:rPr>
              <w:fldChar w:fldCharType="begin"/>
            </w:r>
            <w:r>
              <w:rPr>
                <w:noProof/>
                <w:webHidden/>
              </w:rPr>
              <w:instrText xml:space="preserve"> PAGEREF _Toc206511673 \h </w:instrText>
            </w:r>
            <w:r>
              <w:rPr>
                <w:noProof/>
                <w:webHidden/>
              </w:rPr>
            </w:r>
            <w:r>
              <w:rPr>
                <w:noProof/>
                <w:webHidden/>
              </w:rPr>
              <w:fldChar w:fldCharType="separate"/>
            </w:r>
            <w:r>
              <w:rPr>
                <w:noProof/>
                <w:webHidden/>
              </w:rPr>
              <w:t>17</w:t>
            </w:r>
            <w:r>
              <w:rPr>
                <w:noProof/>
                <w:webHidden/>
              </w:rPr>
              <w:fldChar w:fldCharType="end"/>
            </w:r>
          </w:hyperlink>
        </w:p>
        <w:p w14:paraId="1774B069" w14:textId="2BCA5E20"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74"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Drop Box Locations and Availability</w:t>
            </w:r>
            <w:r>
              <w:rPr>
                <w:noProof/>
                <w:webHidden/>
              </w:rPr>
              <w:tab/>
            </w:r>
            <w:r>
              <w:rPr>
                <w:noProof/>
                <w:webHidden/>
              </w:rPr>
              <w:fldChar w:fldCharType="begin"/>
            </w:r>
            <w:r>
              <w:rPr>
                <w:noProof/>
                <w:webHidden/>
              </w:rPr>
              <w:instrText xml:space="preserve"> PAGEREF _Toc206511674 \h </w:instrText>
            </w:r>
            <w:r>
              <w:rPr>
                <w:noProof/>
                <w:webHidden/>
              </w:rPr>
            </w:r>
            <w:r>
              <w:rPr>
                <w:noProof/>
                <w:webHidden/>
              </w:rPr>
              <w:fldChar w:fldCharType="separate"/>
            </w:r>
            <w:r>
              <w:rPr>
                <w:noProof/>
                <w:webHidden/>
              </w:rPr>
              <w:t>17</w:t>
            </w:r>
            <w:r>
              <w:rPr>
                <w:noProof/>
                <w:webHidden/>
              </w:rPr>
              <w:fldChar w:fldCharType="end"/>
            </w:r>
          </w:hyperlink>
        </w:p>
        <w:p w14:paraId="72A06A1C" w14:textId="77194AE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75"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Filing Date of Drop Box Documents</w:t>
            </w:r>
            <w:r>
              <w:rPr>
                <w:noProof/>
                <w:webHidden/>
              </w:rPr>
              <w:tab/>
            </w:r>
            <w:r>
              <w:rPr>
                <w:noProof/>
                <w:webHidden/>
              </w:rPr>
              <w:fldChar w:fldCharType="begin"/>
            </w:r>
            <w:r>
              <w:rPr>
                <w:noProof/>
                <w:webHidden/>
              </w:rPr>
              <w:instrText xml:space="preserve"> PAGEREF _Toc206511675 \h </w:instrText>
            </w:r>
            <w:r>
              <w:rPr>
                <w:noProof/>
                <w:webHidden/>
              </w:rPr>
            </w:r>
            <w:r>
              <w:rPr>
                <w:noProof/>
                <w:webHidden/>
              </w:rPr>
              <w:fldChar w:fldCharType="separate"/>
            </w:r>
            <w:r>
              <w:rPr>
                <w:noProof/>
                <w:webHidden/>
              </w:rPr>
              <w:t>18</w:t>
            </w:r>
            <w:r>
              <w:rPr>
                <w:noProof/>
                <w:webHidden/>
              </w:rPr>
              <w:fldChar w:fldCharType="end"/>
            </w:r>
          </w:hyperlink>
        </w:p>
        <w:p w14:paraId="0F139655" w14:textId="58A69302"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76" w:history="1">
            <w:r w:rsidRPr="00A243AA">
              <w:rPr>
                <w:rStyle w:val="Hyperlink"/>
                <w:noProof/>
              </w:rPr>
              <w:t>5-5.</w:t>
            </w:r>
            <w:r>
              <w:rPr>
                <w:rFonts w:asciiTheme="minorHAnsi" w:eastAsiaTheme="minorEastAsia" w:hAnsiTheme="minorHAnsi"/>
                <w:noProof/>
                <w:kern w:val="2"/>
                <w:sz w:val="24"/>
                <w:szCs w:val="24"/>
                <w:lang w:bidi="he-IL"/>
                <w14:ligatures w14:val="standardContextual"/>
              </w:rPr>
              <w:tab/>
            </w:r>
            <w:r w:rsidRPr="00A243AA">
              <w:rPr>
                <w:rStyle w:val="Hyperlink"/>
                <w:noProof/>
              </w:rPr>
              <w:t>Certificate of Service</w:t>
            </w:r>
            <w:r>
              <w:rPr>
                <w:noProof/>
                <w:webHidden/>
              </w:rPr>
              <w:tab/>
            </w:r>
            <w:r>
              <w:rPr>
                <w:noProof/>
                <w:webHidden/>
              </w:rPr>
              <w:fldChar w:fldCharType="begin"/>
            </w:r>
            <w:r>
              <w:rPr>
                <w:noProof/>
                <w:webHidden/>
              </w:rPr>
              <w:instrText xml:space="preserve"> PAGEREF _Toc206511676 \h </w:instrText>
            </w:r>
            <w:r>
              <w:rPr>
                <w:noProof/>
                <w:webHidden/>
              </w:rPr>
            </w:r>
            <w:r>
              <w:rPr>
                <w:noProof/>
                <w:webHidden/>
              </w:rPr>
              <w:fldChar w:fldCharType="separate"/>
            </w:r>
            <w:r>
              <w:rPr>
                <w:noProof/>
                <w:webHidden/>
              </w:rPr>
              <w:t>18</w:t>
            </w:r>
            <w:r>
              <w:rPr>
                <w:noProof/>
                <w:webHidden/>
              </w:rPr>
              <w:fldChar w:fldCharType="end"/>
            </w:r>
          </w:hyperlink>
        </w:p>
        <w:p w14:paraId="7D7AEC8E" w14:textId="254260D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77"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Form</w:t>
            </w:r>
            <w:r>
              <w:rPr>
                <w:noProof/>
                <w:webHidden/>
              </w:rPr>
              <w:tab/>
            </w:r>
            <w:r>
              <w:rPr>
                <w:noProof/>
                <w:webHidden/>
              </w:rPr>
              <w:fldChar w:fldCharType="begin"/>
            </w:r>
            <w:r>
              <w:rPr>
                <w:noProof/>
                <w:webHidden/>
              </w:rPr>
              <w:instrText xml:space="preserve"> PAGEREF _Toc206511677 \h </w:instrText>
            </w:r>
            <w:r>
              <w:rPr>
                <w:noProof/>
                <w:webHidden/>
              </w:rPr>
            </w:r>
            <w:r>
              <w:rPr>
                <w:noProof/>
                <w:webHidden/>
              </w:rPr>
              <w:fldChar w:fldCharType="separate"/>
            </w:r>
            <w:r>
              <w:rPr>
                <w:noProof/>
                <w:webHidden/>
              </w:rPr>
              <w:t>18</w:t>
            </w:r>
            <w:r>
              <w:rPr>
                <w:noProof/>
                <w:webHidden/>
              </w:rPr>
              <w:fldChar w:fldCharType="end"/>
            </w:r>
          </w:hyperlink>
        </w:p>
        <w:p w14:paraId="6FD1EDD5" w14:textId="71A53E8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78"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Sanction for Failure to Provide Certificate</w:t>
            </w:r>
            <w:r>
              <w:rPr>
                <w:noProof/>
                <w:webHidden/>
              </w:rPr>
              <w:tab/>
            </w:r>
            <w:r>
              <w:rPr>
                <w:noProof/>
                <w:webHidden/>
              </w:rPr>
              <w:fldChar w:fldCharType="begin"/>
            </w:r>
            <w:r>
              <w:rPr>
                <w:noProof/>
                <w:webHidden/>
              </w:rPr>
              <w:instrText xml:space="preserve"> PAGEREF _Toc206511678 \h </w:instrText>
            </w:r>
            <w:r>
              <w:rPr>
                <w:noProof/>
                <w:webHidden/>
              </w:rPr>
            </w:r>
            <w:r>
              <w:rPr>
                <w:noProof/>
                <w:webHidden/>
              </w:rPr>
              <w:fldChar w:fldCharType="separate"/>
            </w:r>
            <w:r>
              <w:rPr>
                <w:noProof/>
                <w:webHidden/>
              </w:rPr>
              <w:t>18</w:t>
            </w:r>
            <w:r>
              <w:rPr>
                <w:noProof/>
                <w:webHidden/>
              </w:rPr>
              <w:fldChar w:fldCharType="end"/>
            </w:r>
          </w:hyperlink>
        </w:p>
        <w:p w14:paraId="639DF418" w14:textId="5D1B85EA"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679" w:history="1">
            <w:r w:rsidRPr="00A243AA">
              <w:rPr>
                <w:rStyle w:val="Hyperlink"/>
                <w:noProof/>
              </w:rPr>
              <w:t>6.</w:t>
            </w:r>
            <w:r>
              <w:rPr>
                <w:rFonts w:asciiTheme="minorHAnsi" w:eastAsiaTheme="minorEastAsia" w:hAnsiTheme="minorHAnsi"/>
                <w:noProof/>
                <w:kern w:val="2"/>
                <w:sz w:val="24"/>
                <w:szCs w:val="24"/>
                <w:lang w:bidi="he-IL"/>
                <w14:ligatures w14:val="standardContextual"/>
              </w:rPr>
              <w:tab/>
            </w:r>
            <w:r w:rsidRPr="00A243AA">
              <w:rPr>
                <w:rStyle w:val="Hyperlink"/>
                <w:noProof/>
              </w:rPr>
              <w:t>TIME</w:t>
            </w:r>
            <w:r>
              <w:rPr>
                <w:noProof/>
                <w:webHidden/>
              </w:rPr>
              <w:tab/>
            </w:r>
            <w:r>
              <w:rPr>
                <w:noProof/>
                <w:webHidden/>
              </w:rPr>
              <w:fldChar w:fldCharType="begin"/>
            </w:r>
            <w:r>
              <w:rPr>
                <w:noProof/>
                <w:webHidden/>
              </w:rPr>
              <w:instrText xml:space="preserve"> PAGEREF _Toc206511679 \h </w:instrText>
            </w:r>
            <w:r>
              <w:rPr>
                <w:noProof/>
                <w:webHidden/>
              </w:rPr>
            </w:r>
            <w:r>
              <w:rPr>
                <w:noProof/>
                <w:webHidden/>
              </w:rPr>
              <w:fldChar w:fldCharType="separate"/>
            </w:r>
            <w:r>
              <w:rPr>
                <w:noProof/>
                <w:webHidden/>
              </w:rPr>
              <w:t>19</w:t>
            </w:r>
            <w:r>
              <w:rPr>
                <w:noProof/>
                <w:webHidden/>
              </w:rPr>
              <w:fldChar w:fldCharType="end"/>
            </w:r>
          </w:hyperlink>
        </w:p>
        <w:p w14:paraId="3DAA3654" w14:textId="3EEFC793"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80" w:history="1">
            <w:r w:rsidRPr="00A243AA">
              <w:rPr>
                <w:rStyle w:val="Hyperlink"/>
                <w:noProof/>
              </w:rPr>
              <w:t>6-1.</w:t>
            </w:r>
            <w:r>
              <w:rPr>
                <w:rFonts w:asciiTheme="minorHAnsi" w:eastAsiaTheme="minorEastAsia" w:hAnsiTheme="minorHAnsi"/>
                <w:noProof/>
                <w:kern w:val="2"/>
                <w:sz w:val="24"/>
                <w:szCs w:val="24"/>
                <w:lang w:bidi="he-IL"/>
                <w14:ligatures w14:val="standardContextual"/>
              </w:rPr>
              <w:tab/>
            </w:r>
            <w:r w:rsidRPr="00A243AA">
              <w:rPr>
                <w:rStyle w:val="Hyperlink"/>
                <w:noProof/>
              </w:rPr>
              <w:t>Enlarging or Shortening Time</w:t>
            </w:r>
            <w:r>
              <w:rPr>
                <w:noProof/>
                <w:webHidden/>
              </w:rPr>
              <w:tab/>
            </w:r>
            <w:r>
              <w:rPr>
                <w:noProof/>
                <w:webHidden/>
              </w:rPr>
              <w:fldChar w:fldCharType="begin"/>
            </w:r>
            <w:r>
              <w:rPr>
                <w:noProof/>
                <w:webHidden/>
              </w:rPr>
              <w:instrText xml:space="preserve"> PAGEREF _Toc206511680 \h </w:instrText>
            </w:r>
            <w:r>
              <w:rPr>
                <w:noProof/>
                <w:webHidden/>
              </w:rPr>
            </w:r>
            <w:r>
              <w:rPr>
                <w:noProof/>
                <w:webHidden/>
              </w:rPr>
              <w:fldChar w:fldCharType="separate"/>
            </w:r>
            <w:r>
              <w:rPr>
                <w:noProof/>
                <w:webHidden/>
              </w:rPr>
              <w:t>19</w:t>
            </w:r>
            <w:r>
              <w:rPr>
                <w:noProof/>
                <w:webHidden/>
              </w:rPr>
              <w:fldChar w:fldCharType="end"/>
            </w:r>
          </w:hyperlink>
        </w:p>
        <w:p w14:paraId="45F306C9" w14:textId="0BA6EB99"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81"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When Stipulation Permissible Without Court Order</w:t>
            </w:r>
            <w:r>
              <w:rPr>
                <w:noProof/>
                <w:webHidden/>
              </w:rPr>
              <w:tab/>
            </w:r>
            <w:r>
              <w:rPr>
                <w:noProof/>
                <w:webHidden/>
              </w:rPr>
              <w:fldChar w:fldCharType="begin"/>
            </w:r>
            <w:r>
              <w:rPr>
                <w:noProof/>
                <w:webHidden/>
              </w:rPr>
              <w:instrText xml:space="preserve"> PAGEREF _Toc206511681 \h </w:instrText>
            </w:r>
            <w:r>
              <w:rPr>
                <w:noProof/>
                <w:webHidden/>
              </w:rPr>
            </w:r>
            <w:r>
              <w:rPr>
                <w:noProof/>
                <w:webHidden/>
              </w:rPr>
              <w:fldChar w:fldCharType="separate"/>
            </w:r>
            <w:r>
              <w:rPr>
                <w:noProof/>
                <w:webHidden/>
              </w:rPr>
              <w:t>19</w:t>
            </w:r>
            <w:r>
              <w:rPr>
                <w:noProof/>
                <w:webHidden/>
              </w:rPr>
              <w:fldChar w:fldCharType="end"/>
            </w:r>
          </w:hyperlink>
        </w:p>
        <w:p w14:paraId="175837CC" w14:textId="78098A6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82"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When Court Order Necessary to Change Time</w:t>
            </w:r>
            <w:r>
              <w:rPr>
                <w:noProof/>
                <w:webHidden/>
              </w:rPr>
              <w:tab/>
            </w:r>
            <w:r>
              <w:rPr>
                <w:noProof/>
                <w:webHidden/>
              </w:rPr>
              <w:fldChar w:fldCharType="begin"/>
            </w:r>
            <w:r>
              <w:rPr>
                <w:noProof/>
                <w:webHidden/>
              </w:rPr>
              <w:instrText xml:space="preserve"> PAGEREF _Toc206511682 \h </w:instrText>
            </w:r>
            <w:r>
              <w:rPr>
                <w:noProof/>
                <w:webHidden/>
              </w:rPr>
            </w:r>
            <w:r>
              <w:rPr>
                <w:noProof/>
                <w:webHidden/>
              </w:rPr>
              <w:fldChar w:fldCharType="separate"/>
            </w:r>
            <w:r>
              <w:rPr>
                <w:noProof/>
                <w:webHidden/>
              </w:rPr>
              <w:t>19</w:t>
            </w:r>
            <w:r>
              <w:rPr>
                <w:noProof/>
                <w:webHidden/>
              </w:rPr>
              <w:fldChar w:fldCharType="end"/>
            </w:r>
          </w:hyperlink>
        </w:p>
        <w:p w14:paraId="2E613A5E" w14:textId="5E633E83"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83" w:history="1">
            <w:r w:rsidRPr="00A243AA">
              <w:rPr>
                <w:rStyle w:val="Hyperlink"/>
                <w:noProof/>
              </w:rPr>
              <w:t>6-2.</w:t>
            </w:r>
            <w:r>
              <w:rPr>
                <w:rFonts w:asciiTheme="minorHAnsi" w:eastAsiaTheme="minorEastAsia" w:hAnsiTheme="minorHAnsi"/>
                <w:noProof/>
                <w:kern w:val="2"/>
                <w:sz w:val="24"/>
                <w:szCs w:val="24"/>
                <w:lang w:bidi="he-IL"/>
                <w14:ligatures w14:val="standardContextual"/>
              </w:rPr>
              <w:tab/>
            </w:r>
            <w:r w:rsidRPr="00A243AA">
              <w:rPr>
                <w:rStyle w:val="Hyperlink"/>
                <w:noProof/>
              </w:rPr>
              <w:t>Stipulated Request for Order Changing Time</w:t>
            </w:r>
            <w:r>
              <w:rPr>
                <w:noProof/>
                <w:webHidden/>
              </w:rPr>
              <w:tab/>
            </w:r>
            <w:r>
              <w:rPr>
                <w:noProof/>
                <w:webHidden/>
              </w:rPr>
              <w:fldChar w:fldCharType="begin"/>
            </w:r>
            <w:r>
              <w:rPr>
                <w:noProof/>
                <w:webHidden/>
              </w:rPr>
              <w:instrText xml:space="preserve"> PAGEREF _Toc206511683 \h </w:instrText>
            </w:r>
            <w:r>
              <w:rPr>
                <w:noProof/>
                <w:webHidden/>
              </w:rPr>
            </w:r>
            <w:r>
              <w:rPr>
                <w:noProof/>
                <w:webHidden/>
              </w:rPr>
              <w:fldChar w:fldCharType="separate"/>
            </w:r>
            <w:r>
              <w:rPr>
                <w:noProof/>
                <w:webHidden/>
              </w:rPr>
              <w:t>19</w:t>
            </w:r>
            <w:r>
              <w:rPr>
                <w:noProof/>
                <w:webHidden/>
              </w:rPr>
              <w:fldChar w:fldCharType="end"/>
            </w:r>
          </w:hyperlink>
        </w:p>
        <w:p w14:paraId="6308F6E5" w14:textId="6B1A07E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84"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Form and Content</w:t>
            </w:r>
            <w:r>
              <w:rPr>
                <w:noProof/>
                <w:webHidden/>
              </w:rPr>
              <w:tab/>
            </w:r>
            <w:r>
              <w:rPr>
                <w:noProof/>
                <w:webHidden/>
              </w:rPr>
              <w:fldChar w:fldCharType="begin"/>
            </w:r>
            <w:r>
              <w:rPr>
                <w:noProof/>
                <w:webHidden/>
              </w:rPr>
              <w:instrText xml:space="preserve"> PAGEREF _Toc206511684 \h </w:instrText>
            </w:r>
            <w:r>
              <w:rPr>
                <w:noProof/>
                <w:webHidden/>
              </w:rPr>
            </w:r>
            <w:r>
              <w:rPr>
                <w:noProof/>
                <w:webHidden/>
              </w:rPr>
              <w:fldChar w:fldCharType="separate"/>
            </w:r>
            <w:r>
              <w:rPr>
                <w:noProof/>
                <w:webHidden/>
              </w:rPr>
              <w:t>19</w:t>
            </w:r>
            <w:r>
              <w:rPr>
                <w:noProof/>
                <w:webHidden/>
              </w:rPr>
              <w:fldChar w:fldCharType="end"/>
            </w:r>
          </w:hyperlink>
        </w:p>
        <w:p w14:paraId="69F4ABB8" w14:textId="2421C729"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85"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Action by the Court</w:t>
            </w:r>
            <w:r>
              <w:rPr>
                <w:noProof/>
                <w:webHidden/>
              </w:rPr>
              <w:tab/>
            </w:r>
            <w:r>
              <w:rPr>
                <w:noProof/>
                <w:webHidden/>
              </w:rPr>
              <w:fldChar w:fldCharType="begin"/>
            </w:r>
            <w:r>
              <w:rPr>
                <w:noProof/>
                <w:webHidden/>
              </w:rPr>
              <w:instrText xml:space="preserve"> PAGEREF _Toc206511685 \h </w:instrText>
            </w:r>
            <w:r>
              <w:rPr>
                <w:noProof/>
                <w:webHidden/>
              </w:rPr>
            </w:r>
            <w:r>
              <w:rPr>
                <w:noProof/>
                <w:webHidden/>
              </w:rPr>
              <w:fldChar w:fldCharType="separate"/>
            </w:r>
            <w:r>
              <w:rPr>
                <w:noProof/>
                <w:webHidden/>
              </w:rPr>
              <w:t>19</w:t>
            </w:r>
            <w:r>
              <w:rPr>
                <w:noProof/>
                <w:webHidden/>
              </w:rPr>
              <w:fldChar w:fldCharType="end"/>
            </w:r>
          </w:hyperlink>
        </w:p>
        <w:p w14:paraId="6A6CADB3" w14:textId="04D860A9"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86" w:history="1">
            <w:r w:rsidRPr="00A243AA">
              <w:rPr>
                <w:rStyle w:val="Hyperlink"/>
                <w:noProof/>
              </w:rPr>
              <w:t>6-3.</w:t>
            </w:r>
            <w:r>
              <w:rPr>
                <w:rFonts w:asciiTheme="minorHAnsi" w:eastAsiaTheme="minorEastAsia" w:hAnsiTheme="minorHAnsi"/>
                <w:noProof/>
                <w:kern w:val="2"/>
                <w:sz w:val="24"/>
                <w:szCs w:val="24"/>
                <w:lang w:bidi="he-IL"/>
                <w14:ligatures w14:val="standardContextual"/>
              </w:rPr>
              <w:tab/>
            </w:r>
            <w:r w:rsidRPr="00A243AA">
              <w:rPr>
                <w:rStyle w:val="Hyperlink"/>
                <w:noProof/>
              </w:rPr>
              <w:t>Motion to Change Time</w:t>
            </w:r>
            <w:r>
              <w:rPr>
                <w:noProof/>
                <w:webHidden/>
              </w:rPr>
              <w:tab/>
            </w:r>
            <w:r>
              <w:rPr>
                <w:noProof/>
                <w:webHidden/>
              </w:rPr>
              <w:fldChar w:fldCharType="begin"/>
            </w:r>
            <w:r>
              <w:rPr>
                <w:noProof/>
                <w:webHidden/>
              </w:rPr>
              <w:instrText xml:space="preserve"> PAGEREF _Toc206511686 \h </w:instrText>
            </w:r>
            <w:r>
              <w:rPr>
                <w:noProof/>
                <w:webHidden/>
              </w:rPr>
            </w:r>
            <w:r>
              <w:rPr>
                <w:noProof/>
                <w:webHidden/>
              </w:rPr>
              <w:fldChar w:fldCharType="separate"/>
            </w:r>
            <w:r>
              <w:rPr>
                <w:noProof/>
                <w:webHidden/>
              </w:rPr>
              <w:t>19</w:t>
            </w:r>
            <w:r>
              <w:rPr>
                <w:noProof/>
                <w:webHidden/>
              </w:rPr>
              <w:fldChar w:fldCharType="end"/>
            </w:r>
          </w:hyperlink>
        </w:p>
        <w:p w14:paraId="66508F88" w14:textId="4AF61B8D"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87"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Form and Content</w:t>
            </w:r>
            <w:r>
              <w:rPr>
                <w:noProof/>
                <w:webHidden/>
              </w:rPr>
              <w:tab/>
            </w:r>
            <w:r>
              <w:rPr>
                <w:noProof/>
                <w:webHidden/>
              </w:rPr>
              <w:fldChar w:fldCharType="begin"/>
            </w:r>
            <w:r>
              <w:rPr>
                <w:noProof/>
                <w:webHidden/>
              </w:rPr>
              <w:instrText xml:space="preserve"> PAGEREF _Toc206511687 \h </w:instrText>
            </w:r>
            <w:r>
              <w:rPr>
                <w:noProof/>
                <w:webHidden/>
              </w:rPr>
            </w:r>
            <w:r>
              <w:rPr>
                <w:noProof/>
                <w:webHidden/>
              </w:rPr>
              <w:fldChar w:fldCharType="separate"/>
            </w:r>
            <w:r>
              <w:rPr>
                <w:noProof/>
                <w:webHidden/>
              </w:rPr>
              <w:t>19</w:t>
            </w:r>
            <w:r>
              <w:rPr>
                <w:noProof/>
                <w:webHidden/>
              </w:rPr>
              <w:fldChar w:fldCharType="end"/>
            </w:r>
          </w:hyperlink>
        </w:p>
        <w:p w14:paraId="3B9F36A3" w14:textId="36407D8D"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88"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Opposition to Motion to Change Time</w:t>
            </w:r>
            <w:r>
              <w:rPr>
                <w:noProof/>
                <w:webHidden/>
              </w:rPr>
              <w:tab/>
            </w:r>
            <w:r>
              <w:rPr>
                <w:noProof/>
                <w:webHidden/>
              </w:rPr>
              <w:fldChar w:fldCharType="begin"/>
            </w:r>
            <w:r>
              <w:rPr>
                <w:noProof/>
                <w:webHidden/>
              </w:rPr>
              <w:instrText xml:space="preserve"> PAGEREF _Toc206511688 \h </w:instrText>
            </w:r>
            <w:r>
              <w:rPr>
                <w:noProof/>
                <w:webHidden/>
              </w:rPr>
            </w:r>
            <w:r>
              <w:rPr>
                <w:noProof/>
                <w:webHidden/>
              </w:rPr>
              <w:fldChar w:fldCharType="separate"/>
            </w:r>
            <w:r>
              <w:rPr>
                <w:noProof/>
                <w:webHidden/>
              </w:rPr>
              <w:t>20</w:t>
            </w:r>
            <w:r>
              <w:rPr>
                <w:noProof/>
                <w:webHidden/>
              </w:rPr>
              <w:fldChar w:fldCharType="end"/>
            </w:r>
          </w:hyperlink>
        </w:p>
        <w:p w14:paraId="65FFEA12" w14:textId="785859B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89"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Delivery of Manually Filed Documents to Other Parties</w:t>
            </w:r>
            <w:r>
              <w:rPr>
                <w:noProof/>
                <w:webHidden/>
              </w:rPr>
              <w:tab/>
            </w:r>
            <w:r>
              <w:rPr>
                <w:noProof/>
                <w:webHidden/>
              </w:rPr>
              <w:fldChar w:fldCharType="begin"/>
            </w:r>
            <w:r>
              <w:rPr>
                <w:noProof/>
                <w:webHidden/>
              </w:rPr>
              <w:instrText xml:space="preserve"> PAGEREF _Toc206511689 \h </w:instrText>
            </w:r>
            <w:r>
              <w:rPr>
                <w:noProof/>
                <w:webHidden/>
              </w:rPr>
            </w:r>
            <w:r>
              <w:rPr>
                <w:noProof/>
                <w:webHidden/>
              </w:rPr>
              <w:fldChar w:fldCharType="separate"/>
            </w:r>
            <w:r>
              <w:rPr>
                <w:noProof/>
                <w:webHidden/>
              </w:rPr>
              <w:t>20</w:t>
            </w:r>
            <w:r>
              <w:rPr>
                <w:noProof/>
                <w:webHidden/>
              </w:rPr>
              <w:fldChar w:fldCharType="end"/>
            </w:r>
          </w:hyperlink>
        </w:p>
        <w:p w14:paraId="25C3B318" w14:textId="0A5239B0"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90"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Action by the Court</w:t>
            </w:r>
            <w:r>
              <w:rPr>
                <w:noProof/>
                <w:webHidden/>
              </w:rPr>
              <w:tab/>
            </w:r>
            <w:r>
              <w:rPr>
                <w:noProof/>
                <w:webHidden/>
              </w:rPr>
              <w:fldChar w:fldCharType="begin"/>
            </w:r>
            <w:r>
              <w:rPr>
                <w:noProof/>
                <w:webHidden/>
              </w:rPr>
              <w:instrText xml:space="preserve"> PAGEREF _Toc206511690 \h </w:instrText>
            </w:r>
            <w:r>
              <w:rPr>
                <w:noProof/>
                <w:webHidden/>
              </w:rPr>
            </w:r>
            <w:r>
              <w:rPr>
                <w:noProof/>
                <w:webHidden/>
              </w:rPr>
              <w:fldChar w:fldCharType="separate"/>
            </w:r>
            <w:r>
              <w:rPr>
                <w:noProof/>
                <w:webHidden/>
              </w:rPr>
              <w:t>20</w:t>
            </w:r>
            <w:r>
              <w:rPr>
                <w:noProof/>
                <w:webHidden/>
              </w:rPr>
              <w:fldChar w:fldCharType="end"/>
            </w:r>
          </w:hyperlink>
        </w:p>
        <w:p w14:paraId="5FBA718A" w14:textId="1A45E1DF"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691" w:history="1">
            <w:r w:rsidRPr="00A243AA">
              <w:rPr>
                <w:rStyle w:val="Hyperlink"/>
                <w:noProof/>
              </w:rPr>
              <w:t>7.</w:t>
            </w:r>
            <w:r>
              <w:rPr>
                <w:rFonts w:asciiTheme="minorHAnsi" w:eastAsiaTheme="minorEastAsia" w:hAnsiTheme="minorHAnsi"/>
                <w:noProof/>
                <w:kern w:val="2"/>
                <w:sz w:val="24"/>
                <w:szCs w:val="24"/>
                <w:lang w:bidi="he-IL"/>
                <w14:ligatures w14:val="standardContextual"/>
              </w:rPr>
              <w:tab/>
            </w:r>
            <w:r w:rsidRPr="00A243AA">
              <w:rPr>
                <w:rStyle w:val="Hyperlink"/>
                <w:noProof/>
              </w:rPr>
              <w:t>MOTION PRACTICE</w:t>
            </w:r>
            <w:r>
              <w:rPr>
                <w:noProof/>
                <w:webHidden/>
              </w:rPr>
              <w:tab/>
            </w:r>
            <w:r>
              <w:rPr>
                <w:noProof/>
                <w:webHidden/>
              </w:rPr>
              <w:fldChar w:fldCharType="begin"/>
            </w:r>
            <w:r>
              <w:rPr>
                <w:noProof/>
                <w:webHidden/>
              </w:rPr>
              <w:instrText xml:space="preserve"> PAGEREF _Toc206511691 \h </w:instrText>
            </w:r>
            <w:r>
              <w:rPr>
                <w:noProof/>
                <w:webHidden/>
              </w:rPr>
            </w:r>
            <w:r>
              <w:rPr>
                <w:noProof/>
                <w:webHidden/>
              </w:rPr>
              <w:fldChar w:fldCharType="separate"/>
            </w:r>
            <w:r>
              <w:rPr>
                <w:noProof/>
                <w:webHidden/>
              </w:rPr>
              <w:t>21</w:t>
            </w:r>
            <w:r>
              <w:rPr>
                <w:noProof/>
                <w:webHidden/>
              </w:rPr>
              <w:fldChar w:fldCharType="end"/>
            </w:r>
          </w:hyperlink>
        </w:p>
        <w:p w14:paraId="0EA2A276" w14:textId="6E6B2CBF"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92" w:history="1">
            <w:r w:rsidRPr="00A243AA">
              <w:rPr>
                <w:rStyle w:val="Hyperlink"/>
                <w:noProof/>
              </w:rPr>
              <w:t>7-1.</w:t>
            </w:r>
            <w:r>
              <w:rPr>
                <w:rFonts w:asciiTheme="minorHAnsi" w:eastAsiaTheme="minorEastAsia" w:hAnsiTheme="minorHAnsi"/>
                <w:noProof/>
                <w:kern w:val="2"/>
                <w:sz w:val="24"/>
                <w:szCs w:val="24"/>
                <w:lang w:bidi="he-IL"/>
                <w14:ligatures w14:val="standardContextual"/>
              </w:rPr>
              <w:tab/>
            </w:r>
            <w:r w:rsidRPr="00A243AA">
              <w:rPr>
                <w:rStyle w:val="Hyperlink"/>
                <w:noProof/>
              </w:rPr>
              <w:t>Motions</w:t>
            </w:r>
            <w:r>
              <w:rPr>
                <w:noProof/>
                <w:webHidden/>
              </w:rPr>
              <w:tab/>
            </w:r>
            <w:r>
              <w:rPr>
                <w:noProof/>
                <w:webHidden/>
              </w:rPr>
              <w:fldChar w:fldCharType="begin"/>
            </w:r>
            <w:r>
              <w:rPr>
                <w:noProof/>
                <w:webHidden/>
              </w:rPr>
              <w:instrText xml:space="preserve"> PAGEREF _Toc206511692 \h </w:instrText>
            </w:r>
            <w:r>
              <w:rPr>
                <w:noProof/>
                <w:webHidden/>
              </w:rPr>
            </w:r>
            <w:r>
              <w:rPr>
                <w:noProof/>
                <w:webHidden/>
              </w:rPr>
              <w:fldChar w:fldCharType="separate"/>
            </w:r>
            <w:r>
              <w:rPr>
                <w:noProof/>
                <w:webHidden/>
              </w:rPr>
              <w:t>21</w:t>
            </w:r>
            <w:r>
              <w:rPr>
                <w:noProof/>
                <w:webHidden/>
              </w:rPr>
              <w:fldChar w:fldCharType="end"/>
            </w:r>
          </w:hyperlink>
        </w:p>
        <w:p w14:paraId="103F4EDA" w14:textId="4A9AD75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93"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Types of Motions</w:t>
            </w:r>
            <w:r>
              <w:rPr>
                <w:noProof/>
                <w:webHidden/>
              </w:rPr>
              <w:tab/>
            </w:r>
            <w:r>
              <w:rPr>
                <w:noProof/>
                <w:webHidden/>
              </w:rPr>
              <w:fldChar w:fldCharType="begin"/>
            </w:r>
            <w:r>
              <w:rPr>
                <w:noProof/>
                <w:webHidden/>
              </w:rPr>
              <w:instrText xml:space="preserve"> PAGEREF _Toc206511693 \h </w:instrText>
            </w:r>
            <w:r>
              <w:rPr>
                <w:noProof/>
                <w:webHidden/>
              </w:rPr>
            </w:r>
            <w:r>
              <w:rPr>
                <w:noProof/>
                <w:webHidden/>
              </w:rPr>
              <w:fldChar w:fldCharType="separate"/>
            </w:r>
            <w:r>
              <w:rPr>
                <w:noProof/>
                <w:webHidden/>
              </w:rPr>
              <w:t>21</w:t>
            </w:r>
            <w:r>
              <w:rPr>
                <w:noProof/>
                <w:webHidden/>
              </w:rPr>
              <w:fldChar w:fldCharType="end"/>
            </w:r>
          </w:hyperlink>
        </w:p>
        <w:p w14:paraId="67C0CDB2" w14:textId="08850561"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94"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To Whom Motions Made</w:t>
            </w:r>
            <w:r>
              <w:rPr>
                <w:noProof/>
                <w:webHidden/>
              </w:rPr>
              <w:tab/>
            </w:r>
            <w:r>
              <w:rPr>
                <w:noProof/>
                <w:webHidden/>
              </w:rPr>
              <w:fldChar w:fldCharType="begin"/>
            </w:r>
            <w:r>
              <w:rPr>
                <w:noProof/>
                <w:webHidden/>
              </w:rPr>
              <w:instrText xml:space="preserve"> PAGEREF _Toc206511694 \h </w:instrText>
            </w:r>
            <w:r>
              <w:rPr>
                <w:noProof/>
                <w:webHidden/>
              </w:rPr>
            </w:r>
            <w:r>
              <w:rPr>
                <w:noProof/>
                <w:webHidden/>
              </w:rPr>
              <w:fldChar w:fldCharType="separate"/>
            </w:r>
            <w:r>
              <w:rPr>
                <w:noProof/>
                <w:webHidden/>
              </w:rPr>
              <w:t>21</w:t>
            </w:r>
            <w:r>
              <w:rPr>
                <w:noProof/>
                <w:webHidden/>
              </w:rPr>
              <w:fldChar w:fldCharType="end"/>
            </w:r>
          </w:hyperlink>
        </w:p>
        <w:p w14:paraId="6AA010F6" w14:textId="1F75D2E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95"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Unassigned Case or Judge Unavailable</w:t>
            </w:r>
            <w:r>
              <w:rPr>
                <w:noProof/>
                <w:webHidden/>
              </w:rPr>
              <w:tab/>
            </w:r>
            <w:r>
              <w:rPr>
                <w:noProof/>
                <w:webHidden/>
              </w:rPr>
              <w:fldChar w:fldCharType="begin"/>
            </w:r>
            <w:r>
              <w:rPr>
                <w:noProof/>
                <w:webHidden/>
              </w:rPr>
              <w:instrText xml:space="preserve"> PAGEREF _Toc206511695 \h </w:instrText>
            </w:r>
            <w:r>
              <w:rPr>
                <w:noProof/>
                <w:webHidden/>
              </w:rPr>
            </w:r>
            <w:r>
              <w:rPr>
                <w:noProof/>
                <w:webHidden/>
              </w:rPr>
              <w:fldChar w:fldCharType="separate"/>
            </w:r>
            <w:r>
              <w:rPr>
                <w:noProof/>
                <w:webHidden/>
              </w:rPr>
              <w:t>21</w:t>
            </w:r>
            <w:r>
              <w:rPr>
                <w:noProof/>
                <w:webHidden/>
              </w:rPr>
              <w:fldChar w:fldCharType="end"/>
            </w:r>
          </w:hyperlink>
        </w:p>
        <w:p w14:paraId="19B78B68" w14:textId="4A6EAEBC"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696" w:history="1">
            <w:r w:rsidRPr="00A243AA">
              <w:rPr>
                <w:rStyle w:val="Hyperlink"/>
                <w:noProof/>
              </w:rPr>
              <w:t>7-2.</w:t>
            </w:r>
            <w:r>
              <w:rPr>
                <w:rFonts w:asciiTheme="minorHAnsi" w:eastAsiaTheme="minorEastAsia" w:hAnsiTheme="minorHAnsi"/>
                <w:noProof/>
                <w:kern w:val="2"/>
                <w:sz w:val="24"/>
                <w:szCs w:val="24"/>
                <w:lang w:bidi="he-IL"/>
                <w14:ligatures w14:val="standardContextual"/>
              </w:rPr>
              <w:tab/>
            </w:r>
            <w:r w:rsidRPr="00A243AA">
              <w:rPr>
                <w:rStyle w:val="Hyperlink"/>
                <w:noProof/>
              </w:rPr>
              <w:t>Notice and Supporting Papers</w:t>
            </w:r>
            <w:r>
              <w:rPr>
                <w:noProof/>
                <w:webHidden/>
              </w:rPr>
              <w:tab/>
            </w:r>
            <w:r>
              <w:rPr>
                <w:noProof/>
                <w:webHidden/>
              </w:rPr>
              <w:fldChar w:fldCharType="begin"/>
            </w:r>
            <w:r>
              <w:rPr>
                <w:noProof/>
                <w:webHidden/>
              </w:rPr>
              <w:instrText xml:space="preserve"> PAGEREF _Toc206511696 \h </w:instrText>
            </w:r>
            <w:r>
              <w:rPr>
                <w:noProof/>
                <w:webHidden/>
              </w:rPr>
            </w:r>
            <w:r>
              <w:rPr>
                <w:noProof/>
                <w:webHidden/>
              </w:rPr>
              <w:fldChar w:fldCharType="separate"/>
            </w:r>
            <w:r>
              <w:rPr>
                <w:noProof/>
                <w:webHidden/>
              </w:rPr>
              <w:t>21</w:t>
            </w:r>
            <w:r>
              <w:rPr>
                <w:noProof/>
                <w:webHidden/>
              </w:rPr>
              <w:fldChar w:fldCharType="end"/>
            </w:r>
          </w:hyperlink>
        </w:p>
        <w:p w14:paraId="316BC6AF" w14:textId="0C13FB8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97"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Time</w:t>
            </w:r>
            <w:r>
              <w:rPr>
                <w:noProof/>
                <w:webHidden/>
              </w:rPr>
              <w:tab/>
            </w:r>
            <w:r>
              <w:rPr>
                <w:noProof/>
                <w:webHidden/>
              </w:rPr>
              <w:fldChar w:fldCharType="begin"/>
            </w:r>
            <w:r>
              <w:rPr>
                <w:noProof/>
                <w:webHidden/>
              </w:rPr>
              <w:instrText xml:space="preserve"> PAGEREF _Toc206511697 \h </w:instrText>
            </w:r>
            <w:r>
              <w:rPr>
                <w:noProof/>
                <w:webHidden/>
              </w:rPr>
            </w:r>
            <w:r>
              <w:rPr>
                <w:noProof/>
                <w:webHidden/>
              </w:rPr>
              <w:fldChar w:fldCharType="separate"/>
            </w:r>
            <w:r>
              <w:rPr>
                <w:noProof/>
                <w:webHidden/>
              </w:rPr>
              <w:t>21</w:t>
            </w:r>
            <w:r>
              <w:rPr>
                <w:noProof/>
                <w:webHidden/>
              </w:rPr>
              <w:fldChar w:fldCharType="end"/>
            </w:r>
          </w:hyperlink>
        </w:p>
        <w:p w14:paraId="0EB2005E" w14:textId="6FB453C9"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98"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Form</w:t>
            </w:r>
            <w:r>
              <w:rPr>
                <w:noProof/>
                <w:webHidden/>
              </w:rPr>
              <w:tab/>
            </w:r>
            <w:r>
              <w:rPr>
                <w:noProof/>
                <w:webHidden/>
              </w:rPr>
              <w:fldChar w:fldCharType="begin"/>
            </w:r>
            <w:r>
              <w:rPr>
                <w:noProof/>
                <w:webHidden/>
              </w:rPr>
              <w:instrText xml:space="preserve"> PAGEREF _Toc206511698 \h </w:instrText>
            </w:r>
            <w:r>
              <w:rPr>
                <w:noProof/>
                <w:webHidden/>
              </w:rPr>
            </w:r>
            <w:r>
              <w:rPr>
                <w:noProof/>
                <w:webHidden/>
              </w:rPr>
              <w:fldChar w:fldCharType="separate"/>
            </w:r>
            <w:r>
              <w:rPr>
                <w:noProof/>
                <w:webHidden/>
              </w:rPr>
              <w:t>21</w:t>
            </w:r>
            <w:r>
              <w:rPr>
                <w:noProof/>
                <w:webHidden/>
              </w:rPr>
              <w:fldChar w:fldCharType="end"/>
            </w:r>
          </w:hyperlink>
        </w:p>
        <w:p w14:paraId="5DC4D2FD" w14:textId="1F4D7776"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699"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Proposed Order</w:t>
            </w:r>
            <w:r>
              <w:rPr>
                <w:noProof/>
                <w:webHidden/>
              </w:rPr>
              <w:tab/>
            </w:r>
            <w:r>
              <w:rPr>
                <w:noProof/>
                <w:webHidden/>
              </w:rPr>
              <w:fldChar w:fldCharType="begin"/>
            </w:r>
            <w:r>
              <w:rPr>
                <w:noProof/>
                <w:webHidden/>
              </w:rPr>
              <w:instrText xml:space="preserve"> PAGEREF _Toc206511699 \h </w:instrText>
            </w:r>
            <w:r>
              <w:rPr>
                <w:noProof/>
                <w:webHidden/>
              </w:rPr>
            </w:r>
            <w:r>
              <w:rPr>
                <w:noProof/>
                <w:webHidden/>
              </w:rPr>
              <w:fldChar w:fldCharType="separate"/>
            </w:r>
            <w:r>
              <w:rPr>
                <w:noProof/>
                <w:webHidden/>
              </w:rPr>
              <w:t>21</w:t>
            </w:r>
            <w:r>
              <w:rPr>
                <w:noProof/>
                <w:webHidden/>
              </w:rPr>
              <w:fldChar w:fldCharType="end"/>
            </w:r>
          </w:hyperlink>
        </w:p>
        <w:p w14:paraId="62DF20A1" w14:textId="088D65E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00"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Affidavits or Declarations</w:t>
            </w:r>
            <w:r>
              <w:rPr>
                <w:noProof/>
                <w:webHidden/>
              </w:rPr>
              <w:tab/>
            </w:r>
            <w:r>
              <w:rPr>
                <w:noProof/>
                <w:webHidden/>
              </w:rPr>
              <w:fldChar w:fldCharType="begin"/>
            </w:r>
            <w:r>
              <w:rPr>
                <w:noProof/>
                <w:webHidden/>
              </w:rPr>
              <w:instrText xml:space="preserve"> PAGEREF _Toc206511700 \h </w:instrText>
            </w:r>
            <w:r>
              <w:rPr>
                <w:noProof/>
                <w:webHidden/>
              </w:rPr>
            </w:r>
            <w:r>
              <w:rPr>
                <w:noProof/>
                <w:webHidden/>
              </w:rPr>
              <w:fldChar w:fldCharType="separate"/>
            </w:r>
            <w:r>
              <w:rPr>
                <w:noProof/>
                <w:webHidden/>
              </w:rPr>
              <w:t>21</w:t>
            </w:r>
            <w:r>
              <w:rPr>
                <w:noProof/>
                <w:webHidden/>
              </w:rPr>
              <w:fldChar w:fldCharType="end"/>
            </w:r>
          </w:hyperlink>
        </w:p>
        <w:p w14:paraId="24F3AFD5" w14:textId="0AEFC7A6"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01" w:history="1">
            <w:r w:rsidRPr="00A243AA">
              <w:rPr>
                <w:rStyle w:val="Hyperlink"/>
                <w:noProof/>
              </w:rPr>
              <w:t>7-3.</w:t>
            </w:r>
            <w:r>
              <w:rPr>
                <w:rFonts w:asciiTheme="minorHAnsi" w:eastAsiaTheme="minorEastAsia" w:hAnsiTheme="minorHAnsi"/>
                <w:noProof/>
                <w:kern w:val="2"/>
                <w:sz w:val="24"/>
                <w:szCs w:val="24"/>
                <w:lang w:bidi="he-IL"/>
                <w14:ligatures w14:val="standardContextual"/>
              </w:rPr>
              <w:tab/>
            </w:r>
            <w:r w:rsidRPr="00A243AA">
              <w:rPr>
                <w:rStyle w:val="Hyperlink"/>
                <w:noProof/>
              </w:rPr>
              <w:t>Opposition; Reply; Supplementary Material</w:t>
            </w:r>
            <w:r>
              <w:rPr>
                <w:noProof/>
                <w:webHidden/>
              </w:rPr>
              <w:tab/>
            </w:r>
            <w:r>
              <w:rPr>
                <w:noProof/>
                <w:webHidden/>
              </w:rPr>
              <w:fldChar w:fldCharType="begin"/>
            </w:r>
            <w:r>
              <w:rPr>
                <w:noProof/>
                <w:webHidden/>
              </w:rPr>
              <w:instrText xml:space="preserve"> PAGEREF _Toc206511701 \h </w:instrText>
            </w:r>
            <w:r>
              <w:rPr>
                <w:noProof/>
                <w:webHidden/>
              </w:rPr>
            </w:r>
            <w:r>
              <w:rPr>
                <w:noProof/>
                <w:webHidden/>
              </w:rPr>
              <w:fldChar w:fldCharType="separate"/>
            </w:r>
            <w:r>
              <w:rPr>
                <w:noProof/>
                <w:webHidden/>
              </w:rPr>
              <w:t>22</w:t>
            </w:r>
            <w:r>
              <w:rPr>
                <w:noProof/>
                <w:webHidden/>
              </w:rPr>
              <w:fldChar w:fldCharType="end"/>
            </w:r>
          </w:hyperlink>
        </w:p>
        <w:p w14:paraId="33AD5512" w14:textId="22D1194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02"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Opposition</w:t>
            </w:r>
            <w:r>
              <w:rPr>
                <w:noProof/>
                <w:webHidden/>
              </w:rPr>
              <w:tab/>
            </w:r>
            <w:r>
              <w:rPr>
                <w:noProof/>
                <w:webHidden/>
              </w:rPr>
              <w:fldChar w:fldCharType="begin"/>
            </w:r>
            <w:r>
              <w:rPr>
                <w:noProof/>
                <w:webHidden/>
              </w:rPr>
              <w:instrText xml:space="preserve"> PAGEREF _Toc206511702 \h </w:instrText>
            </w:r>
            <w:r>
              <w:rPr>
                <w:noProof/>
                <w:webHidden/>
              </w:rPr>
            </w:r>
            <w:r>
              <w:rPr>
                <w:noProof/>
                <w:webHidden/>
              </w:rPr>
              <w:fldChar w:fldCharType="separate"/>
            </w:r>
            <w:r>
              <w:rPr>
                <w:noProof/>
                <w:webHidden/>
              </w:rPr>
              <w:t>22</w:t>
            </w:r>
            <w:r>
              <w:rPr>
                <w:noProof/>
                <w:webHidden/>
              </w:rPr>
              <w:fldChar w:fldCharType="end"/>
            </w:r>
          </w:hyperlink>
        </w:p>
        <w:p w14:paraId="1BA57373" w14:textId="79179998"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03"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Statement of Nonopposition</w:t>
            </w:r>
            <w:r>
              <w:rPr>
                <w:noProof/>
                <w:webHidden/>
              </w:rPr>
              <w:tab/>
            </w:r>
            <w:r>
              <w:rPr>
                <w:noProof/>
                <w:webHidden/>
              </w:rPr>
              <w:fldChar w:fldCharType="begin"/>
            </w:r>
            <w:r>
              <w:rPr>
                <w:noProof/>
                <w:webHidden/>
              </w:rPr>
              <w:instrText xml:space="preserve"> PAGEREF _Toc206511703 \h </w:instrText>
            </w:r>
            <w:r>
              <w:rPr>
                <w:noProof/>
                <w:webHidden/>
              </w:rPr>
            </w:r>
            <w:r>
              <w:rPr>
                <w:noProof/>
                <w:webHidden/>
              </w:rPr>
              <w:fldChar w:fldCharType="separate"/>
            </w:r>
            <w:r>
              <w:rPr>
                <w:noProof/>
                <w:webHidden/>
              </w:rPr>
              <w:t>22</w:t>
            </w:r>
            <w:r>
              <w:rPr>
                <w:noProof/>
                <w:webHidden/>
              </w:rPr>
              <w:fldChar w:fldCharType="end"/>
            </w:r>
          </w:hyperlink>
        </w:p>
        <w:p w14:paraId="354AC970" w14:textId="6ED1999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04"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Reply</w:t>
            </w:r>
            <w:r>
              <w:rPr>
                <w:noProof/>
                <w:webHidden/>
              </w:rPr>
              <w:tab/>
            </w:r>
            <w:r>
              <w:rPr>
                <w:noProof/>
                <w:webHidden/>
              </w:rPr>
              <w:fldChar w:fldCharType="begin"/>
            </w:r>
            <w:r>
              <w:rPr>
                <w:noProof/>
                <w:webHidden/>
              </w:rPr>
              <w:instrText xml:space="preserve"> PAGEREF _Toc206511704 \h </w:instrText>
            </w:r>
            <w:r>
              <w:rPr>
                <w:noProof/>
                <w:webHidden/>
              </w:rPr>
            </w:r>
            <w:r>
              <w:rPr>
                <w:noProof/>
                <w:webHidden/>
              </w:rPr>
              <w:fldChar w:fldCharType="separate"/>
            </w:r>
            <w:r>
              <w:rPr>
                <w:noProof/>
                <w:webHidden/>
              </w:rPr>
              <w:t>22</w:t>
            </w:r>
            <w:r>
              <w:rPr>
                <w:noProof/>
                <w:webHidden/>
              </w:rPr>
              <w:fldChar w:fldCharType="end"/>
            </w:r>
          </w:hyperlink>
        </w:p>
        <w:p w14:paraId="111E8C2E" w14:textId="1780D20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05"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Supplementary Material</w:t>
            </w:r>
            <w:r>
              <w:rPr>
                <w:noProof/>
                <w:webHidden/>
              </w:rPr>
              <w:tab/>
            </w:r>
            <w:r>
              <w:rPr>
                <w:noProof/>
                <w:webHidden/>
              </w:rPr>
              <w:fldChar w:fldCharType="begin"/>
            </w:r>
            <w:r>
              <w:rPr>
                <w:noProof/>
                <w:webHidden/>
              </w:rPr>
              <w:instrText xml:space="preserve"> PAGEREF _Toc206511705 \h </w:instrText>
            </w:r>
            <w:r>
              <w:rPr>
                <w:noProof/>
                <w:webHidden/>
              </w:rPr>
            </w:r>
            <w:r>
              <w:rPr>
                <w:noProof/>
                <w:webHidden/>
              </w:rPr>
              <w:fldChar w:fldCharType="separate"/>
            </w:r>
            <w:r>
              <w:rPr>
                <w:noProof/>
                <w:webHidden/>
              </w:rPr>
              <w:t>22</w:t>
            </w:r>
            <w:r>
              <w:rPr>
                <w:noProof/>
                <w:webHidden/>
              </w:rPr>
              <w:fldChar w:fldCharType="end"/>
            </w:r>
          </w:hyperlink>
        </w:p>
        <w:p w14:paraId="5BF486EB" w14:textId="2A83C032"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06" w:history="1">
            <w:r w:rsidRPr="00A243AA">
              <w:rPr>
                <w:rStyle w:val="Hyperlink"/>
                <w:noProof/>
              </w:rPr>
              <w:t>7-4.</w:t>
            </w:r>
            <w:r>
              <w:rPr>
                <w:rFonts w:asciiTheme="minorHAnsi" w:eastAsiaTheme="minorEastAsia" w:hAnsiTheme="minorHAnsi"/>
                <w:noProof/>
                <w:kern w:val="2"/>
                <w:sz w:val="24"/>
                <w:szCs w:val="24"/>
                <w:lang w:bidi="he-IL"/>
                <w14:ligatures w14:val="standardContextual"/>
              </w:rPr>
              <w:tab/>
            </w:r>
            <w:r w:rsidRPr="00A243AA">
              <w:rPr>
                <w:rStyle w:val="Hyperlink"/>
                <w:noProof/>
              </w:rPr>
              <w:t>Brief or Memorandum of Points and Authorities</w:t>
            </w:r>
            <w:r>
              <w:rPr>
                <w:noProof/>
                <w:webHidden/>
              </w:rPr>
              <w:tab/>
            </w:r>
            <w:r>
              <w:rPr>
                <w:noProof/>
                <w:webHidden/>
              </w:rPr>
              <w:fldChar w:fldCharType="begin"/>
            </w:r>
            <w:r>
              <w:rPr>
                <w:noProof/>
                <w:webHidden/>
              </w:rPr>
              <w:instrText xml:space="preserve"> PAGEREF _Toc206511706 \h </w:instrText>
            </w:r>
            <w:r>
              <w:rPr>
                <w:noProof/>
                <w:webHidden/>
              </w:rPr>
            </w:r>
            <w:r>
              <w:rPr>
                <w:noProof/>
                <w:webHidden/>
              </w:rPr>
              <w:fldChar w:fldCharType="separate"/>
            </w:r>
            <w:r>
              <w:rPr>
                <w:noProof/>
                <w:webHidden/>
              </w:rPr>
              <w:t>22</w:t>
            </w:r>
            <w:r>
              <w:rPr>
                <w:noProof/>
                <w:webHidden/>
              </w:rPr>
              <w:fldChar w:fldCharType="end"/>
            </w:r>
          </w:hyperlink>
        </w:p>
        <w:p w14:paraId="4EE8C6C7" w14:textId="5BE97916"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07"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Content</w:t>
            </w:r>
            <w:r>
              <w:rPr>
                <w:noProof/>
                <w:webHidden/>
              </w:rPr>
              <w:tab/>
            </w:r>
            <w:r>
              <w:rPr>
                <w:noProof/>
                <w:webHidden/>
              </w:rPr>
              <w:fldChar w:fldCharType="begin"/>
            </w:r>
            <w:r>
              <w:rPr>
                <w:noProof/>
                <w:webHidden/>
              </w:rPr>
              <w:instrText xml:space="preserve"> PAGEREF _Toc206511707 \h </w:instrText>
            </w:r>
            <w:r>
              <w:rPr>
                <w:noProof/>
                <w:webHidden/>
              </w:rPr>
            </w:r>
            <w:r>
              <w:rPr>
                <w:noProof/>
                <w:webHidden/>
              </w:rPr>
              <w:fldChar w:fldCharType="separate"/>
            </w:r>
            <w:r>
              <w:rPr>
                <w:noProof/>
                <w:webHidden/>
              </w:rPr>
              <w:t>22</w:t>
            </w:r>
            <w:r>
              <w:rPr>
                <w:noProof/>
                <w:webHidden/>
              </w:rPr>
              <w:fldChar w:fldCharType="end"/>
            </w:r>
          </w:hyperlink>
        </w:p>
        <w:p w14:paraId="531E9F3A" w14:textId="28188D6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08"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Length</w:t>
            </w:r>
            <w:r>
              <w:rPr>
                <w:noProof/>
                <w:webHidden/>
              </w:rPr>
              <w:tab/>
            </w:r>
            <w:r>
              <w:rPr>
                <w:noProof/>
                <w:webHidden/>
              </w:rPr>
              <w:fldChar w:fldCharType="begin"/>
            </w:r>
            <w:r>
              <w:rPr>
                <w:noProof/>
                <w:webHidden/>
              </w:rPr>
              <w:instrText xml:space="preserve"> PAGEREF _Toc206511708 \h </w:instrText>
            </w:r>
            <w:r>
              <w:rPr>
                <w:noProof/>
                <w:webHidden/>
              </w:rPr>
            </w:r>
            <w:r>
              <w:rPr>
                <w:noProof/>
                <w:webHidden/>
              </w:rPr>
              <w:fldChar w:fldCharType="separate"/>
            </w:r>
            <w:r>
              <w:rPr>
                <w:noProof/>
                <w:webHidden/>
              </w:rPr>
              <w:t>23</w:t>
            </w:r>
            <w:r>
              <w:rPr>
                <w:noProof/>
                <w:webHidden/>
              </w:rPr>
              <w:fldChar w:fldCharType="end"/>
            </w:r>
          </w:hyperlink>
        </w:p>
        <w:p w14:paraId="58CF533A" w14:textId="18679E7B"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09" w:history="1">
            <w:r w:rsidRPr="00A243AA">
              <w:rPr>
                <w:rStyle w:val="Hyperlink"/>
                <w:noProof/>
              </w:rPr>
              <w:t>7-5.</w:t>
            </w:r>
            <w:r>
              <w:rPr>
                <w:rFonts w:asciiTheme="minorHAnsi" w:eastAsiaTheme="minorEastAsia" w:hAnsiTheme="minorHAnsi"/>
                <w:noProof/>
                <w:kern w:val="2"/>
                <w:sz w:val="24"/>
                <w:szCs w:val="24"/>
                <w:lang w:bidi="he-IL"/>
                <w14:ligatures w14:val="standardContextual"/>
              </w:rPr>
              <w:tab/>
            </w:r>
            <w:r w:rsidRPr="00A243AA">
              <w:rPr>
                <w:rStyle w:val="Hyperlink"/>
                <w:noProof/>
              </w:rPr>
              <w:t>Affidavit or Declaration</w:t>
            </w:r>
            <w:r>
              <w:rPr>
                <w:noProof/>
                <w:webHidden/>
              </w:rPr>
              <w:tab/>
            </w:r>
            <w:r>
              <w:rPr>
                <w:noProof/>
                <w:webHidden/>
              </w:rPr>
              <w:fldChar w:fldCharType="begin"/>
            </w:r>
            <w:r>
              <w:rPr>
                <w:noProof/>
                <w:webHidden/>
              </w:rPr>
              <w:instrText xml:space="preserve"> PAGEREF _Toc206511709 \h </w:instrText>
            </w:r>
            <w:r>
              <w:rPr>
                <w:noProof/>
                <w:webHidden/>
              </w:rPr>
            </w:r>
            <w:r>
              <w:rPr>
                <w:noProof/>
                <w:webHidden/>
              </w:rPr>
              <w:fldChar w:fldCharType="separate"/>
            </w:r>
            <w:r>
              <w:rPr>
                <w:noProof/>
                <w:webHidden/>
              </w:rPr>
              <w:t>23</w:t>
            </w:r>
            <w:r>
              <w:rPr>
                <w:noProof/>
                <w:webHidden/>
              </w:rPr>
              <w:fldChar w:fldCharType="end"/>
            </w:r>
          </w:hyperlink>
        </w:p>
        <w:p w14:paraId="24B8CC23" w14:textId="23D62BD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10"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Affidavit or Declaration Required</w:t>
            </w:r>
            <w:r>
              <w:rPr>
                <w:noProof/>
                <w:webHidden/>
              </w:rPr>
              <w:tab/>
            </w:r>
            <w:r>
              <w:rPr>
                <w:noProof/>
                <w:webHidden/>
              </w:rPr>
              <w:fldChar w:fldCharType="begin"/>
            </w:r>
            <w:r>
              <w:rPr>
                <w:noProof/>
                <w:webHidden/>
              </w:rPr>
              <w:instrText xml:space="preserve"> PAGEREF _Toc206511710 \h </w:instrText>
            </w:r>
            <w:r>
              <w:rPr>
                <w:noProof/>
                <w:webHidden/>
              </w:rPr>
            </w:r>
            <w:r>
              <w:rPr>
                <w:noProof/>
                <w:webHidden/>
              </w:rPr>
              <w:fldChar w:fldCharType="separate"/>
            </w:r>
            <w:r>
              <w:rPr>
                <w:noProof/>
                <w:webHidden/>
              </w:rPr>
              <w:t>23</w:t>
            </w:r>
            <w:r>
              <w:rPr>
                <w:noProof/>
                <w:webHidden/>
              </w:rPr>
              <w:fldChar w:fldCharType="end"/>
            </w:r>
          </w:hyperlink>
        </w:p>
        <w:p w14:paraId="607C1C0D" w14:textId="2E48BBE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11"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Form</w:t>
            </w:r>
            <w:r>
              <w:rPr>
                <w:noProof/>
                <w:webHidden/>
              </w:rPr>
              <w:tab/>
            </w:r>
            <w:r>
              <w:rPr>
                <w:noProof/>
                <w:webHidden/>
              </w:rPr>
              <w:fldChar w:fldCharType="begin"/>
            </w:r>
            <w:r>
              <w:rPr>
                <w:noProof/>
                <w:webHidden/>
              </w:rPr>
              <w:instrText xml:space="preserve"> PAGEREF _Toc206511711 \h </w:instrText>
            </w:r>
            <w:r>
              <w:rPr>
                <w:noProof/>
                <w:webHidden/>
              </w:rPr>
            </w:r>
            <w:r>
              <w:rPr>
                <w:noProof/>
                <w:webHidden/>
              </w:rPr>
              <w:fldChar w:fldCharType="separate"/>
            </w:r>
            <w:r>
              <w:rPr>
                <w:noProof/>
                <w:webHidden/>
              </w:rPr>
              <w:t>23</w:t>
            </w:r>
            <w:r>
              <w:rPr>
                <w:noProof/>
                <w:webHidden/>
              </w:rPr>
              <w:fldChar w:fldCharType="end"/>
            </w:r>
          </w:hyperlink>
        </w:p>
        <w:p w14:paraId="144D078D" w14:textId="7C379248"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12" w:history="1">
            <w:r w:rsidRPr="00A243AA">
              <w:rPr>
                <w:rStyle w:val="Hyperlink"/>
                <w:noProof/>
              </w:rPr>
              <w:t>7-6.</w:t>
            </w:r>
            <w:r>
              <w:rPr>
                <w:rFonts w:asciiTheme="minorHAnsi" w:eastAsiaTheme="minorEastAsia" w:hAnsiTheme="minorHAnsi"/>
                <w:noProof/>
                <w:kern w:val="2"/>
                <w:sz w:val="24"/>
                <w:szCs w:val="24"/>
                <w:lang w:bidi="he-IL"/>
                <w14:ligatures w14:val="standardContextual"/>
              </w:rPr>
              <w:tab/>
            </w:r>
            <w:r w:rsidRPr="00A243AA">
              <w:rPr>
                <w:rStyle w:val="Hyperlink"/>
                <w:noProof/>
              </w:rPr>
              <w:t>Oral Testimony Concerning Motion</w:t>
            </w:r>
            <w:r>
              <w:rPr>
                <w:noProof/>
                <w:webHidden/>
              </w:rPr>
              <w:tab/>
            </w:r>
            <w:r>
              <w:rPr>
                <w:noProof/>
                <w:webHidden/>
              </w:rPr>
              <w:fldChar w:fldCharType="begin"/>
            </w:r>
            <w:r>
              <w:rPr>
                <w:noProof/>
                <w:webHidden/>
              </w:rPr>
              <w:instrText xml:space="preserve"> PAGEREF _Toc206511712 \h </w:instrText>
            </w:r>
            <w:r>
              <w:rPr>
                <w:noProof/>
                <w:webHidden/>
              </w:rPr>
            </w:r>
            <w:r>
              <w:rPr>
                <w:noProof/>
                <w:webHidden/>
              </w:rPr>
              <w:fldChar w:fldCharType="separate"/>
            </w:r>
            <w:r>
              <w:rPr>
                <w:noProof/>
                <w:webHidden/>
              </w:rPr>
              <w:t>23</w:t>
            </w:r>
            <w:r>
              <w:rPr>
                <w:noProof/>
                <w:webHidden/>
              </w:rPr>
              <w:fldChar w:fldCharType="end"/>
            </w:r>
          </w:hyperlink>
        </w:p>
        <w:p w14:paraId="6A27641E" w14:textId="7903C9B3"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13" w:history="1">
            <w:r w:rsidRPr="00A243AA">
              <w:rPr>
                <w:rStyle w:val="Hyperlink"/>
                <w:noProof/>
              </w:rPr>
              <w:t>7-7.</w:t>
            </w:r>
            <w:r>
              <w:rPr>
                <w:rFonts w:asciiTheme="minorHAnsi" w:eastAsiaTheme="minorEastAsia" w:hAnsiTheme="minorHAnsi"/>
                <w:noProof/>
                <w:kern w:val="2"/>
                <w:sz w:val="24"/>
                <w:szCs w:val="24"/>
                <w:lang w:bidi="he-IL"/>
                <w14:ligatures w14:val="standardContextual"/>
              </w:rPr>
              <w:tab/>
            </w:r>
            <w:r w:rsidRPr="00A243AA">
              <w:rPr>
                <w:rStyle w:val="Hyperlink"/>
                <w:noProof/>
              </w:rPr>
              <w:t>Continuance of Hearing or Withdrawal of Motion</w:t>
            </w:r>
            <w:r>
              <w:rPr>
                <w:noProof/>
                <w:webHidden/>
              </w:rPr>
              <w:tab/>
            </w:r>
            <w:r>
              <w:rPr>
                <w:noProof/>
                <w:webHidden/>
              </w:rPr>
              <w:fldChar w:fldCharType="begin"/>
            </w:r>
            <w:r>
              <w:rPr>
                <w:noProof/>
                <w:webHidden/>
              </w:rPr>
              <w:instrText xml:space="preserve"> PAGEREF _Toc206511713 \h </w:instrText>
            </w:r>
            <w:r>
              <w:rPr>
                <w:noProof/>
                <w:webHidden/>
              </w:rPr>
            </w:r>
            <w:r>
              <w:rPr>
                <w:noProof/>
                <w:webHidden/>
              </w:rPr>
              <w:fldChar w:fldCharType="separate"/>
            </w:r>
            <w:r>
              <w:rPr>
                <w:noProof/>
                <w:webHidden/>
              </w:rPr>
              <w:t>23</w:t>
            </w:r>
            <w:r>
              <w:rPr>
                <w:noProof/>
                <w:webHidden/>
              </w:rPr>
              <w:fldChar w:fldCharType="end"/>
            </w:r>
          </w:hyperlink>
        </w:p>
        <w:p w14:paraId="0438C013" w14:textId="24718CE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14"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Before Opposition is Filed</w:t>
            </w:r>
            <w:r>
              <w:rPr>
                <w:noProof/>
                <w:webHidden/>
              </w:rPr>
              <w:tab/>
            </w:r>
            <w:r>
              <w:rPr>
                <w:noProof/>
                <w:webHidden/>
              </w:rPr>
              <w:fldChar w:fldCharType="begin"/>
            </w:r>
            <w:r>
              <w:rPr>
                <w:noProof/>
                <w:webHidden/>
              </w:rPr>
              <w:instrText xml:space="preserve"> PAGEREF _Toc206511714 \h </w:instrText>
            </w:r>
            <w:r>
              <w:rPr>
                <w:noProof/>
                <w:webHidden/>
              </w:rPr>
            </w:r>
            <w:r>
              <w:rPr>
                <w:noProof/>
                <w:webHidden/>
              </w:rPr>
              <w:fldChar w:fldCharType="separate"/>
            </w:r>
            <w:r>
              <w:rPr>
                <w:noProof/>
                <w:webHidden/>
              </w:rPr>
              <w:t>23</w:t>
            </w:r>
            <w:r>
              <w:rPr>
                <w:noProof/>
                <w:webHidden/>
              </w:rPr>
              <w:fldChar w:fldCharType="end"/>
            </w:r>
          </w:hyperlink>
        </w:p>
        <w:p w14:paraId="102D3EF8" w14:textId="5E16121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15"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After Opposition is Filed</w:t>
            </w:r>
            <w:r>
              <w:rPr>
                <w:noProof/>
                <w:webHidden/>
              </w:rPr>
              <w:tab/>
            </w:r>
            <w:r>
              <w:rPr>
                <w:noProof/>
                <w:webHidden/>
              </w:rPr>
              <w:fldChar w:fldCharType="begin"/>
            </w:r>
            <w:r>
              <w:rPr>
                <w:noProof/>
                <w:webHidden/>
              </w:rPr>
              <w:instrText xml:space="preserve"> PAGEREF _Toc206511715 \h </w:instrText>
            </w:r>
            <w:r>
              <w:rPr>
                <w:noProof/>
                <w:webHidden/>
              </w:rPr>
            </w:r>
            <w:r>
              <w:rPr>
                <w:noProof/>
                <w:webHidden/>
              </w:rPr>
              <w:fldChar w:fldCharType="separate"/>
            </w:r>
            <w:r>
              <w:rPr>
                <w:noProof/>
                <w:webHidden/>
              </w:rPr>
              <w:t>23</w:t>
            </w:r>
            <w:r>
              <w:rPr>
                <w:noProof/>
                <w:webHidden/>
              </w:rPr>
              <w:fldChar w:fldCharType="end"/>
            </w:r>
          </w:hyperlink>
        </w:p>
        <w:p w14:paraId="32D56E10" w14:textId="0EBEF89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16"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Keeping Track of Hearing Dates</w:t>
            </w:r>
            <w:r>
              <w:rPr>
                <w:noProof/>
                <w:webHidden/>
              </w:rPr>
              <w:tab/>
            </w:r>
            <w:r>
              <w:rPr>
                <w:noProof/>
                <w:webHidden/>
              </w:rPr>
              <w:fldChar w:fldCharType="begin"/>
            </w:r>
            <w:r>
              <w:rPr>
                <w:noProof/>
                <w:webHidden/>
              </w:rPr>
              <w:instrText xml:space="preserve"> PAGEREF _Toc206511716 \h </w:instrText>
            </w:r>
            <w:r>
              <w:rPr>
                <w:noProof/>
                <w:webHidden/>
              </w:rPr>
            </w:r>
            <w:r>
              <w:rPr>
                <w:noProof/>
                <w:webHidden/>
              </w:rPr>
              <w:fldChar w:fldCharType="separate"/>
            </w:r>
            <w:r>
              <w:rPr>
                <w:noProof/>
                <w:webHidden/>
              </w:rPr>
              <w:t>23</w:t>
            </w:r>
            <w:r>
              <w:rPr>
                <w:noProof/>
                <w:webHidden/>
              </w:rPr>
              <w:fldChar w:fldCharType="end"/>
            </w:r>
          </w:hyperlink>
        </w:p>
        <w:p w14:paraId="40EC179B" w14:textId="7D3F8F6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17"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Effect on Time for Filing Opposition or Reply</w:t>
            </w:r>
            <w:r>
              <w:rPr>
                <w:noProof/>
                <w:webHidden/>
              </w:rPr>
              <w:tab/>
            </w:r>
            <w:r>
              <w:rPr>
                <w:noProof/>
                <w:webHidden/>
              </w:rPr>
              <w:fldChar w:fldCharType="begin"/>
            </w:r>
            <w:r>
              <w:rPr>
                <w:noProof/>
                <w:webHidden/>
              </w:rPr>
              <w:instrText xml:space="preserve"> PAGEREF _Toc206511717 \h </w:instrText>
            </w:r>
            <w:r>
              <w:rPr>
                <w:noProof/>
                <w:webHidden/>
              </w:rPr>
            </w:r>
            <w:r>
              <w:rPr>
                <w:noProof/>
                <w:webHidden/>
              </w:rPr>
              <w:fldChar w:fldCharType="separate"/>
            </w:r>
            <w:r>
              <w:rPr>
                <w:noProof/>
                <w:webHidden/>
              </w:rPr>
              <w:t>23</w:t>
            </w:r>
            <w:r>
              <w:rPr>
                <w:noProof/>
                <w:webHidden/>
              </w:rPr>
              <w:fldChar w:fldCharType="end"/>
            </w:r>
          </w:hyperlink>
        </w:p>
        <w:p w14:paraId="3C526D33" w14:textId="0B45DEB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18" w:history="1">
            <w:r w:rsidRPr="00A243AA">
              <w:rPr>
                <w:rStyle w:val="Hyperlink"/>
                <w:noProof/>
              </w:rPr>
              <w:t>(e)</w:t>
            </w:r>
            <w:r>
              <w:rPr>
                <w:rFonts w:asciiTheme="minorHAnsi" w:eastAsiaTheme="minorEastAsia" w:hAnsiTheme="minorHAnsi"/>
                <w:noProof/>
                <w:kern w:val="2"/>
                <w:sz w:val="24"/>
                <w:szCs w:val="24"/>
                <w:lang w:bidi="he-IL"/>
                <w14:ligatures w14:val="standardContextual"/>
              </w:rPr>
              <w:tab/>
            </w:r>
            <w:r w:rsidRPr="00A243AA">
              <w:rPr>
                <w:rStyle w:val="Hyperlink"/>
                <w:noProof/>
              </w:rPr>
              <w:t>Withdrawal.</w:t>
            </w:r>
            <w:r>
              <w:rPr>
                <w:noProof/>
                <w:webHidden/>
              </w:rPr>
              <w:tab/>
            </w:r>
            <w:r>
              <w:rPr>
                <w:noProof/>
                <w:webHidden/>
              </w:rPr>
              <w:fldChar w:fldCharType="begin"/>
            </w:r>
            <w:r>
              <w:rPr>
                <w:noProof/>
                <w:webHidden/>
              </w:rPr>
              <w:instrText xml:space="preserve"> PAGEREF _Toc206511718 \h </w:instrText>
            </w:r>
            <w:r>
              <w:rPr>
                <w:noProof/>
                <w:webHidden/>
              </w:rPr>
            </w:r>
            <w:r>
              <w:rPr>
                <w:noProof/>
                <w:webHidden/>
              </w:rPr>
              <w:fldChar w:fldCharType="separate"/>
            </w:r>
            <w:r>
              <w:rPr>
                <w:noProof/>
                <w:webHidden/>
              </w:rPr>
              <w:t>23</w:t>
            </w:r>
            <w:r>
              <w:rPr>
                <w:noProof/>
                <w:webHidden/>
              </w:rPr>
              <w:fldChar w:fldCharType="end"/>
            </w:r>
          </w:hyperlink>
        </w:p>
        <w:p w14:paraId="413419D7" w14:textId="2DD0146E"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19" w:history="1">
            <w:r w:rsidRPr="00A243AA">
              <w:rPr>
                <w:rStyle w:val="Hyperlink"/>
                <w:noProof/>
              </w:rPr>
              <w:t>7-8.</w:t>
            </w:r>
            <w:r>
              <w:rPr>
                <w:rFonts w:asciiTheme="minorHAnsi" w:eastAsiaTheme="minorEastAsia" w:hAnsiTheme="minorHAnsi"/>
                <w:noProof/>
                <w:kern w:val="2"/>
                <w:sz w:val="24"/>
                <w:szCs w:val="24"/>
                <w:lang w:bidi="he-IL"/>
                <w14:ligatures w14:val="standardContextual"/>
              </w:rPr>
              <w:tab/>
            </w:r>
            <w:r w:rsidRPr="00A243AA">
              <w:rPr>
                <w:rStyle w:val="Hyperlink"/>
                <w:noProof/>
              </w:rPr>
              <w:t>Motions for Sanctions — Form and Timing</w:t>
            </w:r>
            <w:r>
              <w:rPr>
                <w:noProof/>
                <w:webHidden/>
              </w:rPr>
              <w:tab/>
            </w:r>
            <w:r>
              <w:rPr>
                <w:noProof/>
                <w:webHidden/>
              </w:rPr>
              <w:fldChar w:fldCharType="begin"/>
            </w:r>
            <w:r>
              <w:rPr>
                <w:noProof/>
                <w:webHidden/>
              </w:rPr>
              <w:instrText xml:space="preserve"> PAGEREF _Toc206511719 \h </w:instrText>
            </w:r>
            <w:r>
              <w:rPr>
                <w:noProof/>
                <w:webHidden/>
              </w:rPr>
            </w:r>
            <w:r>
              <w:rPr>
                <w:noProof/>
                <w:webHidden/>
              </w:rPr>
              <w:fldChar w:fldCharType="separate"/>
            </w:r>
            <w:r>
              <w:rPr>
                <w:noProof/>
                <w:webHidden/>
              </w:rPr>
              <w:t>24</w:t>
            </w:r>
            <w:r>
              <w:rPr>
                <w:noProof/>
                <w:webHidden/>
              </w:rPr>
              <w:fldChar w:fldCharType="end"/>
            </w:r>
          </w:hyperlink>
        </w:p>
        <w:p w14:paraId="06D01E8E" w14:textId="513F0E89"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20" w:history="1">
            <w:r w:rsidRPr="00A243AA">
              <w:rPr>
                <w:rStyle w:val="Hyperlink"/>
                <w:noProof/>
              </w:rPr>
              <w:t>7-9.</w:t>
            </w:r>
            <w:r>
              <w:rPr>
                <w:rFonts w:asciiTheme="minorHAnsi" w:eastAsiaTheme="minorEastAsia" w:hAnsiTheme="minorHAnsi"/>
                <w:noProof/>
                <w:kern w:val="2"/>
                <w:sz w:val="24"/>
                <w:szCs w:val="24"/>
                <w:lang w:bidi="he-IL"/>
                <w14:ligatures w14:val="standardContextual"/>
              </w:rPr>
              <w:tab/>
            </w:r>
            <w:r w:rsidRPr="00A243AA">
              <w:rPr>
                <w:rStyle w:val="Hyperlink"/>
                <w:noProof/>
              </w:rPr>
              <w:t>Motion for Reconsideration</w:t>
            </w:r>
            <w:r>
              <w:rPr>
                <w:noProof/>
                <w:webHidden/>
              </w:rPr>
              <w:tab/>
            </w:r>
            <w:r>
              <w:rPr>
                <w:noProof/>
                <w:webHidden/>
              </w:rPr>
              <w:fldChar w:fldCharType="begin"/>
            </w:r>
            <w:r>
              <w:rPr>
                <w:noProof/>
                <w:webHidden/>
              </w:rPr>
              <w:instrText xml:space="preserve"> PAGEREF _Toc206511720 \h </w:instrText>
            </w:r>
            <w:r>
              <w:rPr>
                <w:noProof/>
                <w:webHidden/>
              </w:rPr>
            </w:r>
            <w:r>
              <w:rPr>
                <w:noProof/>
                <w:webHidden/>
              </w:rPr>
              <w:fldChar w:fldCharType="separate"/>
            </w:r>
            <w:r>
              <w:rPr>
                <w:noProof/>
                <w:webHidden/>
              </w:rPr>
              <w:t>24</w:t>
            </w:r>
            <w:r>
              <w:rPr>
                <w:noProof/>
                <w:webHidden/>
              </w:rPr>
              <w:fldChar w:fldCharType="end"/>
            </w:r>
          </w:hyperlink>
        </w:p>
        <w:p w14:paraId="7930F211" w14:textId="33321C7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21"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Leave of Court Requirement</w:t>
            </w:r>
            <w:r>
              <w:rPr>
                <w:noProof/>
                <w:webHidden/>
              </w:rPr>
              <w:tab/>
            </w:r>
            <w:r>
              <w:rPr>
                <w:noProof/>
                <w:webHidden/>
              </w:rPr>
              <w:fldChar w:fldCharType="begin"/>
            </w:r>
            <w:r>
              <w:rPr>
                <w:noProof/>
                <w:webHidden/>
              </w:rPr>
              <w:instrText xml:space="preserve"> PAGEREF _Toc206511721 \h </w:instrText>
            </w:r>
            <w:r>
              <w:rPr>
                <w:noProof/>
                <w:webHidden/>
              </w:rPr>
            </w:r>
            <w:r>
              <w:rPr>
                <w:noProof/>
                <w:webHidden/>
              </w:rPr>
              <w:fldChar w:fldCharType="separate"/>
            </w:r>
            <w:r>
              <w:rPr>
                <w:noProof/>
                <w:webHidden/>
              </w:rPr>
              <w:t>24</w:t>
            </w:r>
            <w:r>
              <w:rPr>
                <w:noProof/>
                <w:webHidden/>
              </w:rPr>
              <w:fldChar w:fldCharType="end"/>
            </w:r>
          </w:hyperlink>
        </w:p>
        <w:p w14:paraId="65C37720" w14:textId="26E8A9CC"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22"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Form and Content of Motion for Leave</w:t>
            </w:r>
            <w:r>
              <w:rPr>
                <w:noProof/>
                <w:webHidden/>
              </w:rPr>
              <w:tab/>
            </w:r>
            <w:r>
              <w:rPr>
                <w:noProof/>
                <w:webHidden/>
              </w:rPr>
              <w:fldChar w:fldCharType="begin"/>
            </w:r>
            <w:r>
              <w:rPr>
                <w:noProof/>
                <w:webHidden/>
              </w:rPr>
              <w:instrText xml:space="preserve"> PAGEREF _Toc206511722 \h </w:instrText>
            </w:r>
            <w:r>
              <w:rPr>
                <w:noProof/>
                <w:webHidden/>
              </w:rPr>
            </w:r>
            <w:r>
              <w:rPr>
                <w:noProof/>
                <w:webHidden/>
              </w:rPr>
              <w:fldChar w:fldCharType="separate"/>
            </w:r>
            <w:r>
              <w:rPr>
                <w:noProof/>
                <w:webHidden/>
              </w:rPr>
              <w:t>24</w:t>
            </w:r>
            <w:r>
              <w:rPr>
                <w:noProof/>
                <w:webHidden/>
              </w:rPr>
              <w:fldChar w:fldCharType="end"/>
            </w:r>
          </w:hyperlink>
        </w:p>
        <w:p w14:paraId="16BDF7B2" w14:textId="5011FC9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23"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Prohibition Against Repetition of Argument</w:t>
            </w:r>
            <w:r>
              <w:rPr>
                <w:noProof/>
                <w:webHidden/>
              </w:rPr>
              <w:tab/>
            </w:r>
            <w:r>
              <w:rPr>
                <w:noProof/>
                <w:webHidden/>
              </w:rPr>
              <w:fldChar w:fldCharType="begin"/>
            </w:r>
            <w:r>
              <w:rPr>
                <w:noProof/>
                <w:webHidden/>
              </w:rPr>
              <w:instrText xml:space="preserve"> PAGEREF _Toc206511723 \h </w:instrText>
            </w:r>
            <w:r>
              <w:rPr>
                <w:noProof/>
                <w:webHidden/>
              </w:rPr>
            </w:r>
            <w:r>
              <w:rPr>
                <w:noProof/>
                <w:webHidden/>
              </w:rPr>
              <w:fldChar w:fldCharType="separate"/>
            </w:r>
            <w:r>
              <w:rPr>
                <w:noProof/>
                <w:webHidden/>
              </w:rPr>
              <w:t>24</w:t>
            </w:r>
            <w:r>
              <w:rPr>
                <w:noProof/>
                <w:webHidden/>
              </w:rPr>
              <w:fldChar w:fldCharType="end"/>
            </w:r>
          </w:hyperlink>
        </w:p>
        <w:p w14:paraId="10D41ED1" w14:textId="4F805C1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24"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Determination of Motion</w:t>
            </w:r>
            <w:r>
              <w:rPr>
                <w:noProof/>
                <w:webHidden/>
              </w:rPr>
              <w:tab/>
            </w:r>
            <w:r>
              <w:rPr>
                <w:noProof/>
                <w:webHidden/>
              </w:rPr>
              <w:fldChar w:fldCharType="begin"/>
            </w:r>
            <w:r>
              <w:rPr>
                <w:noProof/>
                <w:webHidden/>
              </w:rPr>
              <w:instrText xml:space="preserve"> PAGEREF _Toc206511724 \h </w:instrText>
            </w:r>
            <w:r>
              <w:rPr>
                <w:noProof/>
                <w:webHidden/>
              </w:rPr>
            </w:r>
            <w:r>
              <w:rPr>
                <w:noProof/>
                <w:webHidden/>
              </w:rPr>
              <w:fldChar w:fldCharType="separate"/>
            </w:r>
            <w:r>
              <w:rPr>
                <w:noProof/>
                <w:webHidden/>
              </w:rPr>
              <w:t>24</w:t>
            </w:r>
            <w:r>
              <w:rPr>
                <w:noProof/>
                <w:webHidden/>
              </w:rPr>
              <w:fldChar w:fldCharType="end"/>
            </w:r>
          </w:hyperlink>
        </w:p>
        <w:p w14:paraId="34AEDF6A" w14:textId="46D59526"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25" w:history="1">
            <w:r w:rsidRPr="00A243AA">
              <w:rPr>
                <w:rStyle w:val="Hyperlink"/>
                <w:noProof/>
              </w:rPr>
              <w:t>7-10.</w:t>
            </w:r>
            <w:r>
              <w:rPr>
                <w:rFonts w:asciiTheme="minorHAnsi" w:eastAsiaTheme="minorEastAsia" w:hAnsiTheme="minorHAnsi"/>
                <w:noProof/>
                <w:kern w:val="2"/>
                <w:sz w:val="24"/>
                <w:szCs w:val="24"/>
                <w:lang w:bidi="he-IL"/>
                <w14:ligatures w14:val="standardContextual"/>
              </w:rPr>
              <w:tab/>
            </w:r>
            <w:r w:rsidRPr="00A243AA">
              <w:rPr>
                <w:rStyle w:val="Hyperlink"/>
                <w:noProof/>
              </w:rPr>
              <w:t>Ex Parte Motions</w:t>
            </w:r>
            <w:r>
              <w:rPr>
                <w:noProof/>
                <w:webHidden/>
              </w:rPr>
              <w:tab/>
            </w:r>
            <w:r>
              <w:rPr>
                <w:noProof/>
                <w:webHidden/>
              </w:rPr>
              <w:fldChar w:fldCharType="begin"/>
            </w:r>
            <w:r>
              <w:rPr>
                <w:noProof/>
                <w:webHidden/>
              </w:rPr>
              <w:instrText xml:space="preserve"> PAGEREF _Toc206511725 \h </w:instrText>
            </w:r>
            <w:r>
              <w:rPr>
                <w:noProof/>
                <w:webHidden/>
              </w:rPr>
            </w:r>
            <w:r>
              <w:rPr>
                <w:noProof/>
                <w:webHidden/>
              </w:rPr>
              <w:fldChar w:fldCharType="separate"/>
            </w:r>
            <w:r>
              <w:rPr>
                <w:noProof/>
                <w:webHidden/>
              </w:rPr>
              <w:t>25</w:t>
            </w:r>
            <w:r>
              <w:rPr>
                <w:noProof/>
                <w:webHidden/>
              </w:rPr>
              <w:fldChar w:fldCharType="end"/>
            </w:r>
          </w:hyperlink>
        </w:p>
        <w:p w14:paraId="33BDB4C8" w14:textId="28345341"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26" w:history="1">
            <w:r w:rsidRPr="00A243AA">
              <w:rPr>
                <w:rStyle w:val="Hyperlink"/>
                <w:noProof/>
              </w:rPr>
              <w:t>7-11.</w:t>
            </w:r>
            <w:r>
              <w:rPr>
                <w:rFonts w:asciiTheme="minorHAnsi" w:eastAsiaTheme="minorEastAsia" w:hAnsiTheme="minorHAnsi"/>
                <w:noProof/>
                <w:kern w:val="2"/>
                <w:sz w:val="24"/>
                <w:szCs w:val="24"/>
                <w:lang w:bidi="he-IL"/>
                <w14:ligatures w14:val="standardContextual"/>
              </w:rPr>
              <w:tab/>
            </w:r>
            <w:r w:rsidRPr="00A243AA">
              <w:rPr>
                <w:rStyle w:val="Hyperlink"/>
                <w:noProof/>
              </w:rPr>
              <w:t>Motion for Administrative Relief</w:t>
            </w:r>
            <w:r>
              <w:rPr>
                <w:noProof/>
                <w:webHidden/>
              </w:rPr>
              <w:tab/>
            </w:r>
            <w:r>
              <w:rPr>
                <w:noProof/>
                <w:webHidden/>
              </w:rPr>
              <w:fldChar w:fldCharType="begin"/>
            </w:r>
            <w:r>
              <w:rPr>
                <w:noProof/>
                <w:webHidden/>
              </w:rPr>
              <w:instrText xml:space="preserve"> PAGEREF _Toc206511726 \h </w:instrText>
            </w:r>
            <w:r>
              <w:rPr>
                <w:noProof/>
                <w:webHidden/>
              </w:rPr>
            </w:r>
            <w:r>
              <w:rPr>
                <w:noProof/>
                <w:webHidden/>
              </w:rPr>
              <w:fldChar w:fldCharType="separate"/>
            </w:r>
            <w:r>
              <w:rPr>
                <w:noProof/>
                <w:webHidden/>
              </w:rPr>
              <w:t>25</w:t>
            </w:r>
            <w:r>
              <w:rPr>
                <w:noProof/>
                <w:webHidden/>
              </w:rPr>
              <w:fldChar w:fldCharType="end"/>
            </w:r>
          </w:hyperlink>
        </w:p>
        <w:p w14:paraId="0FCD3D3E" w14:textId="6A1F509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27"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Form and Content of Motions</w:t>
            </w:r>
            <w:r>
              <w:rPr>
                <w:noProof/>
                <w:webHidden/>
              </w:rPr>
              <w:tab/>
            </w:r>
            <w:r>
              <w:rPr>
                <w:noProof/>
                <w:webHidden/>
              </w:rPr>
              <w:fldChar w:fldCharType="begin"/>
            </w:r>
            <w:r>
              <w:rPr>
                <w:noProof/>
                <w:webHidden/>
              </w:rPr>
              <w:instrText xml:space="preserve"> PAGEREF _Toc206511727 \h </w:instrText>
            </w:r>
            <w:r>
              <w:rPr>
                <w:noProof/>
                <w:webHidden/>
              </w:rPr>
            </w:r>
            <w:r>
              <w:rPr>
                <w:noProof/>
                <w:webHidden/>
              </w:rPr>
              <w:fldChar w:fldCharType="separate"/>
            </w:r>
            <w:r>
              <w:rPr>
                <w:noProof/>
                <w:webHidden/>
              </w:rPr>
              <w:t>25</w:t>
            </w:r>
            <w:r>
              <w:rPr>
                <w:noProof/>
                <w:webHidden/>
              </w:rPr>
              <w:fldChar w:fldCharType="end"/>
            </w:r>
          </w:hyperlink>
        </w:p>
        <w:p w14:paraId="4FB32C2B" w14:textId="44382FEC"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28"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Opposition to or Support for Motion for Administrative Relief</w:t>
            </w:r>
            <w:r>
              <w:rPr>
                <w:noProof/>
                <w:webHidden/>
              </w:rPr>
              <w:tab/>
            </w:r>
            <w:r>
              <w:rPr>
                <w:noProof/>
                <w:webHidden/>
              </w:rPr>
              <w:fldChar w:fldCharType="begin"/>
            </w:r>
            <w:r>
              <w:rPr>
                <w:noProof/>
                <w:webHidden/>
              </w:rPr>
              <w:instrText xml:space="preserve"> PAGEREF _Toc206511728 \h </w:instrText>
            </w:r>
            <w:r>
              <w:rPr>
                <w:noProof/>
                <w:webHidden/>
              </w:rPr>
            </w:r>
            <w:r>
              <w:rPr>
                <w:noProof/>
                <w:webHidden/>
              </w:rPr>
              <w:fldChar w:fldCharType="separate"/>
            </w:r>
            <w:r>
              <w:rPr>
                <w:noProof/>
                <w:webHidden/>
              </w:rPr>
              <w:t>25</w:t>
            </w:r>
            <w:r>
              <w:rPr>
                <w:noProof/>
                <w:webHidden/>
              </w:rPr>
              <w:fldChar w:fldCharType="end"/>
            </w:r>
          </w:hyperlink>
        </w:p>
        <w:p w14:paraId="27B253C0" w14:textId="3D2E174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29"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Action by the Court</w:t>
            </w:r>
            <w:r>
              <w:rPr>
                <w:noProof/>
                <w:webHidden/>
              </w:rPr>
              <w:tab/>
            </w:r>
            <w:r>
              <w:rPr>
                <w:noProof/>
                <w:webHidden/>
              </w:rPr>
              <w:fldChar w:fldCharType="begin"/>
            </w:r>
            <w:r>
              <w:rPr>
                <w:noProof/>
                <w:webHidden/>
              </w:rPr>
              <w:instrText xml:space="preserve"> PAGEREF _Toc206511729 \h </w:instrText>
            </w:r>
            <w:r>
              <w:rPr>
                <w:noProof/>
                <w:webHidden/>
              </w:rPr>
            </w:r>
            <w:r>
              <w:rPr>
                <w:noProof/>
                <w:webHidden/>
              </w:rPr>
              <w:fldChar w:fldCharType="separate"/>
            </w:r>
            <w:r>
              <w:rPr>
                <w:noProof/>
                <w:webHidden/>
              </w:rPr>
              <w:t>25</w:t>
            </w:r>
            <w:r>
              <w:rPr>
                <w:noProof/>
                <w:webHidden/>
              </w:rPr>
              <w:fldChar w:fldCharType="end"/>
            </w:r>
          </w:hyperlink>
        </w:p>
        <w:p w14:paraId="7F43B653" w14:textId="197D3C45"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30" w:history="1">
            <w:r w:rsidRPr="00A243AA">
              <w:rPr>
                <w:rStyle w:val="Hyperlink"/>
                <w:noProof/>
              </w:rPr>
              <w:t>7-12.</w:t>
            </w:r>
            <w:r>
              <w:rPr>
                <w:rFonts w:asciiTheme="minorHAnsi" w:eastAsiaTheme="minorEastAsia" w:hAnsiTheme="minorHAnsi"/>
                <w:noProof/>
                <w:kern w:val="2"/>
                <w:sz w:val="24"/>
                <w:szCs w:val="24"/>
                <w:lang w:bidi="he-IL"/>
                <w14:ligatures w14:val="standardContextual"/>
              </w:rPr>
              <w:tab/>
            </w:r>
            <w:r w:rsidRPr="00A243AA">
              <w:rPr>
                <w:rStyle w:val="Hyperlink"/>
                <w:noProof/>
              </w:rPr>
              <w:t>Stipulations</w:t>
            </w:r>
            <w:r>
              <w:rPr>
                <w:noProof/>
                <w:webHidden/>
              </w:rPr>
              <w:tab/>
            </w:r>
            <w:r>
              <w:rPr>
                <w:noProof/>
                <w:webHidden/>
              </w:rPr>
              <w:fldChar w:fldCharType="begin"/>
            </w:r>
            <w:r>
              <w:rPr>
                <w:noProof/>
                <w:webHidden/>
              </w:rPr>
              <w:instrText xml:space="preserve"> PAGEREF _Toc206511730 \h </w:instrText>
            </w:r>
            <w:r>
              <w:rPr>
                <w:noProof/>
                <w:webHidden/>
              </w:rPr>
            </w:r>
            <w:r>
              <w:rPr>
                <w:noProof/>
                <w:webHidden/>
              </w:rPr>
              <w:fldChar w:fldCharType="separate"/>
            </w:r>
            <w:r>
              <w:rPr>
                <w:noProof/>
                <w:webHidden/>
              </w:rPr>
              <w:t>25</w:t>
            </w:r>
            <w:r>
              <w:rPr>
                <w:noProof/>
                <w:webHidden/>
              </w:rPr>
              <w:fldChar w:fldCharType="end"/>
            </w:r>
          </w:hyperlink>
        </w:p>
        <w:p w14:paraId="63B69C97" w14:textId="1E50F97E"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31" w:history="1">
            <w:r w:rsidRPr="00A243AA">
              <w:rPr>
                <w:rStyle w:val="Hyperlink"/>
                <w:noProof/>
              </w:rPr>
              <w:t>7-13.</w:t>
            </w:r>
            <w:r>
              <w:rPr>
                <w:rFonts w:asciiTheme="minorHAnsi" w:eastAsiaTheme="minorEastAsia" w:hAnsiTheme="minorHAnsi"/>
                <w:noProof/>
                <w:kern w:val="2"/>
                <w:sz w:val="24"/>
                <w:szCs w:val="24"/>
                <w:lang w:bidi="he-IL"/>
                <w14:ligatures w14:val="standardContextual"/>
              </w:rPr>
              <w:tab/>
            </w:r>
            <w:r w:rsidRPr="00A243AA">
              <w:rPr>
                <w:rStyle w:val="Hyperlink"/>
                <w:noProof/>
              </w:rPr>
              <w:t>Notice Regarding Submitted Matters</w:t>
            </w:r>
            <w:r>
              <w:rPr>
                <w:noProof/>
                <w:webHidden/>
              </w:rPr>
              <w:tab/>
            </w:r>
            <w:r>
              <w:rPr>
                <w:noProof/>
                <w:webHidden/>
              </w:rPr>
              <w:fldChar w:fldCharType="begin"/>
            </w:r>
            <w:r>
              <w:rPr>
                <w:noProof/>
                <w:webHidden/>
              </w:rPr>
              <w:instrText xml:space="preserve"> PAGEREF _Toc206511731 \h </w:instrText>
            </w:r>
            <w:r>
              <w:rPr>
                <w:noProof/>
                <w:webHidden/>
              </w:rPr>
            </w:r>
            <w:r>
              <w:rPr>
                <w:noProof/>
                <w:webHidden/>
              </w:rPr>
              <w:fldChar w:fldCharType="separate"/>
            </w:r>
            <w:r>
              <w:rPr>
                <w:noProof/>
                <w:webHidden/>
              </w:rPr>
              <w:t>25</w:t>
            </w:r>
            <w:r>
              <w:rPr>
                <w:noProof/>
                <w:webHidden/>
              </w:rPr>
              <w:fldChar w:fldCharType="end"/>
            </w:r>
          </w:hyperlink>
        </w:p>
        <w:p w14:paraId="6FA2323B" w14:textId="052F673B"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32" w:history="1">
            <w:r w:rsidRPr="00A243AA">
              <w:rPr>
                <w:rStyle w:val="Hyperlink"/>
                <w:noProof/>
              </w:rPr>
              <w:t>7-14.</w:t>
            </w:r>
            <w:r>
              <w:rPr>
                <w:rFonts w:asciiTheme="minorHAnsi" w:eastAsiaTheme="minorEastAsia" w:hAnsiTheme="minorHAnsi"/>
                <w:noProof/>
                <w:kern w:val="2"/>
                <w:sz w:val="24"/>
                <w:szCs w:val="24"/>
                <w:lang w:bidi="he-IL"/>
                <w14:ligatures w14:val="standardContextual"/>
              </w:rPr>
              <w:tab/>
            </w:r>
            <w:r w:rsidRPr="00A243AA">
              <w:rPr>
                <w:rStyle w:val="Hyperlink"/>
                <w:noProof/>
              </w:rPr>
              <w:t>Designation Not for Citation [withdrawn]</w:t>
            </w:r>
            <w:r>
              <w:rPr>
                <w:noProof/>
                <w:webHidden/>
              </w:rPr>
              <w:tab/>
            </w:r>
            <w:r>
              <w:rPr>
                <w:noProof/>
                <w:webHidden/>
              </w:rPr>
              <w:fldChar w:fldCharType="begin"/>
            </w:r>
            <w:r>
              <w:rPr>
                <w:noProof/>
                <w:webHidden/>
              </w:rPr>
              <w:instrText xml:space="preserve"> PAGEREF _Toc206511732 \h </w:instrText>
            </w:r>
            <w:r>
              <w:rPr>
                <w:noProof/>
                <w:webHidden/>
              </w:rPr>
            </w:r>
            <w:r>
              <w:rPr>
                <w:noProof/>
                <w:webHidden/>
              </w:rPr>
              <w:fldChar w:fldCharType="separate"/>
            </w:r>
            <w:r>
              <w:rPr>
                <w:noProof/>
                <w:webHidden/>
              </w:rPr>
              <w:t>26</w:t>
            </w:r>
            <w:r>
              <w:rPr>
                <w:noProof/>
                <w:webHidden/>
              </w:rPr>
              <w:fldChar w:fldCharType="end"/>
            </w:r>
          </w:hyperlink>
        </w:p>
        <w:p w14:paraId="3C6DF86C" w14:textId="10B5E6D1"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733" w:history="1">
            <w:r w:rsidRPr="00A243AA">
              <w:rPr>
                <w:rStyle w:val="Hyperlink"/>
                <w:noProof/>
              </w:rPr>
              <w:t>10.</w:t>
            </w:r>
            <w:r>
              <w:rPr>
                <w:rFonts w:asciiTheme="minorHAnsi" w:eastAsiaTheme="minorEastAsia" w:hAnsiTheme="minorHAnsi"/>
                <w:noProof/>
                <w:kern w:val="2"/>
                <w:sz w:val="24"/>
                <w:szCs w:val="24"/>
                <w:lang w:bidi="he-IL"/>
                <w14:ligatures w14:val="standardContextual"/>
              </w:rPr>
              <w:tab/>
            </w:r>
            <w:r w:rsidRPr="00A243AA">
              <w:rPr>
                <w:rStyle w:val="Hyperlink"/>
                <w:noProof/>
              </w:rPr>
              <w:t>FORM OF PAPERS</w:t>
            </w:r>
            <w:r>
              <w:rPr>
                <w:noProof/>
                <w:webHidden/>
              </w:rPr>
              <w:tab/>
            </w:r>
            <w:r>
              <w:rPr>
                <w:noProof/>
                <w:webHidden/>
              </w:rPr>
              <w:fldChar w:fldCharType="begin"/>
            </w:r>
            <w:r>
              <w:rPr>
                <w:noProof/>
                <w:webHidden/>
              </w:rPr>
              <w:instrText xml:space="preserve"> PAGEREF _Toc206511733 \h </w:instrText>
            </w:r>
            <w:r>
              <w:rPr>
                <w:noProof/>
                <w:webHidden/>
              </w:rPr>
            </w:r>
            <w:r>
              <w:rPr>
                <w:noProof/>
                <w:webHidden/>
              </w:rPr>
              <w:fldChar w:fldCharType="separate"/>
            </w:r>
            <w:r>
              <w:rPr>
                <w:noProof/>
                <w:webHidden/>
              </w:rPr>
              <w:t>27</w:t>
            </w:r>
            <w:r>
              <w:rPr>
                <w:noProof/>
                <w:webHidden/>
              </w:rPr>
              <w:fldChar w:fldCharType="end"/>
            </w:r>
          </w:hyperlink>
        </w:p>
        <w:p w14:paraId="61E00BCB" w14:textId="082C9470"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34" w:history="1">
            <w:r w:rsidRPr="00A243AA">
              <w:rPr>
                <w:rStyle w:val="Hyperlink"/>
                <w:noProof/>
              </w:rPr>
              <w:t>10-1.</w:t>
            </w:r>
            <w:r>
              <w:rPr>
                <w:rFonts w:asciiTheme="minorHAnsi" w:eastAsiaTheme="minorEastAsia" w:hAnsiTheme="minorHAnsi"/>
                <w:noProof/>
                <w:kern w:val="2"/>
                <w:sz w:val="24"/>
                <w:szCs w:val="24"/>
                <w:lang w:bidi="he-IL"/>
                <w14:ligatures w14:val="standardContextual"/>
              </w:rPr>
              <w:tab/>
            </w:r>
            <w:r w:rsidRPr="00A243AA">
              <w:rPr>
                <w:rStyle w:val="Hyperlink"/>
                <w:noProof/>
              </w:rPr>
              <w:t>Amended Pleadings</w:t>
            </w:r>
            <w:r>
              <w:rPr>
                <w:noProof/>
                <w:webHidden/>
              </w:rPr>
              <w:tab/>
            </w:r>
            <w:r>
              <w:rPr>
                <w:noProof/>
                <w:webHidden/>
              </w:rPr>
              <w:fldChar w:fldCharType="begin"/>
            </w:r>
            <w:r>
              <w:rPr>
                <w:noProof/>
                <w:webHidden/>
              </w:rPr>
              <w:instrText xml:space="preserve"> PAGEREF _Toc206511734 \h </w:instrText>
            </w:r>
            <w:r>
              <w:rPr>
                <w:noProof/>
                <w:webHidden/>
              </w:rPr>
            </w:r>
            <w:r>
              <w:rPr>
                <w:noProof/>
                <w:webHidden/>
              </w:rPr>
              <w:fldChar w:fldCharType="separate"/>
            </w:r>
            <w:r>
              <w:rPr>
                <w:noProof/>
                <w:webHidden/>
              </w:rPr>
              <w:t>27</w:t>
            </w:r>
            <w:r>
              <w:rPr>
                <w:noProof/>
                <w:webHidden/>
              </w:rPr>
              <w:fldChar w:fldCharType="end"/>
            </w:r>
          </w:hyperlink>
        </w:p>
        <w:p w14:paraId="6B314C4D" w14:textId="1381336F"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735" w:history="1">
            <w:r w:rsidRPr="00A243AA">
              <w:rPr>
                <w:rStyle w:val="Hyperlink"/>
                <w:noProof/>
              </w:rPr>
              <w:t>11.</w:t>
            </w:r>
            <w:r>
              <w:rPr>
                <w:rFonts w:asciiTheme="minorHAnsi" w:eastAsiaTheme="minorEastAsia" w:hAnsiTheme="minorHAnsi"/>
                <w:noProof/>
                <w:kern w:val="2"/>
                <w:sz w:val="24"/>
                <w:szCs w:val="24"/>
                <w:lang w:bidi="he-IL"/>
                <w14:ligatures w14:val="standardContextual"/>
              </w:rPr>
              <w:tab/>
            </w:r>
            <w:r w:rsidRPr="00A243AA">
              <w:rPr>
                <w:rStyle w:val="Hyperlink"/>
                <w:noProof/>
              </w:rPr>
              <w:t>Attorneys</w:t>
            </w:r>
            <w:r>
              <w:rPr>
                <w:noProof/>
                <w:webHidden/>
              </w:rPr>
              <w:tab/>
            </w:r>
            <w:r>
              <w:rPr>
                <w:noProof/>
                <w:webHidden/>
              </w:rPr>
              <w:fldChar w:fldCharType="begin"/>
            </w:r>
            <w:r>
              <w:rPr>
                <w:noProof/>
                <w:webHidden/>
              </w:rPr>
              <w:instrText xml:space="preserve"> PAGEREF _Toc206511735 \h </w:instrText>
            </w:r>
            <w:r>
              <w:rPr>
                <w:noProof/>
                <w:webHidden/>
              </w:rPr>
            </w:r>
            <w:r>
              <w:rPr>
                <w:noProof/>
                <w:webHidden/>
              </w:rPr>
              <w:fldChar w:fldCharType="separate"/>
            </w:r>
            <w:r>
              <w:rPr>
                <w:noProof/>
                <w:webHidden/>
              </w:rPr>
              <w:t>28</w:t>
            </w:r>
            <w:r>
              <w:rPr>
                <w:noProof/>
                <w:webHidden/>
              </w:rPr>
              <w:fldChar w:fldCharType="end"/>
            </w:r>
          </w:hyperlink>
        </w:p>
        <w:p w14:paraId="5D4912D8" w14:textId="1371C924"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36" w:history="1">
            <w:r w:rsidRPr="00A243AA">
              <w:rPr>
                <w:rStyle w:val="Hyperlink"/>
                <w:noProof/>
              </w:rPr>
              <w:t>11-1.</w:t>
            </w:r>
            <w:r>
              <w:rPr>
                <w:rFonts w:asciiTheme="minorHAnsi" w:eastAsiaTheme="minorEastAsia" w:hAnsiTheme="minorHAnsi"/>
                <w:noProof/>
                <w:kern w:val="2"/>
                <w:sz w:val="24"/>
                <w:szCs w:val="24"/>
                <w:lang w:bidi="he-IL"/>
                <w14:ligatures w14:val="standardContextual"/>
              </w:rPr>
              <w:tab/>
            </w:r>
            <w:r w:rsidRPr="00A243AA">
              <w:rPr>
                <w:rStyle w:val="Hyperlink"/>
                <w:noProof/>
              </w:rPr>
              <w:t>The Bar of this Court</w:t>
            </w:r>
            <w:r>
              <w:rPr>
                <w:noProof/>
                <w:webHidden/>
              </w:rPr>
              <w:tab/>
            </w:r>
            <w:r>
              <w:rPr>
                <w:noProof/>
                <w:webHidden/>
              </w:rPr>
              <w:fldChar w:fldCharType="begin"/>
            </w:r>
            <w:r>
              <w:rPr>
                <w:noProof/>
                <w:webHidden/>
              </w:rPr>
              <w:instrText xml:space="preserve"> PAGEREF _Toc206511736 \h </w:instrText>
            </w:r>
            <w:r>
              <w:rPr>
                <w:noProof/>
                <w:webHidden/>
              </w:rPr>
            </w:r>
            <w:r>
              <w:rPr>
                <w:noProof/>
                <w:webHidden/>
              </w:rPr>
              <w:fldChar w:fldCharType="separate"/>
            </w:r>
            <w:r>
              <w:rPr>
                <w:noProof/>
                <w:webHidden/>
              </w:rPr>
              <w:t>28</w:t>
            </w:r>
            <w:r>
              <w:rPr>
                <w:noProof/>
                <w:webHidden/>
              </w:rPr>
              <w:fldChar w:fldCharType="end"/>
            </w:r>
          </w:hyperlink>
        </w:p>
        <w:p w14:paraId="5764BF76" w14:textId="607BBA2A"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37" w:history="1">
            <w:r w:rsidRPr="00A243AA">
              <w:rPr>
                <w:rStyle w:val="Hyperlink"/>
                <w:noProof/>
              </w:rPr>
              <w:t>11-2.</w:t>
            </w:r>
            <w:r>
              <w:rPr>
                <w:rFonts w:asciiTheme="minorHAnsi" w:eastAsiaTheme="minorEastAsia" w:hAnsiTheme="minorHAnsi"/>
                <w:noProof/>
                <w:kern w:val="2"/>
                <w:sz w:val="24"/>
                <w:szCs w:val="24"/>
                <w:lang w:bidi="he-IL"/>
                <w14:ligatures w14:val="standardContextual"/>
              </w:rPr>
              <w:tab/>
            </w:r>
            <w:r w:rsidRPr="00A243AA">
              <w:rPr>
                <w:rStyle w:val="Hyperlink"/>
                <w:noProof/>
              </w:rPr>
              <w:t>Counsel for the United States</w:t>
            </w:r>
            <w:r>
              <w:rPr>
                <w:noProof/>
                <w:webHidden/>
              </w:rPr>
              <w:tab/>
            </w:r>
            <w:r>
              <w:rPr>
                <w:noProof/>
                <w:webHidden/>
              </w:rPr>
              <w:fldChar w:fldCharType="begin"/>
            </w:r>
            <w:r>
              <w:rPr>
                <w:noProof/>
                <w:webHidden/>
              </w:rPr>
              <w:instrText xml:space="preserve"> PAGEREF _Toc206511737 \h </w:instrText>
            </w:r>
            <w:r>
              <w:rPr>
                <w:noProof/>
                <w:webHidden/>
              </w:rPr>
            </w:r>
            <w:r>
              <w:rPr>
                <w:noProof/>
                <w:webHidden/>
              </w:rPr>
              <w:fldChar w:fldCharType="separate"/>
            </w:r>
            <w:r>
              <w:rPr>
                <w:noProof/>
                <w:webHidden/>
              </w:rPr>
              <w:t>29</w:t>
            </w:r>
            <w:r>
              <w:rPr>
                <w:noProof/>
                <w:webHidden/>
              </w:rPr>
              <w:fldChar w:fldCharType="end"/>
            </w:r>
          </w:hyperlink>
        </w:p>
        <w:p w14:paraId="4F11E749" w14:textId="2BEDDE3C"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38" w:history="1">
            <w:r w:rsidRPr="00A243AA">
              <w:rPr>
                <w:rStyle w:val="Hyperlink"/>
                <w:noProof/>
              </w:rPr>
              <w:t>11-3.</w:t>
            </w:r>
            <w:r>
              <w:rPr>
                <w:rFonts w:asciiTheme="minorHAnsi" w:eastAsiaTheme="minorEastAsia" w:hAnsiTheme="minorHAnsi"/>
                <w:noProof/>
                <w:kern w:val="2"/>
                <w:sz w:val="24"/>
                <w:szCs w:val="24"/>
                <w:lang w:bidi="he-IL"/>
                <w14:ligatures w14:val="standardContextual"/>
              </w:rPr>
              <w:tab/>
            </w:r>
            <w:r w:rsidRPr="00A243AA">
              <w:rPr>
                <w:rStyle w:val="Hyperlink"/>
                <w:noProof/>
              </w:rPr>
              <w:t>Pro Hac Vice</w:t>
            </w:r>
            <w:r>
              <w:rPr>
                <w:noProof/>
                <w:webHidden/>
              </w:rPr>
              <w:tab/>
            </w:r>
            <w:r>
              <w:rPr>
                <w:noProof/>
                <w:webHidden/>
              </w:rPr>
              <w:fldChar w:fldCharType="begin"/>
            </w:r>
            <w:r>
              <w:rPr>
                <w:noProof/>
                <w:webHidden/>
              </w:rPr>
              <w:instrText xml:space="preserve"> PAGEREF _Toc206511738 \h </w:instrText>
            </w:r>
            <w:r>
              <w:rPr>
                <w:noProof/>
                <w:webHidden/>
              </w:rPr>
            </w:r>
            <w:r>
              <w:rPr>
                <w:noProof/>
                <w:webHidden/>
              </w:rPr>
              <w:fldChar w:fldCharType="separate"/>
            </w:r>
            <w:r>
              <w:rPr>
                <w:noProof/>
                <w:webHidden/>
              </w:rPr>
              <w:t>29</w:t>
            </w:r>
            <w:r>
              <w:rPr>
                <w:noProof/>
                <w:webHidden/>
              </w:rPr>
              <w:fldChar w:fldCharType="end"/>
            </w:r>
          </w:hyperlink>
        </w:p>
        <w:p w14:paraId="7CE2B80D" w14:textId="67EA9E76"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39" w:history="1">
            <w:r w:rsidRPr="00A243AA">
              <w:rPr>
                <w:rStyle w:val="Hyperlink"/>
                <w:noProof/>
              </w:rPr>
              <w:t>11-4.</w:t>
            </w:r>
            <w:r>
              <w:rPr>
                <w:rFonts w:asciiTheme="minorHAnsi" w:eastAsiaTheme="minorEastAsia" w:hAnsiTheme="minorHAnsi"/>
                <w:noProof/>
                <w:kern w:val="2"/>
                <w:sz w:val="24"/>
                <w:szCs w:val="24"/>
                <w:lang w:bidi="he-IL"/>
                <w14:ligatures w14:val="standardContextual"/>
              </w:rPr>
              <w:tab/>
            </w:r>
            <w:r w:rsidRPr="00A243AA">
              <w:rPr>
                <w:rStyle w:val="Hyperlink"/>
                <w:noProof/>
              </w:rPr>
              <w:t>Standards of Professional Conduct</w:t>
            </w:r>
            <w:r>
              <w:rPr>
                <w:noProof/>
                <w:webHidden/>
              </w:rPr>
              <w:tab/>
            </w:r>
            <w:r>
              <w:rPr>
                <w:noProof/>
                <w:webHidden/>
              </w:rPr>
              <w:fldChar w:fldCharType="begin"/>
            </w:r>
            <w:r>
              <w:rPr>
                <w:noProof/>
                <w:webHidden/>
              </w:rPr>
              <w:instrText xml:space="preserve"> PAGEREF _Toc206511739 \h </w:instrText>
            </w:r>
            <w:r>
              <w:rPr>
                <w:noProof/>
                <w:webHidden/>
              </w:rPr>
            </w:r>
            <w:r>
              <w:rPr>
                <w:noProof/>
                <w:webHidden/>
              </w:rPr>
              <w:fldChar w:fldCharType="separate"/>
            </w:r>
            <w:r>
              <w:rPr>
                <w:noProof/>
                <w:webHidden/>
              </w:rPr>
              <w:t>30</w:t>
            </w:r>
            <w:r>
              <w:rPr>
                <w:noProof/>
                <w:webHidden/>
              </w:rPr>
              <w:fldChar w:fldCharType="end"/>
            </w:r>
          </w:hyperlink>
        </w:p>
        <w:p w14:paraId="20BBD771" w14:textId="2F22D238"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40" w:history="1">
            <w:r w:rsidRPr="00A243AA">
              <w:rPr>
                <w:rStyle w:val="Hyperlink"/>
                <w:noProof/>
              </w:rPr>
              <w:t>11-5.</w:t>
            </w:r>
            <w:r>
              <w:rPr>
                <w:rFonts w:asciiTheme="minorHAnsi" w:eastAsiaTheme="minorEastAsia" w:hAnsiTheme="minorHAnsi"/>
                <w:noProof/>
                <w:kern w:val="2"/>
                <w:sz w:val="24"/>
                <w:szCs w:val="24"/>
                <w:lang w:bidi="he-IL"/>
                <w14:ligatures w14:val="standardContextual"/>
              </w:rPr>
              <w:tab/>
            </w:r>
            <w:r w:rsidRPr="00A243AA">
              <w:rPr>
                <w:rStyle w:val="Hyperlink"/>
                <w:noProof/>
              </w:rPr>
              <w:t>Withdrawal from Case</w:t>
            </w:r>
            <w:r>
              <w:rPr>
                <w:noProof/>
                <w:webHidden/>
              </w:rPr>
              <w:tab/>
            </w:r>
            <w:r>
              <w:rPr>
                <w:noProof/>
                <w:webHidden/>
              </w:rPr>
              <w:fldChar w:fldCharType="begin"/>
            </w:r>
            <w:r>
              <w:rPr>
                <w:noProof/>
                <w:webHidden/>
              </w:rPr>
              <w:instrText xml:space="preserve"> PAGEREF _Toc206511740 \h </w:instrText>
            </w:r>
            <w:r>
              <w:rPr>
                <w:noProof/>
                <w:webHidden/>
              </w:rPr>
            </w:r>
            <w:r>
              <w:rPr>
                <w:noProof/>
                <w:webHidden/>
              </w:rPr>
              <w:fldChar w:fldCharType="separate"/>
            </w:r>
            <w:r>
              <w:rPr>
                <w:noProof/>
                <w:webHidden/>
              </w:rPr>
              <w:t>31</w:t>
            </w:r>
            <w:r>
              <w:rPr>
                <w:noProof/>
                <w:webHidden/>
              </w:rPr>
              <w:fldChar w:fldCharType="end"/>
            </w:r>
          </w:hyperlink>
        </w:p>
        <w:p w14:paraId="6144C252" w14:textId="7AC2AE63"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41" w:history="1">
            <w:r w:rsidRPr="00A243AA">
              <w:rPr>
                <w:rStyle w:val="Hyperlink"/>
                <w:noProof/>
              </w:rPr>
              <w:t>11-6.</w:t>
            </w:r>
            <w:r>
              <w:rPr>
                <w:rFonts w:asciiTheme="minorHAnsi" w:eastAsiaTheme="minorEastAsia" w:hAnsiTheme="minorHAnsi"/>
                <w:noProof/>
                <w:kern w:val="2"/>
                <w:sz w:val="24"/>
                <w:szCs w:val="24"/>
                <w:lang w:bidi="he-IL"/>
                <w14:ligatures w14:val="standardContextual"/>
              </w:rPr>
              <w:tab/>
            </w:r>
            <w:r w:rsidRPr="00A243AA">
              <w:rPr>
                <w:rStyle w:val="Hyperlink"/>
                <w:noProof/>
              </w:rPr>
              <w:t>Discipline</w:t>
            </w:r>
            <w:r>
              <w:rPr>
                <w:noProof/>
                <w:webHidden/>
              </w:rPr>
              <w:tab/>
            </w:r>
            <w:r>
              <w:rPr>
                <w:noProof/>
                <w:webHidden/>
              </w:rPr>
              <w:fldChar w:fldCharType="begin"/>
            </w:r>
            <w:r>
              <w:rPr>
                <w:noProof/>
                <w:webHidden/>
              </w:rPr>
              <w:instrText xml:space="preserve"> PAGEREF _Toc206511741 \h </w:instrText>
            </w:r>
            <w:r>
              <w:rPr>
                <w:noProof/>
                <w:webHidden/>
              </w:rPr>
            </w:r>
            <w:r>
              <w:rPr>
                <w:noProof/>
                <w:webHidden/>
              </w:rPr>
              <w:fldChar w:fldCharType="separate"/>
            </w:r>
            <w:r>
              <w:rPr>
                <w:noProof/>
                <w:webHidden/>
              </w:rPr>
              <w:t>31</w:t>
            </w:r>
            <w:r>
              <w:rPr>
                <w:noProof/>
                <w:webHidden/>
              </w:rPr>
              <w:fldChar w:fldCharType="end"/>
            </w:r>
          </w:hyperlink>
        </w:p>
        <w:p w14:paraId="25DFAD71" w14:textId="02D7BB4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42"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General</w:t>
            </w:r>
            <w:r>
              <w:rPr>
                <w:noProof/>
                <w:webHidden/>
              </w:rPr>
              <w:tab/>
            </w:r>
            <w:r>
              <w:rPr>
                <w:noProof/>
                <w:webHidden/>
              </w:rPr>
              <w:fldChar w:fldCharType="begin"/>
            </w:r>
            <w:r>
              <w:rPr>
                <w:noProof/>
                <w:webHidden/>
              </w:rPr>
              <w:instrText xml:space="preserve"> PAGEREF _Toc206511742 \h </w:instrText>
            </w:r>
            <w:r>
              <w:rPr>
                <w:noProof/>
                <w:webHidden/>
              </w:rPr>
            </w:r>
            <w:r>
              <w:rPr>
                <w:noProof/>
                <w:webHidden/>
              </w:rPr>
              <w:fldChar w:fldCharType="separate"/>
            </w:r>
            <w:r>
              <w:rPr>
                <w:noProof/>
                <w:webHidden/>
              </w:rPr>
              <w:t>31</w:t>
            </w:r>
            <w:r>
              <w:rPr>
                <w:noProof/>
                <w:webHidden/>
              </w:rPr>
              <w:fldChar w:fldCharType="end"/>
            </w:r>
          </w:hyperlink>
        </w:p>
        <w:p w14:paraId="110D7FE0" w14:textId="194FCE8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43"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“Attorney” Defined</w:t>
            </w:r>
            <w:r>
              <w:rPr>
                <w:noProof/>
                <w:webHidden/>
              </w:rPr>
              <w:tab/>
            </w:r>
            <w:r>
              <w:rPr>
                <w:noProof/>
                <w:webHidden/>
              </w:rPr>
              <w:fldChar w:fldCharType="begin"/>
            </w:r>
            <w:r>
              <w:rPr>
                <w:noProof/>
                <w:webHidden/>
              </w:rPr>
              <w:instrText xml:space="preserve"> PAGEREF _Toc206511743 \h </w:instrText>
            </w:r>
            <w:r>
              <w:rPr>
                <w:noProof/>
                <w:webHidden/>
              </w:rPr>
            </w:r>
            <w:r>
              <w:rPr>
                <w:noProof/>
                <w:webHidden/>
              </w:rPr>
              <w:fldChar w:fldCharType="separate"/>
            </w:r>
            <w:r>
              <w:rPr>
                <w:noProof/>
                <w:webHidden/>
              </w:rPr>
              <w:t>32</w:t>
            </w:r>
            <w:r>
              <w:rPr>
                <w:noProof/>
                <w:webHidden/>
              </w:rPr>
              <w:fldChar w:fldCharType="end"/>
            </w:r>
          </w:hyperlink>
        </w:p>
        <w:p w14:paraId="4DEF7437" w14:textId="67D0A8B0"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44"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Standing Committee on Professional Conduct</w:t>
            </w:r>
            <w:r>
              <w:rPr>
                <w:noProof/>
                <w:webHidden/>
              </w:rPr>
              <w:tab/>
            </w:r>
            <w:r>
              <w:rPr>
                <w:noProof/>
                <w:webHidden/>
              </w:rPr>
              <w:fldChar w:fldCharType="begin"/>
            </w:r>
            <w:r>
              <w:rPr>
                <w:noProof/>
                <w:webHidden/>
              </w:rPr>
              <w:instrText xml:space="preserve"> PAGEREF _Toc206511744 \h </w:instrText>
            </w:r>
            <w:r>
              <w:rPr>
                <w:noProof/>
                <w:webHidden/>
              </w:rPr>
            </w:r>
            <w:r>
              <w:rPr>
                <w:noProof/>
                <w:webHidden/>
              </w:rPr>
              <w:fldChar w:fldCharType="separate"/>
            </w:r>
            <w:r>
              <w:rPr>
                <w:noProof/>
                <w:webHidden/>
              </w:rPr>
              <w:t>32</w:t>
            </w:r>
            <w:r>
              <w:rPr>
                <w:noProof/>
                <w:webHidden/>
              </w:rPr>
              <w:fldChar w:fldCharType="end"/>
            </w:r>
          </w:hyperlink>
        </w:p>
        <w:p w14:paraId="764A3287" w14:textId="326E78F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45"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Professional Conduct Liaison Judge.</w:t>
            </w:r>
            <w:r>
              <w:rPr>
                <w:noProof/>
                <w:webHidden/>
              </w:rPr>
              <w:tab/>
            </w:r>
            <w:r>
              <w:rPr>
                <w:noProof/>
                <w:webHidden/>
              </w:rPr>
              <w:fldChar w:fldCharType="begin"/>
            </w:r>
            <w:r>
              <w:rPr>
                <w:noProof/>
                <w:webHidden/>
              </w:rPr>
              <w:instrText xml:space="preserve"> PAGEREF _Toc206511745 \h </w:instrText>
            </w:r>
            <w:r>
              <w:rPr>
                <w:noProof/>
                <w:webHidden/>
              </w:rPr>
            </w:r>
            <w:r>
              <w:rPr>
                <w:noProof/>
                <w:webHidden/>
              </w:rPr>
              <w:fldChar w:fldCharType="separate"/>
            </w:r>
            <w:r>
              <w:rPr>
                <w:noProof/>
                <w:webHidden/>
              </w:rPr>
              <w:t>32</w:t>
            </w:r>
            <w:r>
              <w:rPr>
                <w:noProof/>
                <w:webHidden/>
              </w:rPr>
              <w:fldChar w:fldCharType="end"/>
            </w:r>
          </w:hyperlink>
        </w:p>
        <w:p w14:paraId="17814900" w14:textId="7786690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46" w:history="1">
            <w:r w:rsidRPr="00A243AA">
              <w:rPr>
                <w:rStyle w:val="Hyperlink"/>
                <w:noProof/>
              </w:rPr>
              <w:t>(e)</w:t>
            </w:r>
            <w:r>
              <w:rPr>
                <w:rFonts w:asciiTheme="minorHAnsi" w:eastAsiaTheme="minorEastAsia" w:hAnsiTheme="minorHAnsi"/>
                <w:noProof/>
                <w:kern w:val="2"/>
                <w:sz w:val="24"/>
                <w:szCs w:val="24"/>
                <w:lang w:bidi="he-IL"/>
                <w14:ligatures w14:val="standardContextual"/>
              </w:rPr>
              <w:tab/>
            </w:r>
            <w:r w:rsidRPr="00A243AA">
              <w:rPr>
                <w:rStyle w:val="Hyperlink"/>
                <w:noProof/>
              </w:rPr>
              <w:t>Matters Referred To The Standing Committee</w:t>
            </w:r>
            <w:r>
              <w:rPr>
                <w:noProof/>
                <w:webHidden/>
              </w:rPr>
              <w:tab/>
            </w:r>
            <w:r>
              <w:rPr>
                <w:noProof/>
                <w:webHidden/>
              </w:rPr>
              <w:fldChar w:fldCharType="begin"/>
            </w:r>
            <w:r>
              <w:rPr>
                <w:noProof/>
                <w:webHidden/>
              </w:rPr>
              <w:instrText xml:space="preserve"> PAGEREF _Toc206511746 \h </w:instrText>
            </w:r>
            <w:r>
              <w:rPr>
                <w:noProof/>
                <w:webHidden/>
              </w:rPr>
            </w:r>
            <w:r>
              <w:rPr>
                <w:noProof/>
                <w:webHidden/>
              </w:rPr>
              <w:fldChar w:fldCharType="separate"/>
            </w:r>
            <w:r>
              <w:rPr>
                <w:noProof/>
                <w:webHidden/>
              </w:rPr>
              <w:t>32</w:t>
            </w:r>
            <w:r>
              <w:rPr>
                <w:noProof/>
                <w:webHidden/>
              </w:rPr>
              <w:fldChar w:fldCharType="end"/>
            </w:r>
          </w:hyperlink>
        </w:p>
        <w:p w14:paraId="55DA4477" w14:textId="1801328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47" w:history="1">
            <w:r w:rsidRPr="00A243AA">
              <w:rPr>
                <w:rStyle w:val="Hyperlink"/>
                <w:noProof/>
              </w:rPr>
              <w:t>(f)</w:t>
            </w:r>
            <w:r>
              <w:rPr>
                <w:rFonts w:asciiTheme="minorHAnsi" w:eastAsiaTheme="minorEastAsia" w:hAnsiTheme="minorHAnsi"/>
                <w:noProof/>
                <w:kern w:val="2"/>
                <w:sz w:val="24"/>
                <w:szCs w:val="24"/>
                <w:lang w:bidi="he-IL"/>
                <w14:ligatures w14:val="standardContextual"/>
              </w:rPr>
              <w:tab/>
            </w:r>
            <w:r w:rsidRPr="00A243AA">
              <w:rPr>
                <w:rStyle w:val="Hyperlink"/>
                <w:noProof/>
              </w:rPr>
              <w:t>Costs</w:t>
            </w:r>
            <w:r>
              <w:rPr>
                <w:noProof/>
                <w:webHidden/>
              </w:rPr>
              <w:tab/>
            </w:r>
            <w:r>
              <w:rPr>
                <w:noProof/>
                <w:webHidden/>
              </w:rPr>
              <w:fldChar w:fldCharType="begin"/>
            </w:r>
            <w:r>
              <w:rPr>
                <w:noProof/>
                <w:webHidden/>
              </w:rPr>
              <w:instrText xml:space="preserve"> PAGEREF _Toc206511747 \h </w:instrText>
            </w:r>
            <w:r>
              <w:rPr>
                <w:noProof/>
                <w:webHidden/>
              </w:rPr>
            </w:r>
            <w:r>
              <w:rPr>
                <w:noProof/>
                <w:webHidden/>
              </w:rPr>
              <w:fldChar w:fldCharType="separate"/>
            </w:r>
            <w:r>
              <w:rPr>
                <w:noProof/>
                <w:webHidden/>
              </w:rPr>
              <w:t>34</w:t>
            </w:r>
            <w:r>
              <w:rPr>
                <w:noProof/>
                <w:webHidden/>
              </w:rPr>
              <w:fldChar w:fldCharType="end"/>
            </w:r>
          </w:hyperlink>
        </w:p>
        <w:p w14:paraId="31815D4D" w14:textId="4D8B26B9"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48" w:history="1">
            <w:r w:rsidRPr="00A243AA">
              <w:rPr>
                <w:rStyle w:val="Hyperlink"/>
                <w:noProof/>
              </w:rPr>
              <w:t>11-7.</w:t>
            </w:r>
            <w:r>
              <w:rPr>
                <w:rFonts w:asciiTheme="minorHAnsi" w:eastAsiaTheme="minorEastAsia" w:hAnsiTheme="minorHAnsi"/>
                <w:noProof/>
                <w:kern w:val="2"/>
                <w:sz w:val="24"/>
                <w:szCs w:val="24"/>
                <w:lang w:bidi="he-IL"/>
                <w14:ligatures w14:val="standardContextual"/>
              </w:rPr>
              <w:tab/>
            </w:r>
            <w:r w:rsidRPr="00A243AA">
              <w:rPr>
                <w:rStyle w:val="Hyperlink"/>
                <w:noProof/>
              </w:rPr>
              <w:t>Reciprocal Discipline and Discipline Following Felony Conviction</w:t>
            </w:r>
            <w:r>
              <w:rPr>
                <w:noProof/>
                <w:webHidden/>
              </w:rPr>
              <w:tab/>
            </w:r>
            <w:r>
              <w:rPr>
                <w:noProof/>
                <w:webHidden/>
              </w:rPr>
              <w:fldChar w:fldCharType="begin"/>
            </w:r>
            <w:r>
              <w:rPr>
                <w:noProof/>
                <w:webHidden/>
              </w:rPr>
              <w:instrText xml:space="preserve"> PAGEREF _Toc206511748 \h </w:instrText>
            </w:r>
            <w:r>
              <w:rPr>
                <w:noProof/>
                <w:webHidden/>
              </w:rPr>
            </w:r>
            <w:r>
              <w:rPr>
                <w:noProof/>
                <w:webHidden/>
              </w:rPr>
              <w:fldChar w:fldCharType="separate"/>
            </w:r>
            <w:r>
              <w:rPr>
                <w:noProof/>
                <w:webHidden/>
              </w:rPr>
              <w:t>34</w:t>
            </w:r>
            <w:r>
              <w:rPr>
                <w:noProof/>
                <w:webHidden/>
              </w:rPr>
              <w:fldChar w:fldCharType="end"/>
            </w:r>
          </w:hyperlink>
        </w:p>
        <w:p w14:paraId="4AE5252B" w14:textId="7796535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49"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Required Notice of Change in Status</w:t>
            </w:r>
            <w:r>
              <w:rPr>
                <w:noProof/>
                <w:webHidden/>
              </w:rPr>
              <w:tab/>
            </w:r>
            <w:r>
              <w:rPr>
                <w:noProof/>
                <w:webHidden/>
              </w:rPr>
              <w:fldChar w:fldCharType="begin"/>
            </w:r>
            <w:r>
              <w:rPr>
                <w:noProof/>
                <w:webHidden/>
              </w:rPr>
              <w:instrText xml:space="preserve"> PAGEREF _Toc206511749 \h </w:instrText>
            </w:r>
            <w:r>
              <w:rPr>
                <w:noProof/>
                <w:webHidden/>
              </w:rPr>
            </w:r>
            <w:r>
              <w:rPr>
                <w:noProof/>
                <w:webHidden/>
              </w:rPr>
              <w:fldChar w:fldCharType="separate"/>
            </w:r>
            <w:r>
              <w:rPr>
                <w:noProof/>
                <w:webHidden/>
              </w:rPr>
              <w:t>34</w:t>
            </w:r>
            <w:r>
              <w:rPr>
                <w:noProof/>
                <w:webHidden/>
              </w:rPr>
              <w:fldChar w:fldCharType="end"/>
            </w:r>
          </w:hyperlink>
        </w:p>
        <w:p w14:paraId="53CFC66D" w14:textId="2ED80810"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50"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Order to Show Cause</w:t>
            </w:r>
            <w:r>
              <w:rPr>
                <w:noProof/>
                <w:webHidden/>
              </w:rPr>
              <w:tab/>
            </w:r>
            <w:r>
              <w:rPr>
                <w:noProof/>
                <w:webHidden/>
              </w:rPr>
              <w:fldChar w:fldCharType="begin"/>
            </w:r>
            <w:r>
              <w:rPr>
                <w:noProof/>
                <w:webHidden/>
              </w:rPr>
              <w:instrText xml:space="preserve"> PAGEREF _Toc206511750 \h </w:instrText>
            </w:r>
            <w:r>
              <w:rPr>
                <w:noProof/>
                <w:webHidden/>
              </w:rPr>
            </w:r>
            <w:r>
              <w:rPr>
                <w:noProof/>
                <w:webHidden/>
              </w:rPr>
              <w:fldChar w:fldCharType="separate"/>
            </w:r>
            <w:r>
              <w:rPr>
                <w:noProof/>
                <w:webHidden/>
              </w:rPr>
              <w:t>34</w:t>
            </w:r>
            <w:r>
              <w:rPr>
                <w:noProof/>
                <w:webHidden/>
              </w:rPr>
              <w:fldChar w:fldCharType="end"/>
            </w:r>
          </w:hyperlink>
        </w:p>
        <w:p w14:paraId="64FC1B56" w14:textId="6E59BCD1"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51" w:history="1">
            <w:r w:rsidRPr="00A243AA">
              <w:rPr>
                <w:rStyle w:val="Hyperlink"/>
                <w:noProof/>
              </w:rPr>
              <w:t>11-8.</w:t>
            </w:r>
            <w:r>
              <w:rPr>
                <w:rFonts w:asciiTheme="minorHAnsi" w:eastAsiaTheme="minorEastAsia" w:hAnsiTheme="minorHAnsi"/>
                <w:noProof/>
                <w:kern w:val="2"/>
                <w:sz w:val="24"/>
                <w:szCs w:val="24"/>
                <w:lang w:bidi="he-IL"/>
                <w14:ligatures w14:val="standardContextual"/>
              </w:rPr>
              <w:tab/>
            </w:r>
            <w:r w:rsidRPr="00A243AA">
              <w:rPr>
                <w:rStyle w:val="Hyperlink"/>
                <w:noProof/>
              </w:rPr>
              <w:t>Sanctions for Unauthorized Practice</w:t>
            </w:r>
            <w:r>
              <w:rPr>
                <w:noProof/>
                <w:webHidden/>
              </w:rPr>
              <w:tab/>
            </w:r>
            <w:r>
              <w:rPr>
                <w:noProof/>
                <w:webHidden/>
              </w:rPr>
              <w:fldChar w:fldCharType="begin"/>
            </w:r>
            <w:r>
              <w:rPr>
                <w:noProof/>
                <w:webHidden/>
              </w:rPr>
              <w:instrText xml:space="preserve"> PAGEREF _Toc206511751 \h </w:instrText>
            </w:r>
            <w:r>
              <w:rPr>
                <w:noProof/>
                <w:webHidden/>
              </w:rPr>
            </w:r>
            <w:r>
              <w:rPr>
                <w:noProof/>
                <w:webHidden/>
              </w:rPr>
              <w:fldChar w:fldCharType="separate"/>
            </w:r>
            <w:r>
              <w:rPr>
                <w:noProof/>
                <w:webHidden/>
              </w:rPr>
              <w:t>35</w:t>
            </w:r>
            <w:r>
              <w:rPr>
                <w:noProof/>
                <w:webHidden/>
              </w:rPr>
              <w:fldChar w:fldCharType="end"/>
            </w:r>
          </w:hyperlink>
        </w:p>
        <w:p w14:paraId="36B1A6FB" w14:textId="31B5C1EB"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52" w:history="1">
            <w:r w:rsidRPr="00A243AA">
              <w:rPr>
                <w:rStyle w:val="Hyperlink"/>
                <w:noProof/>
              </w:rPr>
              <w:t>11-9.</w:t>
            </w:r>
            <w:r>
              <w:rPr>
                <w:rFonts w:asciiTheme="minorHAnsi" w:eastAsiaTheme="minorEastAsia" w:hAnsiTheme="minorHAnsi"/>
                <w:noProof/>
                <w:kern w:val="2"/>
                <w:sz w:val="24"/>
                <w:szCs w:val="24"/>
                <w:lang w:bidi="he-IL"/>
                <w14:ligatures w14:val="standardContextual"/>
              </w:rPr>
              <w:tab/>
            </w:r>
            <w:r w:rsidRPr="00A243AA">
              <w:rPr>
                <w:rStyle w:val="Hyperlink"/>
                <w:noProof/>
              </w:rPr>
              <w:t>Student Practice</w:t>
            </w:r>
            <w:r>
              <w:rPr>
                <w:noProof/>
                <w:webHidden/>
              </w:rPr>
              <w:tab/>
            </w:r>
            <w:r>
              <w:rPr>
                <w:noProof/>
                <w:webHidden/>
              </w:rPr>
              <w:fldChar w:fldCharType="begin"/>
            </w:r>
            <w:r>
              <w:rPr>
                <w:noProof/>
                <w:webHidden/>
              </w:rPr>
              <w:instrText xml:space="preserve"> PAGEREF _Toc206511752 \h </w:instrText>
            </w:r>
            <w:r>
              <w:rPr>
                <w:noProof/>
                <w:webHidden/>
              </w:rPr>
            </w:r>
            <w:r>
              <w:rPr>
                <w:noProof/>
                <w:webHidden/>
              </w:rPr>
              <w:fldChar w:fldCharType="separate"/>
            </w:r>
            <w:r>
              <w:rPr>
                <w:noProof/>
                <w:webHidden/>
              </w:rPr>
              <w:t>35</w:t>
            </w:r>
            <w:r>
              <w:rPr>
                <w:noProof/>
                <w:webHidden/>
              </w:rPr>
              <w:fldChar w:fldCharType="end"/>
            </w:r>
          </w:hyperlink>
        </w:p>
        <w:p w14:paraId="585FC4DF" w14:textId="52A1D20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53"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Permission to Appear</w:t>
            </w:r>
            <w:r>
              <w:rPr>
                <w:noProof/>
                <w:webHidden/>
              </w:rPr>
              <w:tab/>
            </w:r>
            <w:r>
              <w:rPr>
                <w:noProof/>
                <w:webHidden/>
              </w:rPr>
              <w:fldChar w:fldCharType="begin"/>
            </w:r>
            <w:r>
              <w:rPr>
                <w:noProof/>
                <w:webHidden/>
              </w:rPr>
              <w:instrText xml:space="preserve"> PAGEREF _Toc206511753 \h </w:instrText>
            </w:r>
            <w:r>
              <w:rPr>
                <w:noProof/>
                <w:webHidden/>
              </w:rPr>
            </w:r>
            <w:r>
              <w:rPr>
                <w:noProof/>
                <w:webHidden/>
              </w:rPr>
              <w:fldChar w:fldCharType="separate"/>
            </w:r>
            <w:r>
              <w:rPr>
                <w:noProof/>
                <w:webHidden/>
              </w:rPr>
              <w:t>35</w:t>
            </w:r>
            <w:r>
              <w:rPr>
                <w:noProof/>
                <w:webHidden/>
              </w:rPr>
              <w:fldChar w:fldCharType="end"/>
            </w:r>
          </w:hyperlink>
        </w:p>
        <w:p w14:paraId="6D10891C" w14:textId="1AE1E54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54"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Permitted Activities</w:t>
            </w:r>
            <w:r>
              <w:rPr>
                <w:noProof/>
                <w:webHidden/>
              </w:rPr>
              <w:tab/>
            </w:r>
            <w:r>
              <w:rPr>
                <w:noProof/>
                <w:webHidden/>
              </w:rPr>
              <w:fldChar w:fldCharType="begin"/>
            </w:r>
            <w:r>
              <w:rPr>
                <w:noProof/>
                <w:webHidden/>
              </w:rPr>
              <w:instrText xml:space="preserve"> PAGEREF _Toc206511754 \h </w:instrText>
            </w:r>
            <w:r>
              <w:rPr>
                <w:noProof/>
                <w:webHidden/>
              </w:rPr>
            </w:r>
            <w:r>
              <w:rPr>
                <w:noProof/>
                <w:webHidden/>
              </w:rPr>
              <w:fldChar w:fldCharType="separate"/>
            </w:r>
            <w:r>
              <w:rPr>
                <w:noProof/>
                <w:webHidden/>
              </w:rPr>
              <w:t>35</w:t>
            </w:r>
            <w:r>
              <w:rPr>
                <w:noProof/>
                <w:webHidden/>
              </w:rPr>
              <w:fldChar w:fldCharType="end"/>
            </w:r>
          </w:hyperlink>
        </w:p>
        <w:p w14:paraId="2E68D8CE" w14:textId="08D77F91"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55"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Requirements for Eligibility</w:t>
            </w:r>
            <w:r>
              <w:rPr>
                <w:noProof/>
                <w:webHidden/>
              </w:rPr>
              <w:tab/>
            </w:r>
            <w:r>
              <w:rPr>
                <w:noProof/>
                <w:webHidden/>
              </w:rPr>
              <w:fldChar w:fldCharType="begin"/>
            </w:r>
            <w:r>
              <w:rPr>
                <w:noProof/>
                <w:webHidden/>
              </w:rPr>
              <w:instrText xml:space="preserve"> PAGEREF _Toc206511755 \h </w:instrText>
            </w:r>
            <w:r>
              <w:rPr>
                <w:noProof/>
                <w:webHidden/>
              </w:rPr>
            </w:r>
            <w:r>
              <w:rPr>
                <w:noProof/>
                <w:webHidden/>
              </w:rPr>
              <w:fldChar w:fldCharType="separate"/>
            </w:r>
            <w:r>
              <w:rPr>
                <w:noProof/>
                <w:webHidden/>
              </w:rPr>
              <w:t>35</w:t>
            </w:r>
            <w:r>
              <w:rPr>
                <w:noProof/>
                <w:webHidden/>
              </w:rPr>
              <w:fldChar w:fldCharType="end"/>
            </w:r>
          </w:hyperlink>
        </w:p>
        <w:p w14:paraId="07522464" w14:textId="5E76AFFC"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756" w:history="1">
            <w:r w:rsidRPr="00A243AA">
              <w:rPr>
                <w:rStyle w:val="Hyperlink"/>
                <w:noProof/>
              </w:rPr>
              <w:t>16.</w:t>
            </w:r>
            <w:r>
              <w:rPr>
                <w:rFonts w:asciiTheme="minorHAnsi" w:eastAsiaTheme="minorEastAsia" w:hAnsiTheme="minorHAnsi"/>
                <w:noProof/>
                <w:kern w:val="2"/>
                <w:sz w:val="24"/>
                <w:szCs w:val="24"/>
                <w:lang w:bidi="he-IL"/>
                <w14:ligatures w14:val="standardContextual"/>
              </w:rPr>
              <w:tab/>
            </w:r>
            <w:r w:rsidRPr="00A243AA">
              <w:rPr>
                <w:rStyle w:val="Hyperlink"/>
                <w:noProof/>
              </w:rPr>
              <w:t>CASE MANAGEMENT AND PRETRIAL CONFERENCES</w:t>
            </w:r>
            <w:r>
              <w:rPr>
                <w:noProof/>
                <w:webHidden/>
              </w:rPr>
              <w:tab/>
            </w:r>
            <w:r>
              <w:rPr>
                <w:noProof/>
                <w:webHidden/>
              </w:rPr>
              <w:fldChar w:fldCharType="begin"/>
            </w:r>
            <w:r>
              <w:rPr>
                <w:noProof/>
                <w:webHidden/>
              </w:rPr>
              <w:instrText xml:space="preserve"> PAGEREF _Toc206511756 \h </w:instrText>
            </w:r>
            <w:r>
              <w:rPr>
                <w:noProof/>
                <w:webHidden/>
              </w:rPr>
            </w:r>
            <w:r>
              <w:rPr>
                <w:noProof/>
                <w:webHidden/>
              </w:rPr>
              <w:fldChar w:fldCharType="separate"/>
            </w:r>
            <w:r>
              <w:rPr>
                <w:noProof/>
                <w:webHidden/>
              </w:rPr>
              <w:t>37</w:t>
            </w:r>
            <w:r>
              <w:rPr>
                <w:noProof/>
                <w:webHidden/>
              </w:rPr>
              <w:fldChar w:fldCharType="end"/>
            </w:r>
          </w:hyperlink>
        </w:p>
        <w:p w14:paraId="754AC3BA" w14:textId="5CE1241B"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57" w:history="1">
            <w:r w:rsidRPr="00A243AA">
              <w:rPr>
                <w:rStyle w:val="Hyperlink"/>
                <w:noProof/>
              </w:rPr>
              <w:t>16-1.</w:t>
            </w:r>
            <w:r>
              <w:rPr>
                <w:rFonts w:asciiTheme="minorHAnsi" w:eastAsiaTheme="minorEastAsia" w:hAnsiTheme="minorHAnsi"/>
                <w:noProof/>
                <w:kern w:val="2"/>
                <w:sz w:val="24"/>
                <w:szCs w:val="24"/>
                <w:lang w:bidi="he-IL"/>
                <w14:ligatures w14:val="standardContextual"/>
              </w:rPr>
              <w:tab/>
            </w:r>
            <w:r w:rsidRPr="00A243AA">
              <w:rPr>
                <w:rStyle w:val="Hyperlink"/>
                <w:noProof/>
              </w:rPr>
              <w:t>Definitions</w:t>
            </w:r>
            <w:r>
              <w:rPr>
                <w:noProof/>
                <w:webHidden/>
              </w:rPr>
              <w:tab/>
            </w:r>
            <w:r>
              <w:rPr>
                <w:noProof/>
                <w:webHidden/>
              </w:rPr>
              <w:fldChar w:fldCharType="begin"/>
            </w:r>
            <w:r>
              <w:rPr>
                <w:noProof/>
                <w:webHidden/>
              </w:rPr>
              <w:instrText xml:space="preserve"> PAGEREF _Toc206511757 \h </w:instrText>
            </w:r>
            <w:r>
              <w:rPr>
                <w:noProof/>
                <w:webHidden/>
              </w:rPr>
            </w:r>
            <w:r>
              <w:rPr>
                <w:noProof/>
                <w:webHidden/>
              </w:rPr>
              <w:fldChar w:fldCharType="separate"/>
            </w:r>
            <w:r>
              <w:rPr>
                <w:noProof/>
                <w:webHidden/>
              </w:rPr>
              <w:t>37</w:t>
            </w:r>
            <w:r>
              <w:rPr>
                <w:noProof/>
                <w:webHidden/>
              </w:rPr>
              <w:fldChar w:fldCharType="end"/>
            </w:r>
          </w:hyperlink>
        </w:p>
        <w:p w14:paraId="5043A7A3" w14:textId="7709D426"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58" w:history="1">
            <w:r w:rsidRPr="00A243AA">
              <w:rPr>
                <w:rStyle w:val="Hyperlink"/>
                <w:noProof/>
              </w:rPr>
              <w:t>16-2.</w:t>
            </w:r>
            <w:r>
              <w:rPr>
                <w:rFonts w:asciiTheme="minorHAnsi" w:eastAsiaTheme="minorEastAsia" w:hAnsiTheme="minorHAnsi"/>
                <w:noProof/>
                <w:kern w:val="2"/>
                <w:sz w:val="24"/>
                <w:szCs w:val="24"/>
                <w:lang w:bidi="he-IL"/>
                <w14:ligatures w14:val="standardContextual"/>
              </w:rPr>
              <w:tab/>
            </w:r>
            <w:r w:rsidRPr="00A243AA">
              <w:rPr>
                <w:rStyle w:val="Hyperlink"/>
                <w:noProof/>
              </w:rPr>
              <w:t>Order Setting Initial Case Management Conference</w:t>
            </w:r>
            <w:r>
              <w:rPr>
                <w:noProof/>
                <w:webHidden/>
              </w:rPr>
              <w:tab/>
            </w:r>
            <w:r>
              <w:rPr>
                <w:noProof/>
                <w:webHidden/>
              </w:rPr>
              <w:fldChar w:fldCharType="begin"/>
            </w:r>
            <w:r>
              <w:rPr>
                <w:noProof/>
                <w:webHidden/>
              </w:rPr>
              <w:instrText xml:space="preserve"> PAGEREF _Toc206511758 \h </w:instrText>
            </w:r>
            <w:r>
              <w:rPr>
                <w:noProof/>
                <w:webHidden/>
              </w:rPr>
            </w:r>
            <w:r>
              <w:rPr>
                <w:noProof/>
                <w:webHidden/>
              </w:rPr>
              <w:fldChar w:fldCharType="separate"/>
            </w:r>
            <w:r>
              <w:rPr>
                <w:noProof/>
                <w:webHidden/>
              </w:rPr>
              <w:t>37</w:t>
            </w:r>
            <w:r>
              <w:rPr>
                <w:noProof/>
                <w:webHidden/>
              </w:rPr>
              <w:fldChar w:fldCharType="end"/>
            </w:r>
          </w:hyperlink>
        </w:p>
        <w:p w14:paraId="4E82F5CD" w14:textId="1A2EEBA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59" w:history="1">
            <w:r w:rsidRPr="00A243AA">
              <w:rPr>
                <w:rStyle w:val="Hyperlink"/>
                <w:rFonts w:cs="Times New Roman"/>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Issuance and Service of Order</w:t>
            </w:r>
            <w:r>
              <w:rPr>
                <w:noProof/>
                <w:webHidden/>
              </w:rPr>
              <w:tab/>
            </w:r>
            <w:r>
              <w:rPr>
                <w:noProof/>
                <w:webHidden/>
              </w:rPr>
              <w:fldChar w:fldCharType="begin"/>
            </w:r>
            <w:r>
              <w:rPr>
                <w:noProof/>
                <w:webHidden/>
              </w:rPr>
              <w:instrText xml:space="preserve"> PAGEREF _Toc206511759 \h </w:instrText>
            </w:r>
            <w:r>
              <w:rPr>
                <w:noProof/>
                <w:webHidden/>
              </w:rPr>
            </w:r>
            <w:r>
              <w:rPr>
                <w:noProof/>
                <w:webHidden/>
              </w:rPr>
              <w:fldChar w:fldCharType="separate"/>
            </w:r>
            <w:r>
              <w:rPr>
                <w:noProof/>
                <w:webHidden/>
              </w:rPr>
              <w:t>37</w:t>
            </w:r>
            <w:r>
              <w:rPr>
                <w:noProof/>
                <w:webHidden/>
              </w:rPr>
              <w:fldChar w:fldCharType="end"/>
            </w:r>
          </w:hyperlink>
        </w:p>
        <w:p w14:paraId="111C8E4B" w14:textId="464085B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60" w:history="1">
            <w:r w:rsidRPr="00A243AA">
              <w:rPr>
                <w:rStyle w:val="Hyperlink"/>
                <w:rFonts w:cs="Times New Roman"/>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Case Management Schedule in Removed Cases</w:t>
            </w:r>
            <w:r>
              <w:rPr>
                <w:noProof/>
                <w:webHidden/>
              </w:rPr>
              <w:tab/>
            </w:r>
            <w:r>
              <w:rPr>
                <w:noProof/>
                <w:webHidden/>
              </w:rPr>
              <w:fldChar w:fldCharType="begin"/>
            </w:r>
            <w:r>
              <w:rPr>
                <w:noProof/>
                <w:webHidden/>
              </w:rPr>
              <w:instrText xml:space="preserve"> PAGEREF _Toc206511760 \h </w:instrText>
            </w:r>
            <w:r>
              <w:rPr>
                <w:noProof/>
                <w:webHidden/>
              </w:rPr>
            </w:r>
            <w:r>
              <w:rPr>
                <w:noProof/>
                <w:webHidden/>
              </w:rPr>
              <w:fldChar w:fldCharType="separate"/>
            </w:r>
            <w:r>
              <w:rPr>
                <w:noProof/>
                <w:webHidden/>
              </w:rPr>
              <w:t>37</w:t>
            </w:r>
            <w:r>
              <w:rPr>
                <w:noProof/>
                <w:webHidden/>
              </w:rPr>
              <w:fldChar w:fldCharType="end"/>
            </w:r>
          </w:hyperlink>
        </w:p>
        <w:p w14:paraId="0F8B9E67" w14:textId="5E7B078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61" w:history="1">
            <w:r w:rsidRPr="00A243AA">
              <w:rPr>
                <w:rStyle w:val="Hyperlink"/>
                <w:rFonts w:cs="Times New Roman"/>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Case Management Schedule in Transferred Cases</w:t>
            </w:r>
            <w:r>
              <w:rPr>
                <w:noProof/>
                <w:webHidden/>
              </w:rPr>
              <w:tab/>
            </w:r>
            <w:r>
              <w:rPr>
                <w:noProof/>
                <w:webHidden/>
              </w:rPr>
              <w:fldChar w:fldCharType="begin"/>
            </w:r>
            <w:r>
              <w:rPr>
                <w:noProof/>
                <w:webHidden/>
              </w:rPr>
              <w:instrText xml:space="preserve"> PAGEREF _Toc206511761 \h </w:instrText>
            </w:r>
            <w:r>
              <w:rPr>
                <w:noProof/>
                <w:webHidden/>
              </w:rPr>
            </w:r>
            <w:r>
              <w:rPr>
                <w:noProof/>
                <w:webHidden/>
              </w:rPr>
              <w:fldChar w:fldCharType="separate"/>
            </w:r>
            <w:r>
              <w:rPr>
                <w:noProof/>
                <w:webHidden/>
              </w:rPr>
              <w:t>37</w:t>
            </w:r>
            <w:r>
              <w:rPr>
                <w:noProof/>
                <w:webHidden/>
              </w:rPr>
              <w:fldChar w:fldCharType="end"/>
            </w:r>
          </w:hyperlink>
        </w:p>
        <w:p w14:paraId="7A489002" w14:textId="2E7531E1"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62" w:history="1">
            <w:r w:rsidRPr="00A243AA">
              <w:rPr>
                <w:rStyle w:val="Hyperlink"/>
                <w:rFonts w:cs="Times New Roman"/>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Relief from Case Management Schedule</w:t>
            </w:r>
            <w:r>
              <w:rPr>
                <w:noProof/>
                <w:webHidden/>
              </w:rPr>
              <w:tab/>
            </w:r>
            <w:r>
              <w:rPr>
                <w:noProof/>
                <w:webHidden/>
              </w:rPr>
              <w:fldChar w:fldCharType="begin"/>
            </w:r>
            <w:r>
              <w:rPr>
                <w:noProof/>
                <w:webHidden/>
              </w:rPr>
              <w:instrText xml:space="preserve"> PAGEREF _Toc206511762 \h </w:instrText>
            </w:r>
            <w:r>
              <w:rPr>
                <w:noProof/>
                <w:webHidden/>
              </w:rPr>
            </w:r>
            <w:r>
              <w:rPr>
                <w:noProof/>
                <w:webHidden/>
              </w:rPr>
              <w:fldChar w:fldCharType="separate"/>
            </w:r>
            <w:r>
              <w:rPr>
                <w:noProof/>
                <w:webHidden/>
              </w:rPr>
              <w:t>37</w:t>
            </w:r>
            <w:r>
              <w:rPr>
                <w:noProof/>
                <w:webHidden/>
              </w:rPr>
              <w:fldChar w:fldCharType="end"/>
            </w:r>
          </w:hyperlink>
        </w:p>
        <w:p w14:paraId="4CC99E94" w14:textId="6E0FBB9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63" w:history="1">
            <w:r w:rsidRPr="00A243AA">
              <w:rPr>
                <w:rStyle w:val="Hyperlink"/>
                <w:rFonts w:cs="Times New Roman"/>
                <w:noProof/>
              </w:rPr>
              <w:t>(e)</w:t>
            </w:r>
            <w:r>
              <w:rPr>
                <w:rFonts w:asciiTheme="minorHAnsi" w:eastAsiaTheme="minorEastAsia" w:hAnsiTheme="minorHAnsi"/>
                <w:noProof/>
                <w:kern w:val="2"/>
                <w:sz w:val="24"/>
                <w:szCs w:val="24"/>
                <w:lang w:bidi="he-IL"/>
                <w14:ligatures w14:val="standardContextual"/>
              </w:rPr>
              <w:tab/>
            </w:r>
            <w:r w:rsidRPr="00A243AA">
              <w:rPr>
                <w:rStyle w:val="Hyperlink"/>
                <w:noProof/>
              </w:rPr>
              <w:t>Limitation on Stipulations</w:t>
            </w:r>
            <w:r>
              <w:rPr>
                <w:noProof/>
                <w:webHidden/>
              </w:rPr>
              <w:tab/>
            </w:r>
            <w:r>
              <w:rPr>
                <w:noProof/>
                <w:webHidden/>
              </w:rPr>
              <w:fldChar w:fldCharType="begin"/>
            </w:r>
            <w:r>
              <w:rPr>
                <w:noProof/>
                <w:webHidden/>
              </w:rPr>
              <w:instrText xml:space="preserve"> PAGEREF _Toc206511763 \h </w:instrText>
            </w:r>
            <w:r>
              <w:rPr>
                <w:noProof/>
                <w:webHidden/>
              </w:rPr>
            </w:r>
            <w:r>
              <w:rPr>
                <w:noProof/>
                <w:webHidden/>
              </w:rPr>
              <w:fldChar w:fldCharType="separate"/>
            </w:r>
            <w:r>
              <w:rPr>
                <w:noProof/>
                <w:webHidden/>
              </w:rPr>
              <w:t>37</w:t>
            </w:r>
            <w:r>
              <w:rPr>
                <w:noProof/>
                <w:webHidden/>
              </w:rPr>
              <w:fldChar w:fldCharType="end"/>
            </w:r>
          </w:hyperlink>
        </w:p>
        <w:p w14:paraId="6DD5655C" w14:textId="7B4A6FAE"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64" w:history="1">
            <w:r w:rsidRPr="00A243AA">
              <w:rPr>
                <w:rStyle w:val="Hyperlink"/>
                <w:noProof/>
              </w:rPr>
              <w:t>16-3.</w:t>
            </w:r>
            <w:r>
              <w:rPr>
                <w:rFonts w:asciiTheme="minorHAnsi" w:eastAsiaTheme="minorEastAsia" w:hAnsiTheme="minorHAnsi"/>
                <w:noProof/>
                <w:kern w:val="2"/>
                <w:sz w:val="24"/>
                <w:szCs w:val="24"/>
                <w:lang w:bidi="he-IL"/>
                <w14:ligatures w14:val="standardContextual"/>
              </w:rPr>
              <w:tab/>
            </w:r>
            <w:r w:rsidRPr="00A243AA">
              <w:rPr>
                <w:rStyle w:val="Hyperlink"/>
                <w:noProof/>
              </w:rPr>
              <w:t>Lead Trial Counsel Required to Confer</w:t>
            </w:r>
            <w:r>
              <w:rPr>
                <w:noProof/>
                <w:webHidden/>
              </w:rPr>
              <w:tab/>
            </w:r>
            <w:r>
              <w:rPr>
                <w:noProof/>
                <w:webHidden/>
              </w:rPr>
              <w:fldChar w:fldCharType="begin"/>
            </w:r>
            <w:r>
              <w:rPr>
                <w:noProof/>
                <w:webHidden/>
              </w:rPr>
              <w:instrText xml:space="preserve"> PAGEREF _Toc206511764 \h </w:instrText>
            </w:r>
            <w:r>
              <w:rPr>
                <w:noProof/>
                <w:webHidden/>
              </w:rPr>
            </w:r>
            <w:r>
              <w:rPr>
                <w:noProof/>
                <w:webHidden/>
              </w:rPr>
              <w:fldChar w:fldCharType="separate"/>
            </w:r>
            <w:r>
              <w:rPr>
                <w:noProof/>
                <w:webHidden/>
              </w:rPr>
              <w:t>38</w:t>
            </w:r>
            <w:r>
              <w:rPr>
                <w:noProof/>
                <w:webHidden/>
              </w:rPr>
              <w:fldChar w:fldCharType="end"/>
            </w:r>
          </w:hyperlink>
        </w:p>
        <w:p w14:paraId="2E9E7335" w14:textId="546B65F3"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65" w:history="1">
            <w:r w:rsidRPr="00A243AA">
              <w:rPr>
                <w:rStyle w:val="Hyperlink"/>
                <w:noProof/>
              </w:rPr>
              <w:t>16-4.</w:t>
            </w:r>
            <w:r>
              <w:rPr>
                <w:rFonts w:asciiTheme="minorHAnsi" w:eastAsiaTheme="minorEastAsia" w:hAnsiTheme="minorHAnsi"/>
                <w:noProof/>
                <w:kern w:val="2"/>
                <w:sz w:val="24"/>
                <w:szCs w:val="24"/>
                <w:lang w:bidi="he-IL"/>
                <w14:ligatures w14:val="standardContextual"/>
              </w:rPr>
              <w:tab/>
            </w:r>
            <w:r w:rsidRPr="00A243AA">
              <w:rPr>
                <w:rStyle w:val="Hyperlink"/>
                <w:noProof/>
              </w:rPr>
              <w:t>Procedure in Bankruptcy Appeals</w:t>
            </w:r>
            <w:r>
              <w:rPr>
                <w:noProof/>
                <w:webHidden/>
              </w:rPr>
              <w:tab/>
            </w:r>
            <w:r>
              <w:rPr>
                <w:noProof/>
                <w:webHidden/>
              </w:rPr>
              <w:fldChar w:fldCharType="begin"/>
            </w:r>
            <w:r>
              <w:rPr>
                <w:noProof/>
                <w:webHidden/>
              </w:rPr>
              <w:instrText xml:space="preserve"> PAGEREF _Toc206511765 \h </w:instrText>
            </w:r>
            <w:r>
              <w:rPr>
                <w:noProof/>
                <w:webHidden/>
              </w:rPr>
            </w:r>
            <w:r>
              <w:rPr>
                <w:noProof/>
                <w:webHidden/>
              </w:rPr>
              <w:fldChar w:fldCharType="separate"/>
            </w:r>
            <w:r>
              <w:rPr>
                <w:noProof/>
                <w:webHidden/>
              </w:rPr>
              <w:t>38</w:t>
            </w:r>
            <w:r>
              <w:rPr>
                <w:noProof/>
                <w:webHidden/>
              </w:rPr>
              <w:fldChar w:fldCharType="end"/>
            </w:r>
          </w:hyperlink>
        </w:p>
        <w:p w14:paraId="0FB68A9A" w14:textId="37E9DD78"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66" w:history="1">
            <w:r w:rsidRPr="00A243AA">
              <w:rPr>
                <w:rStyle w:val="Hyperlink"/>
                <w:noProof/>
              </w:rPr>
              <w:t>16-5.</w:t>
            </w:r>
            <w:r>
              <w:rPr>
                <w:rFonts w:asciiTheme="minorHAnsi" w:eastAsiaTheme="minorEastAsia" w:hAnsiTheme="minorHAnsi"/>
                <w:noProof/>
                <w:kern w:val="2"/>
                <w:sz w:val="24"/>
                <w:szCs w:val="24"/>
                <w:lang w:bidi="he-IL"/>
                <w14:ligatures w14:val="standardContextual"/>
              </w:rPr>
              <w:tab/>
            </w:r>
            <w:r w:rsidRPr="00A243AA">
              <w:rPr>
                <w:rStyle w:val="Hyperlink"/>
                <w:noProof/>
              </w:rPr>
              <w:t>Procedure in Actions for Review on an Administrative Record</w:t>
            </w:r>
            <w:r>
              <w:rPr>
                <w:noProof/>
                <w:webHidden/>
              </w:rPr>
              <w:tab/>
            </w:r>
            <w:r>
              <w:rPr>
                <w:noProof/>
                <w:webHidden/>
              </w:rPr>
              <w:fldChar w:fldCharType="begin"/>
            </w:r>
            <w:r>
              <w:rPr>
                <w:noProof/>
                <w:webHidden/>
              </w:rPr>
              <w:instrText xml:space="preserve"> PAGEREF _Toc206511766 \h </w:instrText>
            </w:r>
            <w:r>
              <w:rPr>
                <w:noProof/>
                <w:webHidden/>
              </w:rPr>
            </w:r>
            <w:r>
              <w:rPr>
                <w:noProof/>
                <w:webHidden/>
              </w:rPr>
              <w:fldChar w:fldCharType="separate"/>
            </w:r>
            <w:r>
              <w:rPr>
                <w:noProof/>
                <w:webHidden/>
              </w:rPr>
              <w:t>38</w:t>
            </w:r>
            <w:r>
              <w:rPr>
                <w:noProof/>
                <w:webHidden/>
              </w:rPr>
              <w:fldChar w:fldCharType="end"/>
            </w:r>
          </w:hyperlink>
        </w:p>
        <w:p w14:paraId="68F00152" w14:textId="79F8A287"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67" w:history="1">
            <w:r w:rsidRPr="00A243AA">
              <w:rPr>
                <w:rStyle w:val="Hyperlink"/>
                <w:noProof/>
              </w:rPr>
              <w:t>16-6.</w:t>
            </w:r>
            <w:r>
              <w:rPr>
                <w:rFonts w:asciiTheme="minorHAnsi" w:eastAsiaTheme="minorEastAsia" w:hAnsiTheme="minorHAnsi"/>
                <w:noProof/>
                <w:kern w:val="2"/>
                <w:sz w:val="24"/>
                <w:szCs w:val="24"/>
                <w:lang w:bidi="he-IL"/>
                <w14:ligatures w14:val="standardContextual"/>
              </w:rPr>
              <w:tab/>
            </w:r>
            <w:r w:rsidRPr="00A243AA">
              <w:rPr>
                <w:rStyle w:val="Hyperlink"/>
                <w:noProof/>
              </w:rPr>
              <w:t>Procedure in U.S. Debt Collection Cases</w:t>
            </w:r>
            <w:r>
              <w:rPr>
                <w:noProof/>
                <w:webHidden/>
              </w:rPr>
              <w:tab/>
            </w:r>
            <w:r>
              <w:rPr>
                <w:noProof/>
                <w:webHidden/>
              </w:rPr>
              <w:fldChar w:fldCharType="begin"/>
            </w:r>
            <w:r>
              <w:rPr>
                <w:noProof/>
                <w:webHidden/>
              </w:rPr>
              <w:instrText xml:space="preserve"> PAGEREF _Toc206511767 \h </w:instrText>
            </w:r>
            <w:r>
              <w:rPr>
                <w:noProof/>
                <w:webHidden/>
              </w:rPr>
            </w:r>
            <w:r>
              <w:rPr>
                <w:noProof/>
                <w:webHidden/>
              </w:rPr>
              <w:fldChar w:fldCharType="separate"/>
            </w:r>
            <w:r>
              <w:rPr>
                <w:noProof/>
                <w:webHidden/>
              </w:rPr>
              <w:t>38</w:t>
            </w:r>
            <w:r>
              <w:rPr>
                <w:noProof/>
                <w:webHidden/>
              </w:rPr>
              <w:fldChar w:fldCharType="end"/>
            </w:r>
          </w:hyperlink>
        </w:p>
        <w:p w14:paraId="5A6F9CA6" w14:textId="172EDE7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68"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Identification</w:t>
            </w:r>
            <w:r>
              <w:rPr>
                <w:noProof/>
                <w:webHidden/>
              </w:rPr>
              <w:tab/>
            </w:r>
            <w:r>
              <w:rPr>
                <w:noProof/>
                <w:webHidden/>
              </w:rPr>
              <w:fldChar w:fldCharType="begin"/>
            </w:r>
            <w:r>
              <w:rPr>
                <w:noProof/>
                <w:webHidden/>
              </w:rPr>
              <w:instrText xml:space="preserve"> PAGEREF _Toc206511768 \h </w:instrText>
            </w:r>
            <w:r>
              <w:rPr>
                <w:noProof/>
                <w:webHidden/>
              </w:rPr>
            </w:r>
            <w:r>
              <w:rPr>
                <w:noProof/>
                <w:webHidden/>
              </w:rPr>
              <w:fldChar w:fldCharType="separate"/>
            </w:r>
            <w:r>
              <w:rPr>
                <w:noProof/>
                <w:webHidden/>
              </w:rPr>
              <w:t>38</w:t>
            </w:r>
            <w:r>
              <w:rPr>
                <w:noProof/>
                <w:webHidden/>
              </w:rPr>
              <w:fldChar w:fldCharType="end"/>
            </w:r>
          </w:hyperlink>
        </w:p>
        <w:p w14:paraId="06D981CC" w14:textId="6C66CFD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69"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Assignment</w:t>
            </w:r>
            <w:r>
              <w:rPr>
                <w:noProof/>
                <w:webHidden/>
              </w:rPr>
              <w:tab/>
            </w:r>
            <w:r>
              <w:rPr>
                <w:noProof/>
                <w:webHidden/>
              </w:rPr>
              <w:fldChar w:fldCharType="begin"/>
            </w:r>
            <w:r>
              <w:rPr>
                <w:noProof/>
                <w:webHidden/>
              </w:rPr>
              <w:instrText xml:space="preserve"> PAGEREF _Toc206511769 \h </w:instrText>
            </w:r>
            <w:r>
              <w:rPr>
                <w:noProof/>
                <w:webHidden/>
              </w:rPr>
            </w:r>
            <w:r>
              <w:rPr>
                <w:noProof/>
                <w:webHidden/>
              </w:rPr>
              <w:fldChar w:fldCharType="separate"/>
            </w:r>
            <w:r>
              <w:rPr>
                <w:noProof/>
                <w:webHidden/>
              </w:rPr>
              <w:t>38</w:t>
            </w:r>
            <w:r>
              <w:rPr>
                <w:noProof/>
                <w:webHidden/>
              </w:rPr>
              <w:fldChar w:fldCharType="end"/>
            </w:r>
          </w:hyperlink>
        </w:p>
        <w:p w14:paraId="61551B64" w14:textId="13FA0FE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70"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Collection Proceedings</w:t>
            </w:r>
            <w:r>
              <w:rPr>
                <w:noProof/>
                <w:webHidden/>
              </w:rPr>
              <w:tab/>
            </w:r>
            <w:r>
              <w:rPr>
                <w:noProof/>
                <w:webHidden/>
              </w:rPr>
              <w:fldChar w:fldCharType="begin"/>
            </w:r>
            <w:r>
              <w:rPr>
                <w:noProof/>
                <w:webHidden/>
              </w:rPr>
              <w:instrText xml:space="preserve"> PAGEREF _Toc206511770 \h </w:instrText>
            </w:r>
            <w:r>
              <w:rPr>
                <w:noProof/>
                <w:webHidden/>
              </w:rPr>
            </w:r>
            <w:r>
              <w:rPr>
                <w:noProof/>
                <w:webHidden/>
              </w:rPr>
              <w:fldChar w:fldCharType="separate"/>
            </w:r>
            <w:r>
              <w:rPr>
                <w:noProof/>
                <w:webHidden/>
              </w:rPr>
              <w:t>38</w:t>
            </w:r>
            <w:r>
              <w:rPr>
                <w:noProof/>
                <w:webHidden/>
              </w:rPr>
              <w:fldChar w:fldCharType="end"/>
            </w:r>
          </w:hyperlink>
        </w:p>
        <w:p w14:paraId="1908B295" w14:textId="029ADBC0"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71" w:history="1">
            <w:r w:rsidRPr="00A243AA">
              <w:rPr>
                <w:rStyle w:val="Hyperlink"/>
                <w:noProof/>
              </w:rPr>
              <w:t>16-7.</w:t>
            </w:r>
            <w:r>
              <w:rPr>
                <w:rFonts w:asciiTheme="minorHAnsi" w:eastAsiaTheme="minorEastAsia" w:hAnsiTheme="minorHAnsi"/>
                <w:noProof/>
                <w:kern w:val="2"/>
                <w:sz w:val="24"/>
                <w:szCs w:val="24"/>
                <w:lang w:bidi="he-IL"/>
                <w14:ligatures w14:val="standardContextual"/>
              </w:rPr>
              <w:tab/>
            </w:r>
            <w:r w:rsidRPr="00A243AA">
              <w:rPr>
                <w:rStyle w:val="Hyperlink"/>
                <w:noProof/>
              </w:rPr>
              <w:t>Procedure in Other Exempt Cases</w:t>
            </w:r>
            <w:r>
              <w:rPr>
                <w:noProof/>
                <w:webHidden/>
              </w:rPr>
              <w:tab/>
            </w:r>
            <w:r>
              <w:rPr>
                <w:noProof/>
                <w:webHidden/>
              </w:rPr>
              <w:fldChar w:fldCharType="begin"/>
            </w:r>
            <w:r>
              <w:rPr>
                <w:noProof/>
                <w:webHidden/>
              </w:rPr>
              <w:instrText xml:space="preserve"> PAGEREF _Toc206511771 \h </w:instrText>
            </w:r>
            <w:r>
              <w:rPr>
                <w:noProof/>
                <w:webHidden/>
              </w:rPr>
            </w:r>
            <w:r>
              <w:rPr>
                <w:noProof/>
                <w:webHidden/>
              </w:rPr>
              <w:fldChar w:fldCharType="separate"/>
            </w:r>
            <w:r>
              <w:rPr>
                <w:noProof/>
                <w:webHidden/>
              </w:rPr>
              <w:t>38</w:t>
            </w:r>
            <w:r>
              <w:rPr>
                <w:noProof/>
                <w:webHidden/>
              </w:rPr>
              <w:fldChar w:fldCharType="end"/>
            </w:r>
          </w:hyperlink>
        </w:p>
        <w:p w14:paraId="7DB7BD24" w14:textId="64F9EF66"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72" w:history="1">
            <w:r w:rsidRPr="00A243AA">
              <w:rPr>
                <w:rStyle w:val="Hyperlink"/>
                <w:noProof/>
              </w:rPr>
              <w:t>16-8.</w:t>
            </w:r>
            <w:r>
              <w:rPr>
                <w:rFonts w:asciiTheme="minorHAnsi" w:eastAsiaTheme="minorEastAsia" w:hAnsiTheme="minorHAnsi"/>
                <w:noProof/>
                <w:kern w:val="2"/>
                <w:sz w:val="24"/>
                <w:szCs w:val="24"/>
                <w:lang w:bidi="he-IL"/>
                <w14:ligatures w14:val="standardContextual"/>
              </w:rPr>
              <w:tab/>
            </w:r>
            <w:r w:rsidRPr="00A243AA">
              <w:rPr>
                <w:rStyle w:val="Hyperlink"/>
                <w:noProof/>
              </w:rPr>
              <w:t>Alternative Dispute Resolution (ADR) in the Northern District</w:t>
            </w:r>
            <w:r>
              <w:rPr>
                <w:noProof/>
                <w:webHidden/>
              </w:rPr>
              <w:tab/>
            </w:r>
            <w:r>
              <w:rPr>
                <w:noProof/>
                <w:webHidden/>
              </w:rPr>
              <w:fldChar w:fldCharType="begin"/>
            </w:r>
            <w:r>
              <w:rPr>
                <w:noProof/>
                <w:webHidden/>
              </w:rPr>
              <w:instrText xml:space="preserve"> PAGEREF _Toc206511772 \h </w:instrText>
            </w:r>
            <w:r>
              <w:rPr>
                <w:noProof/>
                <w:webHidden/>
              </w:rPr>
            </w:r>
            <w:r>
              <w:rPr>
                <w:noProof/>
                <w:webHidden/>
              </w:rPr>
              <w:fldChar w:fldCharType="separate"/>
            </w:r>
            <w:r>
              <w:rPr>
                <w:noProof/>
                <w:webHidden/>
              </w:rPr>
              <w:t>38</w:t>
            </w:r>
            <w:r>
              <w:rPr>
                <w:noProof/>
                <w:webHidden/>
              </w:rPr>
              <w:fldChar w:fldCharType="end"/>
            </w:r>
          </w:hyperlink>
        </w:p>
        <w:p w14:paraId="0CE00511" w14:textId="42C089B8"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73"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District Policy Regarding ADR</w:t>
            </w:r>
            <w:r>
              <w:rPr>
                <w:noProof/>
                <w:webHidden/>
              </w:rPr>
              <w:tab/>
            </w:r>
            <w:r>
              <w:rPr>
                <w:noProof/>
                <w:webHidden/>
              </w:rPr>
              <w:fldChar w:fldCharType="begin"/>
            </w:r>
            <w:r>
              <w:rPr>
                <w:noProof/>
                <w:webHidden/>
              </w:rPr>
              <w:instrText xml:space="preserve"> PAGEREF _Toc206511773 \h </w:instrText>
            </w:r>
            <w:r>
              <w:rPr>
                <w:noProof/>
                <w:webHidden/>
              </w:rPr>
            </w:r>
            <w:r>
              <w:rPr>
                <w:noProof/>
                <w:webHidden/>
              </w:rPr>
              <w:fldChar w:fldCharType="separate"/>
            </w:r>
            <w:r>
              <w:rPr>
                <w:noProof/>
                <w:webHidden/>
              </w:rPr>
              <w:t>38</w:t>
            </w:r>
            <w:r>
              <w:rPr>
                <w:noProof/>
                <w:webHidden/>
              </w:rPr>
              <w:fldChar w:fldCharType="end"/>
            </w:r>
          </w:hyperlink>
        </w:p>
        <w:p w14:paraId="092F21BD" w14:textId="3DA1FE9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74"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ADR Certification</w:t>
            </w:r>
            <w:r>
              <w:rPr>
                <w:noProof/>
                <w:webHidden/>
              </w:rPr>
              <w:tab/>
            </w:r>
            <w:r>
              <w:rPr>
                <w:noProof/>
                <w:webHidden/>
              </w:rPr>
              <w:fldChar w:fldCharType="begin"/>
            </w:r>
            <w:r>
              <w:rPr>
                <w:noProof/>
                <w:webHidden/>
              </w:rPr>
              <w:instrText xml:space="preserve"> PAGEREF _Toc206511774 \h </w:instrText>
            </w:r>
            <w:r>
              <w:rPr>
                <w:noProof/>
                <w:webHidden/>
              </w:rPr>
            </w:r>
            <w:r>
              <w:rPr>
                <w:noProof/>
                <w:webHidden/>
              </w:rPr>
              <w:fldChar w:fldCharType="separate"/>
            </w:r>
            <w:r>
              <w:rPr>
                <w:noProof/>
                <w:webHidden/>
              </w:rPr>
              <w:t>39</w:t>
            </w:r>
            <w:r>
              <w:rPr>
                <w:noProof/>
                <w:webHidden/>
              </w:rPr>
              <w:fldChar w:fldCharType="end"/>
            </w:r>
          </w:hyperlink>
        </w:p>
        <w:p w14:paraId="702E0ADA" w14:textId="2FD371F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75"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Stipulation to ADR Process.</w:t>
            </w:r>
            <w:r>
              <w:rPr>
                <w:noProof/>
                <w:webHidden/>
              </w:rPr>
              <w:tab/>
            </w:r>
            <w:r>
              <w:rPr>
                <w:noProof/>
                <w:webHidden/>
              </w:rPr>
              <w:fldChar w:fldCharType="begin"/>
            </w:r>
            <w:r>
              <w:rPr>
                <w:noProof/>
                <w:webHidden/>
              </w:rPr>
              <w:instrText xml:space="preserve"> PAGEREF _Toc206511775 \h </w:instrText>
            </w:r>
            <w:r>
              <w:rPr>
                <w:noProof/>
                <w:webHidden/>
              </w:rPr>
            </w:r>
            <w:r>
              <w:rPr>
                <w:noProof/>
                <w:webHidden/>
              </w:rPr>
              <w:fldChar w:fldCharType="separate"/>
            </w:r>
            <w:r>
              <w:rPr>
                <w:noProof/>
                <w:webHidden/>
              </w:rPr>
              <w:t>39</w:t>
            </w:r>
            <w:r>
              <w:rPr>
                <w:noProof/>
                <w:webHidden/>
              </w:rPr>
              <w:fldChar w:fldCharType="end"/>
            </w:r>
          </w:hyperlink>
        </w:p>
        <w:p w14:paraId="31633A11" w14:textId="4861F9C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76"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Selection at Case Management Conference.</w:t>
            </w:r>
            <w:r>
              <w:rPr>
                <w:noProof/>
                <w:webHidden/>
              </w:rPr>
              <w:tab/>
            </w:r>
            <w:r>
              <w:rPr>
                <w:noProof/>
                <w:webHidden/>
              </w:rPr>
              <w:fldChar w:fldCharType="begin"/>
            </w:r>
            <w:r>
              <w:rPr>
                <w:noProof/>
                <w:webHidden/>
              </w:rPr>
              <w:instrText xml:space="preserve"> PAGEREF _Toc206511776 \h </w:instrText>
            </w:r>
            <w:r>
              <w:rPr>
                <w:noProof/>
                <w:webHidden/>
              </w:rPr>
            </w:r>
            <w:r>
              <w:rPr>
                <w:noProof/>
                <w:webHidden/>
              </w:rPr>
              <w:fldChar w:fldCharType="separate"/>
            </w:r>
            <w:r>
              <w:rPr>
                <w:noProof/>
                <w:webHidden/>
              </w:rPr>
              <w:t>39</w:t>
            </w:r>
            <w:r>
              <w:rPr>
                <w:noProof/>
                <w:webHidden/>
              </w:rPr>
              <w:fldChar w:fldCharType="end"/>
            </w:r>
          </w:hyperlink>
        </w:p>
        <w:p w14:paraId="46B7752B" w14:textId="665F6B6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77" w:history="1">
            <w:r w:rsidRPr="00A243AA">
              <w:rPr>
                <w:rStyle w:val="Hyperlink"/>
                <w:noProof/>
              </w:rPr>
              <w:t>(e)</w:t>
            </w:r>
            <w:r>
              <w:rPr>
                <w:rFonts w:asciiTheme="minorHAnsi" w:eastAsiaTheme="minorEastAsia" w:hAnsiTheme="minorHAnsi"/>
                <w:noProof/>
                <w:kern w:val="2"/>
                <w:sz w:val="24"/>
                <w:szCs w:val="24"/>
                <w:lang w:bidi="he-IL"/>
                <w14:ligatures w14:val="standardContextual"/>
              </w:rPr>
              <w:tab/>
            </w:r>
            <w:r w:rsidRPr="00A243AA">
              <w:rPr>
                <w:rStyle w:val="Hyperlink"/>
                <w:noProof/>
              </w:rPr>
              <w:t>ADR Phone Conference</w:t>
            </w:r>
            <w:r>
              <w:rPr>
                <w:noProof/>
                <w:webHidden/>
              </w:rPr>
              <w:tab/>
            </w:r>
            <w:r>
              <w:rPr>
                <w:noProof/>
                <w:webHidden/>
              </w:rPr>
              <w:fldChar w:fldCharType="begin"/>
            </w:r>
            <w:r>
              <w:rPr>
                <w:noProof/>
                <w:webHidden/>
              </w:rPr>
              <w:instrText xml:space="preserve"> PAGEREF _Toc206511777 \h </w:instrText>
            </w:r>
            <w:r>
              <w:rPr>
                <w:noProof/>
                <w:webHidden/>
              </w:rPr>
            </w:r>
            <w:r>
              <w:rPr>
                <w:noProof/>
                <w:webHidden/>
              </w:rPr>
              <w:fldChar w:fldCharType="separate"/>
            </w:r>
            <w:r>
              <w:rPr>
                <w:noProof/>
                <w:webHidden/>
              </w:rPr>
              <w:t>40</w:t>
            </w:r>
            <w:r>
              <w:rPr>
                <w:noProof/>
                <w:webHidden/>
              </w:rPr>
              <w:fldChar w:fldCharType="end"/>
            </w:r>
          </w:hyperlink>
        </w:p>
        <w:p w14:paraId="0716C80B" w14:textId="002908C2"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78" w:history="1">
            <w:r w:rsidRPr="00A243AA">
              <w:rPr>
                <w:rStyle w:val="Hyperlink"/>
                <w:noProof/>
              </w:rPr>
              <w:t>16-9.</w:t>
            </w:r>
            <w:r>
              <w:rPr>
                <w:rFonts w:asciiTheme="minorHAnsi" w:eastAsiaTheme="minorEastAsia" w:hAnsiTheme="minorHAnsi"/>
                <w:noProof/>
                <w:kern w:val="2"/>
                <w:sz w:val="24"/>
                <w:szCs w:val="24"/>
                <w:lang w:bidi="he-IL"/>
                <w14:ligatures w14:val="standardContextual"/>
              </w:rPr>
              <w:tab/>
            </w:r>
            <w:r w:rsidRPr="00A243AA">
              <w:rPr>
                <w:rStyle w:val="Hyperlink"/>
                <w:noProof/>
              </w:rPr>
              <w:t>Case Management Statement and Proposed Order</w:t>
            </w:r>
            <w:r>
              <w:rPr>
                <w:noProof/>
                <w:webHidden/>
              </w:rPr>
              <w:tab/>
            </w:r>
            <w:r>
              <w:rPr>
                <w:noProof/>
                <w:webHidden/>
              </w:rPr>
              <w:fldChar w:fldCharType="begin"/>
            </w:r>
            <w:r>
              <w:rPr>
                <w:noProof/>
                <w:webHidden/>
              </w:rPr>
              <w:instrText xml:space="preserve"> PAGEREF _Toc206511778 \h </w:instrText>
            </w:r>
            <w:r>
              <w:rPr>
                <w:noProof/>
                <w:webHidden/>
              </w:rPr>
            </w:r>
            <w:r>
              <w:rPr>
                <w:noProof/>
                <w:webHidden/>
              </w:rPr>
              <w:fldChar w:fldCharType="separate"/>
            </w:r>
            <w:r>
              <w:rPr>
                <w:noProof/>
                <w:webHidden/>
              </w:rPr>
              <w:t>40</w:t>
            </w:r>
            <w:r>
              <w:rPr>
                <w:noProof/>
                <w:webHidden/>
              </w:rPr>
              <w:fldChar w:fldCharType="end"/>
            </w:r>
          </w:hyperlink>
        </w:p>
        <w:p w14:paraId="1005042C" w14:textId="0E6DCA5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79"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Joint or Separate Case Management Statement</w:t>
            </w:r>
            <w:r>
              <w:rPr>
                <w:noProof/>
                <w:webHidden/>
              </w:rPr>
              <w:tab/>
            </w:r>
            <w:r>
              <w:rPr>
                <w:noProof/>
                <w:webHidden/>
              </w:rPr>
              <w:fldChar w:fldCharType="begin"/>
            </w:r>
            <w:r>
              <w:rPr>
                <w:noProof/>
                <w:webHidden/>
              </w:rPr>
              <w:instrText xml:space="preserve"> PAGEREF _Toc206511779 \h </w:instrText>
            </w:r>
            <w:r>
              <w:rPr>
                <w:noProof/>
                <w:webHidden/>
              </w:rPr>
            </w:r>
            <w:r>
              <w:rPr>
                <w:noProof/>
                <w:webHidden/>
              </w:rPr>
              <w:fldChar w:fldCharType="separate"/>
            </w:r>
            <w:r>
              <w:rPr>
                <w:noProof/>
                <w:webHidden/>
              </w:rPr>
              <w:t>40</w:t>
            </w:r>
            <w:r>
              <w:rPr>
                <w:noProof/>
                <w:webHidden/>
              </w:rPr>
              <w:fldChar w:fldCharType="end"/>
            </w:r>
          </w:hyperlink>
        </w:p>
        <w:p w14:paraId="2B7DCBFA" w14:textId="400BD10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80"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Case Management Statement in Class Action</w:t>
            </w:r>
            <w:r>
              <w:rPr>
                <w:noProof/>
                <w:webHidden/>
              </w:rPr>
              <w:tab/>
            </w:r>
            <w:r>
              <w:rPr>
                <w:noProof/>
                <w:webHidden/>
              </w:rPr>
              <w:fldChar w:fldCharType="begin"/>
            </w:r>
            <w:r>
              <w:rPr>
                <w:noProof/>
                <w:webHidden/>
              </w:rPr>
              <w:instrText xml:space="preserve"> PAGEREF _Toc206511780 \h </w:instrText>
            </w:r>
            <w:r>
              <w:rPr>
                <w:noProof/>
                <w:webHidden/>
              </w:rPr>
            </w:r>
            <w:r>
              <w:rPr>
                <w:noProof/>
                <w:webHidden/>
              </w:rPr>
              <w:fldChar w:fldCharType="separate"/>
            </w:r>
            <w:r>
              <w:rPr>
                <w:noProof/>
                <w:webHidden/>
              </w:rPr>
              <w:t>40</w:t>
            </w:r>
            <w:r>
              <w:rPr>
                <w:noProof/>
                <w:webHidden/>
              </w:rPr>
              <w:fldChar w:fldCharType="end"/>
            </w:r>
          </w:hyperlink>
        </w:p>
        <w:p w14:paraId="1406EDF2" w14:textId="5DA705AE" w:rsidR="00A20867" w:rsidRDefault="00A20867">
          <w:pPr>
            <w:pStyle w:val="TOC2"/>
            <w:tabs>
              <w:tab w:val="left" w:pos="1800"/>
            </w:tabs>
            <w:rPr>
              <w:rFonts w:asciiTheme="minorHAnsi" w:eastAsiaTheme="minorEastAsia" w:hAnsiTheme="minorHAnsi"/>
              <w:noProof/>
              <w:kern w:val="2"/>
              <w:sz w:val="24"/>
              <w:szCs w:val="24"/>
              <w:lang w:bidi="he-IL"/>
              <w14:ligatures w14:val="standardContextual"/>
            </w:rPr>
          </w:pPr>
          <w:hyperlink w:anchor="_Toc206511781" w:history="1">
            <w:r w:rsidRPr="00A243AA">
              <w:rPr>
                <w:rStyle w:val="Hyperlink"/>
                <w:noProof/>
              </w:rPr>
              <w:t>16-10.</w:t>
            </w:r>
            <w:r>
              <w:rPr>
                <w:rFonts w:asciiTheme="minorHAnsi" w:eastAsiaTheme="minorEastAsia" w:hAnsiTheme="minorHAnsi"/>
                <w:noProof/>
                <w:kern w:val="2"/>
                <w:sz w:val="24"/>
                <w:szCs w:val="24"/>
                <w:lang w:bidi="he-IL"/>
                <w14:ligatures w14:val="standardContextual"/>
              </w:rPr>
              <w:tab/>
            </w:r>
            <w:r w:rsidRPr="00A243AA">
              <w:rPr>
                <w:rStyle w:val="Hyperlink"/>
                <w:noProof/>
              </w:rPr>
              <w:t>Case Management Conference</w:t>
            </w:r>
            <w:r>
              <w:rPr>
                <w:noProof/>
                <w:webHidden/>
              </w:rPr>
              <w:tab/>
            </w:r>
            <w:r>
              <w:rPr>
                <w:noProof/>
                <w:webHidden/>
              </w:rPr>
              <w:fldChar w:fldCharType="begin"/>
            </w:r>
            <w:r>
              <w:rPr>
                <w:noProof/>
                <w:webHidden/>
              </w:rPr>
              <w:instrText xml:space="preserve"> PAGEREF _Toc206511781 \h </w:instrText>
            </w:r>
            <w:r>
              <w:rPr>
                <w:noProof/>
                <w:webHidden/>
              </w:rPr>
            </w:r>
            <w:r>
              <w:rPr>
                <w:noProof/>
                <w:webHidden/>
              </w:rPr>
              <w:fldChar w:fldCharType="separate"/>
            </w:r>
            <w:r>
              <w:rPr>
                <w:noProof/>
                <w:webHidden/>
              </w:rPr>
              <w:t>41</w:t>
            </w:r>
            <w:r>
              <w:rPr>
                <w:noProof/>
                <w:webHidden/>
              </w:rPr>
              <w:fldChar w:fldCharType="end"/>
            </w:r>
          </w:hyperlink>
        </w:p>
        <w:p w14:paraId="68E31243" w14:textId="50999161"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82" w:history="1">
            <w:r w:rsidRPr="00A243AA">
              <w:rPr>
                <w:rStyle w:val="Hyperlink"/>
                <w:rFonts w:cs="Times New Roman"/>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Initial Case Management Conference</w:t>
            </w:r>
            <w:r>
              <w:rPr>
                <w:noProof/>
                <w:webHidden/>
              </w:rPr>
              <w:tab/>
            </w:r>
            <w:r>
              <w:rPr>
                <w:noProof/>
                <w:webHidden/>
              </w:rPr>
              <w:fldChar w:fldCharType="begin"/>
            </w:r>
            <w:r>
              <w:rPr>
                <w:noProof/>
                <w:webHidden/>
              </w:rPr>
              <w:instrText xml:space="preserve"> PAGEREF _Toc206511782 \h </w:instrText>
            </w:r>
            <w:r>
              <w:rPr>
                <w:noProof/>
                <w:webHidden/>
              </w:rPr>
            </w:r>
            <w:r>
              <w:rPr>
                <w:noProof/>
                <w:webHidden/>
              </w:rPr>
              <w:fldChar w:fldCharType="separate"/>
            </w:r>
            <w:r>
              <w:rPr>
                <w:noProof/>
                <w:webHidden/>
              </w:rPr>
              <w:t>41</w:t>
            </w:r>
            <w:r>
              <w:rPr>
                <w:noProof/>
                <w:webHidden/>
              </w:rPr>
              <w:fldChar w:fldCharType="end"/>
            </w:r>
          </w:hyperlink>
        </w:p>
        <w:p w14:paraId="6A407AC4" w14:textId="5B1E2EE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83" w:history="1">
            <w:r w:rsidRPr="00A243AA">
              <w:rPr>
                <w:rStyle w:val="Hyperlink"/>
                <w:rFonts w:cs="Times New Roman"/>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Case Management Orders</w:t>
            </w:r>
            <w:r>
              <w:rPr>
                <w:noProof/>
                <w:webHidden/>
              </w:rPr>
              <w:tab/>
            </w:r>
            <w:r>
              <w:rPr>
                <w:noProof/>
                <w:webHidden/>
              </w:rPr>
              <w:fldChar w:fldCharType="begin"/>
            </w:r>
            <w:r>
              <w:rPr>
                <w:noProof/>
                <w:webHidden/>
              </w:rPr>
              <w:instrText xml:space="preserve"> PAGEREF _Toc206511783 \h </w:instrText>
            </w:r>
            <w:r>
              <w:rPr>
                <w:noProof/>
                <w:webHidden/>
              </w:rPr>
            </w:r>
            <w:r>
              <w:rPr>
                <w:noProof/>
                <w:webHidden/>
              </w:rPr>
              <w:fldChar w:fldCharType="separate"/>
            </w:r>
            <w:r>
              <w:rPr>
                <w:noProof/>
                <w:webHidden/>
              </w:rPr>
              <w:t>41</w:t>
            </w:r>
            <w:r>
              <w:rPr>
                <w:noProof/>
                <w:webHidden/>
              </w:rPr>
              <w:fldChar w:fldCharType="end"/>
            </w:r>
          </w:hyperlink>
        </w:p>
        <w:p w14:paraId="46B296A8" w14:textId="2F1E5618"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84" w:history="1">
            <w:r w:rsidRPr="00A243AA">
              <w:rPr>
                <w:rStyle w:val="Hyperlink"/>
                <w:rFonts w:cs="Times New Roman"/>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Subsequent Case Management Conferences</w:t>
            </w:r>
            <w:r>
              <w:rPr>
                <w:noProof/>
                <w:webHidden/>
              </w:rPr>
              <w:tab/>
            </w:r>
            <w:r>
              <w:rPr>
                <w:noProof/>
                <w:webHidden/>
              </w:rPr>
              <w:fldChar w:fldCharType="begin"/>
            </w:r>
            <w:r>
              <w:rPr>
                <w:noProof/>
                <w:webHidden/>
              </w:rPr>
              <w:instrText xml:space="preserve"> PAGEREF _Toc206511784 \h </w:instrText>
            </w:r>
            <w:r>
              <w:rPr>
                <w:noProof/>
                <w:webHidden/>
              </w:rPr>
            </w:r>
            <w:r>
              <w:rPr>
                <w:noProof/>
                <w:webHidden/>
              </w:rPr>
              <w:fldChar w:fldCharType="separate"/>
            </w:r>
            <w:r>
              <w:rPr>
                <w:noProof/>
                <w:webHidden/>
              </w:rPr>
              <w:t>42</w:t>
            </w:r>
            <w:r>
              <w:rPr>
                <w:noProof/>
                <w:webHidden/>
              </w:rPr>
              <w:fldChar w:fldCharType="end"/>
            </w:r>
          </w:hyperlink>
        </w:p>
        <w:p w14:paraId="4C4A829F" w14:textId="6CBC4D9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85" w:history="1">
            <w:r w:rsidRPr="00A243AA">
              <w:rPr>
                <w:rStyle w:val="Hyperlink"/>
                <w:rFonts w:cs="Times New Roman"/>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Subsequent Case Management Statements</w:t>
            </w:r>
            <w:r>
              <w:rPr>
                <w:noProof/>
                <w:webHidden/>
              </w:rPr>
              <w:tab/>
            </w:r>
            <w:r>
              <w:rPr>
                <w:noProof/>
                <w:webHidden/>
              </w:rPr>
              <w:fldChar w:fldCharType="begin"/>
            </w:r>
            <w:r>
              <w:rPr>
                <w:noProof/>
                <w:webHidden/>
              </w:rPr>
              <w:instrText xml:space="preserve"> PAGEREF _Toc206511785 \h </w:instrText>
            </w:r>
            <w:r>
              <w:rPr>
                <w:noProof/>
                <w:webHidden/>
              </w:rPr>
            </w:r>
            <w:r>
              <w:rPr>
                <w:noProof/>
                <w:webHidden/>
              </w:rPr>
              <w:fldChar w:fldCharType="separate"/>
            </w:r>
            <w:r>
              <w:rPr>
                <w:noProof/>
                <w:webHidden/>
              </w:rPr>
              <w:t>42</w:t>
            </w:r>
            <w:r>
              <w:rPr>
                <w:noProof/>
                <w:webHidden/>
              </w:rPr>
              <w:fldChar w:fldCharType="end"/>
            </w:r>
          </w:hyperlink>
        </w:p>
        <w:p w14:paraId="6181F490" w14:textId="4611B76D"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786" w:history="1">
            <w:r w:rsidRPr="00A243AA">
              <w:rPr>
                <w:rStyle w:val="Hyperlink"/>
                <w:noProof/>
              </w:rPr>
              <w:t>23.</w:t>
            </w:r>
            <w:r>
              <w:rPr>
                <w:rFonts w:asciiTheme="minorHAnsi" w:eastAsiaTheme="minorEastAsia" w:hAnsiTheme="minorHAnsi"/>
                <w:noProof/>
                <w:kern w:val="2"/>
                <w:sz w:val="24"/>
                <w:szCs w:val="24"/>
                <w:lang w:bidi="he-IL"/>
                <w14:ligatures w14:val="standardContextual"/>
              </w:rPr>
              <w:tab/>
            </w:r>
            <w:r w:rsidRPr="00A243AA">
              <w:rPr>
                <w:rStyle w:val="Hyperlink"/>
                <w:noProof/>
              </w:rPr>
              <w:t>CLASS ACTIONS</w:t>
            </w:r>
            <w:r>
              <w:rPr>
                <w:noProof/>
                <w:webHidden/>
              </w:rPr>
              <w:tab/>
            </w:r>
            <w:r>
              <w:rPr>
                <w:noProof/>
                <w:webHidden/>
              </w:rPr>
              <w:fldChar w:fldCharType="begin"/>
            </w:r>
            <w:r>
              <w:rPr>
                <w:noProof/>
                <w:webHidden/>
              </w:rPr>
              <w:instrText xml:space="preserve"> PAGEREF _Toc206511786 \h </w:instrText>
            </w:r>
            <w:r>
              <w:rPr>
                <w:noProof/>
                <w:webHidden/>
              </w:rPr>
            </w:r>
            <w:r>
              <w:rPr>
                <w:noProof/>
                <w:webHidden/>
              </w:rPr>
              <w:fldChar w:fldCharType="separate"/>
            </w:r>
            <w:r>
              <w:rPr>
                <w:noProof/>
                <w:webHidden/>
              </w:rPr>
              <w:t>43</w:t>
            </w:r>
            <w:r>
              <w:rPr>
                <w:noProof/>
                <w:webHidden/>
              </w:rPr>
              <w:fldChar w:fldCharType="end"/>
            </w:r>
          </w:hyperlink>
        </w:p>
        <w:p w14:paraId="51901A3E" w14:textId="6B5934FC"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87" w:history="1">
            <w:r w:rsidRPr="00A243AA">
              <w:rPr>
                <w:rStyle w:val="Hyperlink"/>
                <w:noProof/>
              </w:rPr>
              <w:t>23-1.</w:t>
            </w:r>
            <w:r>
              <w:rPr>
                <w:rFonts w:asciiTheme="minorHAnsi" w:eastAsiaTheme="minorEastAsia" w:hAnsiTheme="minorHAnsi"/>
                <w:noProof/>
                <w:kern w:val="2"/>
                <w:sz w:val="24"/>
                <w:szCs w:val="24"/>
                <w:lang w:bidi="he-IL"/>
                <w14:ligatures w14:val="standardContextual"/>
              </w:rPr>
              <w:tab/>
            </w:r>
            <w:r w:rsidRPr="00A243AA">
              <w:rPr>
                <w:rStyle w:val="Hyperlink"/>
                <w:noProof/>
              </w:rPr>
              <w:t>Private Securities Actions</w:t>
            </w:r>
            <w:r>
              <w:rPr>
                <w:noProof/>
                <w:webHidden/>
              </w:rPr>
              <w:tab/>
            </w:r>
            <w:r>
              <w:rPr>
                <w:noProof/>
                <w:webHidden/>
              </w:rPr>
              <w:fldChar w:fldCharType="begin"/>
            </w:r>
            <w:r>
              <w:rPr>
                <w:noProof/>
                <w:webHidden/>
              </w:rPr>
              <w:instrText xml:space="preserve"> PAGEREF _Toc206511787 \h </w:instrText>
            </w:r>
            <w:r>
              <w:rPr>
                <w:noProof/>
                <w:webHidden/>
              </w:rPr>
            </w:r>
            <w:r>
              <w:rPr>
                <w:noProof/>
                <w:webHidden/>
              </w:rPr>
              <w:fldChar w:fldCharType="separate"/>
            </w:r>
            <w:r>
              <w:rPr>
                <w:noProof/>
                <w:webHidden/>
              </w:rPr>
              <w:t>43</w:t>
            </w:r>
            <w:r>
              <w:rPr>
                <w:noProof/>
                <w:webHidden/>
              </w:rPr>
              <w:fldChar w:fldCharType="end"/>
            </w:r>
          </w:hyperlink>
        </w:p>
        <w:p w14:paraId="204BA5E0" w14:textId="7533EB7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88"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Certification by Filing Party Seeking to Serve as Lead Plaintiff</w:t>
            </w:r>
            <w:r>
              <w:rPr>
                <w:noProof/>
                <w:webHidden/>
              </w:rPr>
              <w:tab/>
            </w:r>
            <w:r>
              <w:rPr>
                <w:noProof/>
                <w:webHidden/>
              </w:rPr>
              <w:fldChar w:fldCharType="begin"/>
            </w:r>
            <w:r>
              <w:rPr>
                <w:noProof/>
                <w:webHidden/>
              </w:rPr>
              <w:instrText xml:space="preserve"> PAGEREF _Toc206511788 \h </w:instrText>
            </w:r>
            <w:r>
              <w:rPr>
                <w:noProof/>
                <w:webHidden/>
              </w:rPr>
            </w:r>
            <w:r>
              <w:rPr>
                <w:noProof/>
                <w:webHidden/>
              </w:rPr>
              <w:fldChar w:fldCharType="separate"/>
            </w:r>
            <w:r>
              <w:rPr>
                <w:noProof/>
                <w:webHidden/>
              </w:rPr>
              <w:t>43</w:t>
            </w:r>
            <w:r>
              <w:rPr>
                <w:noProof/>
                <w:webHidden/>
              </w:rPr>
              <w:fldChar w:fldCharType="end"/>
            </w:r>
          </w:hyperlink>
        </w:p>
        <w:p w14:paraId="112744B1" w14:textId="5F13B84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89"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Filing and Serving Required Notices</w:t>
            </w:r>
            <w:r>
              <w:rPr>
                <w:noProof/>
                <w:webHidden/>
              </w:rPr>
              <w:tab/>
            </w:r>
            <w:r>
              <w:rPr>
                <w:noProof/>
                <w:webHidden/>
              </w:rPr>
              <w:fldChar w:fldCharType="begin"/>
            </w:r>
            <w:r>
              <w:rPr>
                <w:noProof/>
                <w:webHidden/>
              </w:rPr>
              <w:instrText xml:space="preserve"> PAGEREF _Toc206511789 \h </w:instrText>
            </w:r>
            <w:r>
              <w:rPr>
                <w:noProof/>
                <w:webHidden/>
              </w:rPr>
            </w:r>
            <w:r>
              <w:rPr>
                <w:noProof/>
                <w:webHidden/>
              </w:rPr>
              <w:fldChar w:fldCharType="separate"/>
            </w:r>
            <w:r>
              <w:rPr>
                <w:noProof/>
                <w:webHidden/>
              </w:rPr>
              <w:t>43</w:t>
            </w:r>
            <w:r>
              <w:rPr>
                <w:noProof/>
                <w:webHidden/>
              </w:rPr>
              <w:fldChar w:fldCharType="end"/>
            </w:r>
          </w:hyperlink>
        </w:p>
        <w:p w14:paraId="2A82E443" w14:textId="7FD0BBB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90"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Certification by Nonfiling Party Seeking to Serve as Lead Plaintiff.</w:t>
            </w:r>
            <w:r>
              <w:rPr>
                <w:noProof/>
                <w:webHidden/>
              </w:rPr>
              <w:tab/>
            </w:r>
            <w:r>
              <w:rPr>
                <w:noProof/>
                <w:webHidden/>
              </w:rPr>
              <w:fldChar w:fldCharType="begin"/>
            </w:r>
            <w:r>
              <w:rPr>
                <w:noProof/>
                <w:webHidden/>
              </w:rPr>
              <w:instrText xml:space="preserve"> PAGEREF _Toc206511790 \h </w:instrText>
            </w:r>
            <w:r>
              <w:rPr>
                <w:noProof/>
                <w:webHidden/>
              </w:rPr>
            </w:r>
            <w:r>
              <w:rPr>
                <w:noProof/>
                <w:webHidden/>
              </w:rPr>
              <w:fldChar w:fldCharType="separate"/>
            </w:r>
            <w:r>
              <w:rPr>
                <w:noProof/>
                <w:webHidden/>
              </w:rPr>
              <w:t>43</w:t>
            </w:r>
            <w:r>
              <w:rPr>
                <w:noProof/>
                <w:webHidden/>
              </w:rPr>
              <w:fldChar w:fldCharType="end"/>
            </w:r>
          </w:hyperlink>
        </w:p>
        <w:p w14:paraId="7A7BAD63" w14:textId="02ADC38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91"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Certification by Lawyers Seeking to Serve as Class Counsel.</w:t>
            </w:r>
            <w:r>
              <w:rPr>
                <w:noProof/>
                <w:webHidden/>
              </w:rPr>
              <w:tab/>
            </w:r>
            <w:r>
              <w:rPr>
                <w:noProof/>
                <w:webHidden/>
              </w:rPr>
              <w:fldChar w:fldCharType="begin"/>
            </w:r>
            <w:r>
              <w:rPr>
                <w:noProof/>
                <w:webHidden/>
              </w:rPr>
              <w:instrText xml:space="preserve"> PAGEREF _Toc206511791 \h </w:instrText>
            </w:r>
            <w:r>
              <w:rPr>
                <w:noProof/>
                <w:webHidden/>
              </w:rPr>
            </w:r>
            <w:r>
              <w:rPr>
                <w:noProof/>
                <w:webHidden/>
              </w:rPr>
              <w:fldChar w:fldCharType="separate"/>
            </w:r>
            <w:r>
              <w:rPr>
                <w:noProof/>
                <w:webHidden/>
              </w:rPr>
              <w:t>43</w:t>
            </w:r>
            <w:r>
              <w:rPr>
                <w:noProof/>
                <w:webHidden/>
              </w:rPr>
              <w:fldChar w:fldCharType="end"/>
            </w:r>
          </w:hyperlink>
        </w:p>
        <w:p w14:paraId="75B7A101" w14:textId="23F96C88"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92" w:history="1">
            <w:r w:rsidRPr="00A243AA">
              <w:rPr>
                <w:rStyle w:val="Hyperlink"/>
                <w:noProof/>
              </w:rPr>
              <w:t>(e)</w:t>
            </w:r>
            <w:r>
              <w:rPr>
                <w:rFonts w:asciiTheme="minorHAnsi" w:eastAsiaTheme="minorEastAsia" w:hAnsiTheme="minorHAnsi"/>
                <w:noProof/>
                <w:kern w:val="2"/>
                <w:sz w:val="24"/>
                <w:szCs w:val="24"/>
                <w:lang w:bidi="he-IL"/>
                <w14:ligatures w14:val="standardContextual"/>
              </w:rPr>
              <w:tab/>
            </w:r>
            <w:r w:rsidRPr="00A243AA">
              <w:rPr>
                <w:rStyle w:val="Hyperlink"/>
                <w:noProof/>
              </w:rPr>
              <w:t>Motion to Serve as Lead Plaintiff</w:t>
            </w:r>
            <w:r>
              <w:rPr>
                <w:noProof/>
                <w:webHidden/>
              </w:rPr>
              <w:tab/>
            </w:r>
            <w:r>
              <w:rPr>
                <w:noProof/>
                <w:webHidden/>
              </w:rPr>
              <w:fldChar w:fldCharType="begin"/>
            </w:r>
            <w:r>
              <w:rPr>
                <w:noProof/>
                <w:webHidden/>
              </w:rPr>
              <w:instrText xml:space="preserve"> PAGEREF _Toc206511792 \h </w:instrText>
            </w:r>
            <w:r>
              <w:rPr>
                <w:noProof/>
                <w:webHidden/>
              </w:rPr>
            </w:r>
            <w:r>
              <w:rPr>
                <w:noProof/>
                <w:webHidden/>
              </w:rPr>
              <w:fldChar w:fldCharType="separate"/>
            </w:r>
            <w:r>
              <w:rPr>
                <w:noProof/>
                <w:webHidden/>
              </w:rPr>
              <w:t>44</w:t>
            </w:r>
            <w:r>
              <w:rPr>
                <w:noProof/>
                <w:webHidden/>
              </w:rPr>
              <w:fldChar w:fldCharType="end"/>
            </w:r>
          </w:hyperlink>
        </w:p>
        <w:p w14:paraId="20A88EE3" w14:textId="59BF1D1D"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793" w:history="1">
            <w:r w:rsidRPr="00A243AA">
              <w:rPr>
                <w:rStyle w:val="Hyperlink"/>
                <w:noProof/>
              </w:rPr>
              <w:t>26.</w:t>
            </w:r>
            <w:r>
              <w:rPr>
                <w:rFonts w:asciiTheme="minorHAnsi" w:eastAsiaTheme="minorEastAsia" w:hAnsiTheme="minorHAnsi"/>
                <w:noProof/>
                <w:kern w:val="2"/>
                <w:sz w:val="24"/>
                <w:szCs w:val="24"/>
                <w:lang w:bidi="he-IL"/>
                <w14:ligatures w14:val="standardContextual"/>
              </w:rPr>
              <w:tab/>
            </w:r>
            <w:r w:rsidRPr="00A243AA">
              <w:rPr>
                <w:rStyle w:val="Hyperlink"/>
                <w:noProof/>
              </w:rPr>
              <w:t>GENERAL PROVISIONS GOVERNING DISCOVERY</w:t>
            </w:r>
            <w:r>
              <w:rPr>
                <w:noProof/>
                <w:webHidden/>
              </w:rPr>
              <w:tab/>
            </w:r>
            <w:r>
              <w:rPr>
                <w:noProof/>
                <w:webHidden/>
              </w:rPr>
              <w:fldChar w:fldCharType="begin"/>
            </w:r>
            <w:r>
              <w:rPr>
                <w:noProof/>
                <w:webHidden/>
              </w:rPr>
              <w:instrText xml:space="preserve"> PAGEREF _Toc206511793 \h </w:instrText>
            </w:r>
            <w:r>
              <w:rPr>
                <w:noProof/>
                <w:webHidden/>
              </w:rPr>
            </w:r>
            <w:r>
              <w:rPr>
                <w:noProof/>
                <w:webHidden/>
              </w:rPr>
              <w:fldChar w:fldCharType="separate"/>
            </w:r>
            <w:r>
              <w:rPr>
                <w:noProof/>
                <w:webHidden/>
              </w:rPr>
              <w:t>45</w:t>
            </w:r>
            <w:r>
              <w:rPr>
                <w:noProof/>
                <w:webHidden/>
              </w:rPr>
              <w:fldChar w:fldCharType="end"/>
            </w:r>
          </w:hyperlink>
        </w:p>
        <w:p w14:paraId="7D7E671D" w14:textId="3162565B"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94" w:history="1">
            <w:r w:rsidRPr="00A243AA">
              <w:rPr>
                <w:rStyle w:val="Hyperlink"/>
                <w:noProof/>
              </w:rPr>
              <w:t>26-1.</w:t>
            </w:r>
            <w:r>
              <w:rPr>
                <w:rFonts w:asciiTheme="minorHAnsi" w:eastAsiaTheme="minorEastAsia" w:hAnsiTheme="minorHAnsi"/>
                <w:noProof/>
                <w:kern w:val="2"/>
                <w:sz w:val="24"/>
                <w:szCs w:val="24"/>
                <w:lang w:bidi="he-IL"/>
                <w14:ligatures w14:val="standardContextual"/>
              </w:rPr>
              <w:tab/>
            </w:r>
            <w:r w:rsidRPr="00A243AA">
              <w:rPr>
                <w:rStyle w:val="Hyperlink"/>
                <w:noProof/>
              </w:rPr>
              <w:t>Custodian of Discovery Documents</w:t>
            </w:r>
            <w:r>
              <w:rPr>
                <w:noProof/>
                <w:webHidden/>
              </w:rPr>
              <w:tab/>
            </w:r>
            <w:r>
              <w:rPr>
                <w:noProof/>
                <w:webHidden/>
              </w:rPr>
              <w:fldChar w:fldCharType="begin"/>
            </w:r>
            <w:r>
              <w:rPr>
                <w:noProof/>
                <w:webHidden/>
              </w:rPr>
              <w:instrText xml:space="preserve"> PAGEREF _Toc206511794 \h </w:instrText>
            </w:r>
            <w:r>
              <w:rPr>
                <w:noProof/>
                <w:webHidden/>
              </w:rPr>
            </w:r>
            <w:r>
              <w:rPr>
                <w:noProof/>
                <w:webHidden/>
              </w:rPr>
              <w:fldChar w:fldCharType="separate"/>
            </w:r>
            <w:r>
              <w:rPr>
                <w:noProof/>
                <w:webHidden/>
              </w:rPr>
              <w:t>45</w:t>
            </w:r>
            <w:r>
              <w:rPr>
                <w:noProof/>
                <w:webHidden/>
              </w:rPr>
              <w:fldChar w:fldCharType="end"/>
            </w:r>
          </w:hyperlink>
        </w:p>
        <w:p w14:paraId="7546BCC4" w14:textId="6C17D928"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795" w:history="1">
            <w:r w:rsidRPr="00A243AA">
              <w:rPr>
                <w:rStyle w:val="Hyperlink"/>
                <w:noProof/>
              </w:rPr>
              <w:t>30.</w:t>
            </w:r>
            <w:r>
              <w:rPr>
                <w:rFonts w:asciiTheme="minorHAnsi" w:eastAsiaTheme="minorEastAsia" w:hAnsiTheme="minorHAnsi"/>
                <w:noProof/>
                <w:kern w:val="2"/>
                <w:sz w:val="24"/>
                <w:szCs w:val="24"/>
                <w:lang w:bidi="he-IL"/>
                <w14:ligatures w14:val="standardContextual"/>
              </w:rPr>
              <w:tab/>
            </w:r>
            <w:r w:rsidRPr="00A243AA">
              <w:rPr>
                <w:rStyle w:val="Hyperlink"/>
                <w:noProof/>
              </w:rPr>
              <w:t>DEPOSITIONS</w:t>
            </w:r>
            <w:r>
              <w:rPr>
                <w:noProof/>
                <w:webHidden/>
              </w:rPr>
              <w:tab/>
            </w:r>
            <w:r>
              <w:rPr>
                <w:noProof/>
                <w:webHidden/>
              </w:rPr>
              <w:fldChar w:fldCharType="begin"/>
            </w:r>
            <w:r>
              <w:rPr>
                <w:noProof/>
                <w:webHidden/>
              </w:rPr>
              <w:instrText xml:space="preserve"> PAGEREF _Toc206511795 \h </w:instrText>
            </w:r>
            <w:r>
              <w:rPr>
                <w:noProof/>
                <w:webHidden/>
              </w:rPr>
            </w:r>
            <w:r>
              <w:rPr>
                <w:noProof/>
                <w:webHidden/>
              </w:rPr>
              <w:fldChar w:fldCharType="separate"/>
            </w:r>
            <w:r>
              <w:rPr>
                <w:noProof/>
                <w:webHidden/>
              </w:rPr>
              <w:t>46</w:t>
            </w:r>
            <w:r>
              <w:rPr>
                <w:noProof/>
                <w:webHidden/>
              </w:rPr>
              <w:fldChar w:fldCharType="end"/>
            </w:r>
          </w:hyperlink>
        </w:p>
        <w:p w14:paraId="35C4A783" w14:textId="1F7E956A"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96" w:history="1">
            <w:r w:rsidRPr="00A243AA">
              <w:rPr>
                <w:rStyle w:val="Hyperlink"/>
                <w:noProof/>
              </w:rPr>
              <w:t>30-1.</w:t>
            </w:r>
            <w:r>
              <w:rPr>
                <w:rFonts w:asciiTheme="minorHAnsi" w:eastAsiaTheme="minorEastAsia" w:hAnsiTheme="minorHAnsi"/>
                <w:noProof/>
                <w:kern w:val="2"/>
                <w:sz w:val="24"/>
                <w:szCs w:val="24"/>
                <w:lang w:bidi="he-IL"/>
                <w14:ligatures w14:val="standardContextual"/>
              </w:rPr>
              <w:tab/>
            </w:r>
            <w:r w:rsidRPr="00A243AA">
              <w:rPr>
                <w:rStyle w:val="Hyperlink"/>
                <w:noProof/>
              </w:rPr>
              <w:t>Required Consultation Regarding Scheduling</w:t>
            </w:r>
            <w:r>
              <w:rPr>
                <w:noProof/>
                <w:webHidden/>
              </w:rPr>
              <w:tab/>
            </w:r>
            <w:r>
              <w:rPr>
                <w:noProof/>
                <w:webHidden/>
              </w:rPr>
              <w:fldChar w:fldCharType="begin"/>
            </w:r>
            <w:r>
              <w:rPr>
                <w:noProof/>
                <w:webHidden/>
              </w:rPr>
              <w:instrText xml:space="preserve"> PAGEREF _Toc206511796 \h </w:instrText>
            </w:r>
            <w:r>
              <w:rPr>
                <w:noProof/>
                <w:webHidden/>
              </w:rPr>
            </w:r>
            <w:r>
              <w:rPr>
                <w:noProof/>
                <w:webHidden/>
              </w:rPr>
              <w:fldChar w:fldCharType="separate"/>
            </w:r>
            <w:r>
              <w:rPr>
                <w:noProof/>
                <w:webHidden/>
              </w:rPr>
              <w:t>46</w:t>
            </w:r>
            <w:r>
              <w:rPr>
                <w:noProof/>
                <w:webHidden/>
              </w:rPr>
              <w:fldChar w:fldCharType="end"/>
            </w:r>
          </w:hyperlink>
        </w:p>
        <w:p w14:paraId="545B0D41" w14:textId="0E137C55"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797" w:history="1">
            <w:r w:rsidRPr="00A243AA">
              <w:rPr>
                <w:rStyle w:val="Hyperlink"/>
                <w:noProof/>
              </w:rPr>
              <w:t>30-2.</w:t>
            </w:r>
            <w:r>
              <w:rPr>
                <w:rFonts w:asciiTheme="minorHAnsi" w:eastAsiaTheme="minorEastAsia" w:hAnsiTheme="minorHAnsi"/>
                <w:noProof/>
                <w:kern w:val="2"/>
                <w:sz w:val="24"/>
                <w:szCs w:val="24"/>
                <w:lang w:bidi="he-IL"/>
                <w14:ligatures w14:val="standardContextual"/>
              </w:rPr>
              <w:tab/>
            </w:r>
            <w:r w:rsidRPr="00A243AA">
              <w:rPr>
                <w:rStyle w:val="Hyperlink"/>
                <w:noProof/>
              </w:rPr>
              <w:t>Numbering of Deposition Pages and Exhibits</w:t>
            </w:r>
            <w:r>
              <w:rPr>
                <w:noProof/>
                <w:webHidden/>
              </w:rPr>
              <w:tab/>
            </w:r>
            <w:r>
              <w:rPr>
                <w:noProof/>
                <w:webHidden/>
              </w:rPr>
              <w:fldChar w:fldCharType="begin"/>
            </w:r>
            <w:r>
              <w:rPr>
                <w:noProof/>
                <w:webHidden/>
              </w:rPr>
              <w:instrText xml:space="preserve"> PAGEREF _Toc206511797 \h </w:instrText>
            </w:r>
            <w:r>
              <w:rPr>
                <w:noProof/>
                <w:webHidden/>
              </w:rPr>
            </w:r>
            <w:r>
              <w:rPr>
                <w:noProof/>
                <w:webHidden/>
              </w:rPr>
              <w:fldChar w:fldCharType="separate"/>
            </w:r>
            <w:r>
              <w:rPr>
                <w:noProof/>
                <w:webHidden/>
              </w:rPr>
              <w:t>46</w:t>
            </w:r>
            <w:r>
              <w:rPr>
                <w:noProof/>
                <w:webHidden/>
              </w:rPr>
              <w:fldChar w:fldCharType="end"/>
            </w:r>
          </w:hyperlink>
        </w:p>
        <w:p w14:paraId="44184716" w14:textId="2DAB226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98"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Sequential Numbering of Pages</w:t>
            </w:r>
            <w:r>
              <w:rPr>
                <w:noProof/>
                <w:webHidden/>
              </w:rPr>
              <w:tab/>
            </w:r>
            <w:r>
              <w:rPr>
                <w:noProof/>
                <w:webHidden/>
              </w:rPr>
              <w:fldChar w:fldCharType="begin"/>
            </w:r>
            <w:r>
              <w:rPr>
                <w:noProof/>
                <w:webHidden/>
              </w:rPr>
              <w:instrText xml:space="preserve"> PAGEREF _Toc206511798 \h </w:instrText>
            </w:r>
            <w:r>
              <w:rPr>
                <w:noProof/>
                <w:webHidden/>
              </w:rPr>
            </w:r>
            <w:r>
              <w:rPr>
                <w:noProof/>
                <w:webHidden/>
              </w:rPr>
              <w:fldChar w:fldCharType="separate"/>
            </w:r>
            <w:r>
              <w:rPr>
                <w:noProof/>
                <w:webHidden/>
              </w:rPr>
              <w:t>46</w:t>
            </w:r>
            <w:r>
              <w:rPr>
                <w:noProof/>
                <w:webHidden/>
              </w:rPr>
              <w:fldChar w:fldCharType="end"/>
            </w:r>
          </w:hyperlink>
        </w:p>
        <w:p w14:paraId="726BF3FA" w14:textId="4660AEB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799"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Sequential Numbering of Exhibits</w:t>
            </w:r>
            <w:r>
              <w:rPr>
                <w:noProof/>
                <w:webHidden/>
              </w:rPr>
              <w:tab/>
            </w:r>
            <w:r>
              <w:rPr>
                <w:noProof/>
                <w:webHidden/>
              </w:rPr>
              <w:fldChar w:fldCharType="begin"/>
            </w:r>
            <w:r>
              <w:rPr>
                <w:noProof/>
                <w:webHidden/>
              </w:rPr>
              <w:instrText xml:space="preserve"> PAGEREF _Toc206511799 \h </w:instrText>
            </w:r>
            <w:r>
              <w:rPr>
                <w:noProof/>
                <w:webHidden/>
              </w:rPr>
            </w:r>
            <w:r>
              <w:rPr>
                <w:noProof/>
                <w:webHidden/>
              </w:rPr>
              <w:fldChar w:fldCharType="separate"/>
            </w:r>
            <w:r>
              <w:rPr>
                <w:noProof/>
                <w:webHidden/>
              </w:rPr>
              <w:t>46</w:t>
            </w:r>
            <w:r>
              <w:rPr>
                <w:noProof/>
                <w:webHidden/>
              </w:rPr>
              <w:fldChar w:fldCharType="end"/>
            </w:r>
          </w:hyperlink>
        </w:p>
        <w:p w14:paraId="327BA79F" w14:textId="0EBB8378"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00" w:history="1">
            <w:r w:rsidRPr="00A243AA">
              <w:rPr>
                <w:rStyle w:val="Hyperlink"/>
                <w:noProof/>
              </w:rPr>
              <w:t>33.</w:t>
            </w:r>
            <w:r>
              <w:rPr>
                <w:rFonts w:asciiTheme="minorHAnsi" w:eastAsiaTheme="minorEastAsia" w:hAnsiTheme="minorHAnsi"/>
                <w:noProof/>
                <w:kern w:val="2"/>
                <w:sz w:val="24"/>
                <w:szCs w:val="24"/>
                <w:lang w:bidi="he-IL"/>
                <w14:ligatures w14:val="standardContextual"/>
              </w:rPr>
              <w:tab/>
            </w:r>
            <w:r w:rsidRPr="00A243AA">
              <w:rPr>
                <w:rStyle w:val="Hyperlink"/>
                <w:noProof/>
              </w:rPr>
              <w:t>INTERROGATORIES</w:t>
            </w:r>
            <w:r>
              <w:rPr>
                <w:noProof/>
                <w:webHidden/>
              </w:rPr>
              <w:tab/>
            </w:r>
            <w:r>
              <w:rPr>
                <w:noProof/>
                <w:webHidden/>
              </w:rPr>
              <w:fldChar w:fldCharType="begin"/>
            </w:r>
            <w:r>
              <w:rPr>
                <w:noProof/>
                <w:webHidden/>
              </w:rPr>
              <w:instrText xml:space="preserve"> PAGEREF _Toc206511800 \h </w:instrText>
            </w:r>
            <w:r>
              <w:rPr>
                <w:noProof/>
                <w:webHidden/>
              </w:rPr>
            </w:r>
            <w:r>
              <w:rPr>
                <w:noProof/>
                <w:webHidden/>
              </w:rPr>
              <w:fldChar w:fldCharType="separate"/>
            </w:r>
            <w:r>
              <w:rPr>
                <w:noProof/>
                <w:webHidden/>
              </w:rPr>
              <w:t>47</w:t>
            </w:r>
            <w:r>
              <w:rPr>
                <w:noProof/>
                <w:webHidden/>
              </w:rPr>
              <w:fldChar w:fldCharType="end"/>
            </w:r>
          </w:hyperlink>
        </w:p>
        <w:p w14:paraId="4CDA4485" w14:textId="4447ADDF"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01" w:history="1">
            <w:r w:rsidRPr="00A243AA">
              <w:rPr>
                <w:rStyle w:val="Hyperlink"/>
                <w:noProof/>
              </w:rPr>
              <w:t>33-1.</w:t>
            </w:r>
            <w:r>
              <w:rPr>
                <w:rFonts w:asciiTheme="minorHAnsi" w:eastAsiaTheme="minorEastAsia" w:hAnsiTheme="minorHAnsi"/>
                <w:noProof/>
                <w:kern w:val="2"/>
                <w:sz w:val="24"/>
                <w:szCs w:val="24"/>
                <w:lang w:bidi="he-IL"/>
                <w14:ligatures w14:val="standardContextual"/>
              </w:rPr>
              <w:tab/>
            </w:r>
            <w:r w:rsidRPr="00A243AA">
              <w:rPr>
                <w:rStyle w:val="Hyperlink"/>
                <w:noProof/>
              </w:rPr>
              <w:t>Form of Answers and Objections</w:t>
            </w:r>
            <w:r>
              <w:rPr>
                <w:noProof/>
                <w:webHidden/>
              </w:rPr>
              <w:tab/>
            </w:r>
            <w:r>
              <w:rPr>
                <w:noProof/>
                <w:webHidden/>
              </w:rPr>
              <w:fldChar w:fldCharType="begin"/>
            </w:r>
            <w:r>
              <w:rPr>
                <w:noProof/>
                <w:webHidden/>
              </w:rPr>
              <w:instrText xml:space="preserve"> PAGEREF _Toc206511801 \h </w:instrText>
            </w:r>
            <w:r>
              <w:rPr>
                <w:noProof/>
                <w:webHidden/>
              </w:rPr>
            </w:r>
            <w:r>
              <w:rPr>
                <w:noProof/>
                <w:webHidden/>
              </w:rPr>
              <w:fldChar w:fldCharType="separate"/>
            </w:r>
            <w:r>
              <w:rPr>
                <w:noProof/>
                <w:webHidden/>
              </w:rPr>
              <w:t>47</w:t>
            </w:r>
            <w:r>
              <w:rPr>
                <w:noProof/>
                <w:webHidden/>
              </w:rPr>
              <w:fldChar w:fldCharType="end"/>
            </w:r>
          </w:hyperlink>
        </w:p>
        <w:p w14:paraId="6C838046" w14:textId="71F1B2ED"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02" w:history="1">
            <w:r w:rsidRPr="00A243AA">
              <w:rPr>
                <w:rStyle w:val="Hyperlink"/>
                <w:noProof/>
              </w:rPr>
              <w:t>33-2.</w:t>
            </w:r>
            <w:r>
              <w:rPr>
                <w:rFonts w:asciiTheme="minorHAnsi" w:eastAsiaTheme="minorEastAsia" w:hAnsiTheme="minorHAnsi"/>
                <w:noProof/>
                <w:kern w:val="2"/>
                <w:sz w:val="24"/>
                <w:szCs w:val="24"/>
                <w:lang w:bidi="he-IL"/>
                <w14:ligatures w14:val="standardContextual"/>
              </w:rPr>
              <w:tab/>
            </w:r>
            <w:r w:rsidRPr="00A243AA">
              <w:rPr>
                <w:rStyle w:val="Hyperlink"/>
                <w:noProof/>
              </w:rPr>
              <w:t>Demands that a Party Set Forth the Basis for a Denial of a Requested Admission</w:t>
            </w:r>
            <w:r>
              <w:rPr>
                <w:noProof/>
                <w:webHidden/>
              </w:rPr>
              <w:tab/>
            </w:r>
            <w:r>
              <w:rPr>
                <w:noProof/>
                <w:webHidden/>
              </w:rPr>
              <w:fldChar w:fldCharType="begin"/>
            </w:r>
            <w:r>
              <w:rPr>
                <w:noProof/>
                <w:webHidden/>
              </w:rPr>
              <w:instrText xml:space="preserve"> PAGEREF _Toc206511802 \h </w:instrText>
            </w:r>
            <w:r>
              <w:rPr>
                <w:noProof/>
                <w:webHidden/>
              </w:rPr>
            </w:r>
            <w:r>
              <w:rPr>
                <w:noProof/>
                <w:webHidden/>
              </w:rPr>
              <w:fldChar w:fldCharType="separate"/>
            </w:r>
            <w:r>
              <w:rPr>
                <w:noProof/>
                <w:webHidden/>
              </w:rPr>
              <w:t>47</w:t>
            </w:r>
            <w:r>
              <w:rPr>
                <w:noProof/>
                <w:webHidden/>
              </w:rPr>
              <w:fldChar w:fldCharType="end"/>
            </w:r>
          </w:hyperlink>
        </w:p>
        <w:p w14:paraId="0BDCF518" w14:textId="63907C60"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03" w:history="1">
            <w:r w:rsidRPr="00A243AA">
              <w:rPr>
                <w:rStyle w:val="Hyperlink"/>
                <w:noProof/>
              </w:rPr>
              <w:t>33-3.</w:t>
            </w:r>
            <w:r>
              <w:rPr>
                <w:rFonts w:asciiTheme="minorHAnsi" w:eastAsiaTheme="minorEastAsia" w:hAnsiTheme="minorHAnsi"/>
                <w:noProof/>
                <w:kern w:val="2"/>
                <w:sz w:val="24"/>
                <w:szCs w:val="24"/>
                <w:lang w:bidi="he-IL"/>
                <w14:ligatures w14:val="standardContextual"/>
              </w:rPr>
              <w:tab/>
            </w:r>
            <w:r w:rsidRPr="00A243AA">
              <w:rPr>
                <w:rStyle w:val="Hyperlink"/>
                <w:noProof/>
              </w:rPr>
              <w:t>Motions for Leave to Propound More Interrogatories Than Permitted by Fed. R. Civ. P. 33</w:t>
            </w:r>
            <w:r>
              <w:rPr>
                <w:noProof/>
                <w:webHidden/>
              </w:rPr>
              <w:tab/>
            </w:r>
            <w:r>
              <w:rPr>
                <w:noProof/>
                <w:webHidden/>
              </w:rPr>
              <w:fldChar w:fldCharType="begin"/>
            </w:r>
            <w:r>
              <w:rPr>
                <w:noProof/>
                <w:webHidden/>
              </w:rPr>
              <w:instrText xml:space="preserve"> PAGEREF _Toc206511803 \h </w:instrText>
            </w:r>
            <w:r>
              <w:rPr>
                <w:noProof/>
                <w:webHidden/>
              </w:rPr>
            </w:r>
            <w:r>
              <w:rPr>
                <w:noProof/>
                <w:webHidden/>
              </w:rPr>
              <w:fldChar w:fldCharType="separate"/>
            </w:r>
            <w:r>
              <w:rPr>
                <w:noProof/>
                <w:webHidden/>
              </w:rPr>
              <w:t>47</w:t>
            </w:r>
            <w:r>
              <w:rPr>
                <w:noProof/>
                <w:webHidden/>
              </w:rPr>
              <w:fldChar w:fldCharType="end"/>
            </w:r>
          </w:hyperlink>
        </w:p>
        <w:p w14:paraId="36B35058" w14:textId="60254A46"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04" w:history="1">
            <w:r w:rsidRPr="00A243AA">
              <w:rPr>
                <w:rStyle w:val="Hyperlink"/>
                <w:noProof/>
              </w:rPr>
              <w:t>34.</w:t>
            </w:r>
            <w:r>
              <w:rPr>
                <w:rFonts w:asciiTheme="minorHAnsi" w:eastAsiaTheme="minorEastAsia" w:hAnsiTheme="minorHAnsi"/>
                <w:noProof/>
                <w:kern w:val="2"/>
                <w:sz w:val="24"/>
                <w:szCs w:val="24"/>
                <w:lang w:bidi="he-IL"/>
                <w14:ligatures w14:val="standardContextual"/>
              </w:rPr>
              <w:tab/>
            </w:r>
            <w:r w:rsidRPr="00A243AA">
              <w:rPr>
                <w:rStyle w:val="Hyperlink"/>
                <w:noProof/>
              </w:rPr>
              <w:t>PRODUCTION OF DOCUMENTS AND THINGS</w:t>
            </w:r>
            <w:r>
              <w:rPr>
                <w:noProof/>
                <w:webHidden/>
              </w:rPr>
              <w:tab/>
            </w:r>
            <w:r>
              <w:rPr>
                <w:noProof/>
                <w:webHidden/>
              </w:rPr>
              <w:fldChar w:fldCharType="begin"/>
            </w:r>
            <w:r>
              <w:rPr>
                <w:noProof/>
                <w:webHidden/>
              </w:rPr>
              <w:instrText xml:space="preserve"> PAGEREF _Toc206511804 \h </w:instrText>
            </w:r>
            <w:r>
              <w:rPr>
                <w:noProof/>
                <w:webHidden/>
              </w:rPr>
            </w:r>
            <w:r>
              <w:rPr>
                <w:noProof/>
                <w:webHidden/>
              </w:rPr>
              <w:fldChar w:fldCharType="separate"/>
            </w:r>
            <w:r>
              <w:rPr>
                <w:noProof/>
                <w:webHidden/>
              </w:rPr>
              <w:t>48</w:t>
            </w:r>
            <w:r>
              <w:rPr>
                <w:noProof/>
                <w:webHidden/>
              </w:rPr>
              <w:fldChar w:fldCharType="end"/>
            </w:r>
          </w:hyperlink>
        </w:p>
        <w:p w14:paraId="181E0368" w14:textId="25D7AD0F"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05" w:history="1">
            <w:r w:rsidRPr="00A243AA">
              <w:rPr>
                <w:rStyle w:val="Hyperlink"/>
                <w:noProof/>
              </w:rPr>
              <w:t>34-1.</w:t>
            </w:r>
            <w:r>
              <w:rPr>
                <w:rFonts w:asciiTheme="minorHAnsi" w:eastAsiaTheme="minorEastAsia" w:hAnsiTheme="minorHAnsi"/>
                <w:noProof/>
                <w:kern w:val="2"/>
                <w:sz w:val="24"/>
                <w:szCs w:val="24"/>
                <w:lang w:bidi="he-IL"/>
                <w14:ligatures w14:val="standardContextual"/>
              </w:rPr>
              <w:tab/>
            </w:r>
            <w:r w:rsidRPr="00A243AA">
              <w:rPr>
                <w:rStyle w:val="Hyperlink"/>
                <w:noProof/>
              </w:rPr>
              <w:t>Form of Responses to Requests for Production</w:t>
            </w:r>
            <w:r>
              <w:rPr>
                <w:noProof/>
                <w:webHidden/>
              </w:rPr>
              <w:tab/>
            </w:r>
            <w:r>
              <w:rPr>
                <w:noProof/>
                <w:webHidden/>
              </w:rPr>
              <w:fldChar w:fldCharType="begin"/>
            </w:r>
            <w:r>
              <w:rPr>
                <w:noProof/>
                <w:webHidden/>
              </w:rPr>
              <w:instrText xml:space="preserve"> PAGEREF _Toc206511805 \h </w:instrText>
            </w:r>
            <w:r>
              <w:rPr>
                <w:noProof/>
                <w:webHidden/>
              </w:rPr>
            </w:r>
            <w:r>
              <w:rPr>
                <w:noProof/>
                <w:webHidden/>
              </w:rPr>
              <w:fldChar w:fldCharType="separate"/>
            </w:r>
            <w:r>
              <w:rPr>
                <w:noProof/>
                <w:webHidden/>
              </w:rPr>
              <w:t>48</w:t>
            </w:r>
            <w:r>
              <w:rPr>
                <w:noProof/>
                <w:webHidden/>
              </w:rPr>
              <w:fldChar w:fldCharType="end"/>
            </w:r>
          </w:hyperlink>
        </w:p>
        <w:p w14:paraId="5275728A" w14:textId="2C5AAC1B"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06" w:history="1">
            <w:r w:rsidRPr="00A243AA">
              <w:rPr>
                <w:rStyle w:val="Hyperlink"/>
                <w:noProof/>
              </w:rPr>
              <w:t>36.</w:t>
            </w:r>
            <w:r>
              <w:rPr>
                <w:rFonts w:asciiTheme="minorHAnsi" w:eastAsiaTheme="minorEastAsia" w:hAnsiTheme="minorHAnsi"/>
                <w:noProof/>
                <w:kern w:val="2"/>
                <w:sz w:val="24"/>
                <w:szCs w:val="24"/>
                <w:lang w:bidi="he-IL"/>
                <w14:ligatures w14:val="standardContextual"/>
              </w:rPr>
              <w:tab/>
            </w:r>
            <w:r w:rsidRPr="00A243AA">
              <w:rPr>
                <w:rStyle w:val="Hyperlink"/>
                <w:noProof/>
              </w:rPr>
              <w:t>REQUESTS FOR ADMISSION</w:t>
            </w:r>
            <w:r>
              <w:rPr>
                <w:noProof/>
                <w:webHidden/>
              </w:rPr>
              <w:tab/>
            </w:r>
            <w:r>
              <w:rPr>
                <w:noProof/>
                <w:webHidden/>
              </w:rPr>
              <w:fldChar w:fldCharType="begin"/>
            </w:r>
            <w:r>
              <w:rPr>
                <w:noProof/>
                <w:webHidden/>
              </w:rPr>
              <w:instrText xml:space="preserve"> PAGEREF _Toc206511806 \h </w:instrText>
            </w:r>
            <w:r>
              <w:rPr>
                <w:noProof/>
                <w:webHidden/>
              </w:rPr>
            </w:r>
            <w:r>
              <w:rPr>
                <w:noProof/>
                <w:webHidden/>
              </w:rPr>
              <w:fldChar w:fldCharType="separate"/>
            </w:r>
            <w:r>
              <w:rPr>
                <w:noProof/>
                <w:webHidden/>
              </w:rPr>
              <w:t>49</w:t>
            </w:r>
            <w:r>
              <w:rPr>
                <w:noProof/>
                <w:webHidden/>
              </w:rPr>
              <w:fldChar w:fldCharType="end"/>
            </w:r>
          </w:hyperlink>
        </w:p>
        <w:p w14:paraId="7EB7F617" w14:textId="09405CD1"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07" w:history="1">
            <w:r w:rsidRPr="00A243AA">
              <w:rPr>
                <w:rStyle w:val="Hyperlink"/>
                <w:noProof/>
              </w:rPr>
              <w:t>36-1.</w:t>
            </w:r>
            <w:r>
              <w:rPr>
                <w:rFonts w:asciiTheme="minorHAnsi" w:eastAsiaTheme="minorEastAsia" w:hAnsiTheme="minorHAnsi"/>
                <w:noProof/>
                <w:kern w:val="2"/>
                <w:sz w:val="24"/>
                <w:szCs w:val="24"/>
                <w:lang w:bidi="he-IL"/>
                <w14:ligatures w14:val="standardContextual"/>
              </w:rPr>
              <w:tab/>
            </w:r>
            <w:r w:rsidRPr="00A243AA">
              <w:rPr>
                <w:rStyle w:val="Hyperlink"/>
                <w:noProof/>
              </w:rPr>
              <w:t>Form of Responses to Requests for Admission</w:t>
            </w:r>
            <w:r>
              <w:rPr>
                <w:noProof/>
                <w:webHidden/>
              </w:rPr>
              <w:tab/>
            </w:r>
            <w:r>
              <w:rPr>
                <w:noProof/>
                <w:webHidden/>
              </w:rPr>
              <w:fldChar w:fldCharType="begin"/>
            </w:r>
            <w:r>
              <w:rPr>
                <w:noProof/>
                <w:webHidden/>
              </w:rPr>
              <w:instrText xml:space="preserve"> PAGEREF _Toc206511807 \h </w:instrText>
            </w:r>
            <w:r>
              <w:rPr>
                <w:noProof/>
                <w:webHidden/>
              </w:rPr>
            </w:r>
            <w:r>
              <w:rPr>
                <w:noProof/>
                <w:webHidden/>
              </w:rPr>
              <w:fldChar w:fldCharType="separate"/>
            </w:r>
            <w:r>
              <w:rPr>
                <w:noProof/>
                <w:webHidden/>
              </w:rPr>
              <w:t>49</w:t>
            </w:r>
            <w:r>
              <w:rPr>
                <w:noProof/>
                <w:webHidden/>
              </w:rPr>
              <w:fldChar w:fldCharType="end"/>
            </w:r>
          </w:hyperlink>
        </w:p>
        <w:p w14:paraId="7268C803" w14:textId="71124E25"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08" w:history="1">
            <w:r w:rsidRPr="00A243AA">
              <w:rPr>
                <w:rStyle w:val="Hyperlink"/>
                <w:noProof/>
              </w:rPr>
              <w:t>36-2.</w:t>
            </w:r>
            <w:r>
              <w:rPr>
                <w:rFonts w:asciiTheme="minorHAnsi" w:eastAsiaTheme="minorEastAsia" w:hAnsiTheme="minorHAnsi"/>
                <w:noProof/>
                <w:kern w:val="2"/>
                <w:sz w:val="24"/>
                <w:szCs w:val="24"/>
                <w:lang w:bidi="he-IL"/>
                <w14:ligatures w14:val="standardContextual"/>
              </w:rPr>
              <w:tab/>
            </w:r>
            <w:r w:rsidRPr="00A243AA">
              <w:rPr>
                <w:rStyle w:val="Hyperlink"/>
                <w:noProof/>
              </w:rPr>
              <w:t>Demands that a Party Set Forth the Basis for a Denial of a Requested Admission</w:t>
            </w:r>
            <w:r>
              <w:rPr>
                <w:noProof/>
                <w:webHidden/>
              </w:rPr>
              <w:tab/>
            </w:r>
            <w:r>
              <w:rPr>
                <w:noProof/>
                <w:webHidden/>
              </w:rPr>
              <w:fldChar w:fldCharType="begin"/>
            </w:r>
            <w:r>
              <w:rPr>
                <w:noProof/>
                <w:webHidden/>
              </w:rPr>
              <w:instrText xml:space="preserve"> PAGEREF _Toc206511808 \h </w:instrText>
            </w:r>
            <w:r>
              <w:rPr>
                <w:noProof/>
                <w:webHidden/>
              </w:rPr>
            </w:r>
            <w:r>
              <w:rPr>
                <w:noProof/>
                <w:webHidden/>
              </w:rPr>
              <w:fldChar w:fldCharType="separate"/>
            </w:r>
            <w:r>
              <w:rPr>
                <w:noProof/>
                <w:webHidden/>
              </w:rPr>
              <w:t>49</w:t>
            </w:r>
            <w:r>
              <w:rPr>
                <w:noProof/>
                <w:webHidden/>
              </w:rPr>
              <w:fldChar w:fldCharType="end"/>
            </w:r>
          </w:hyperlink>
        </w:p>
        <w:p w14:paraId="38CE1E71" w14:textId="2B574CB2"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09" w:history="1">
            <w:r w:rsidRPr="00A243AA">
              <w:rPr>
                <w:rStyle w:val="Hyperlink"/>
                <w:noProof/>
              </w:rPr>
              <w:t>37.</w:t>
            </w:r>
            <w:r>
              <w:rPr>
                <w:rFonts w:asciiTheme="minorHAnsi" w:eastAsiaTheme="minorEastAsia" w:hAnsiTheme="minorHAnsi"/>
                <w:noProof/>
                <w:kern w:val="2"/>
                <w:sz w:val="24"/>
                <w:szCs w:val="24"/>
                <w:lang w:bidi="he-IL"/>
                <w14:ligatures w14:val="standardContextual"/>
              </w:rPr>
              <w:tab/>
            </w:r>
            <w:r w:rsidRPr="00A243AA">
              <w:rPr>
                <w:rStyle w:val="Hyperlink"/>
                <w:noProof/>
              </w:rPr>
              <w:t>MOTIONS TO COMPEL DISCLOSURE OR  DISCOVERY OR FOR SANCTIONS</w:t>
            </w:r>
            <w:r>
              <w:rPr>
                <w:noProof/>
                <w:webHidden/>
              </w:rPr>
              <w:tab/>
            </w:r>
            <w:r>
              <w:rPr>
                <w:noProof/>
                <w:webHidden/>
              </w:rPr>
              <w:fldChar w:fldCharType="begin"/>
            </w:r>
            <w:r>
              <w:rPr>
                <w:noProof/>
                <w:webHidden/>
              </w:rPr>
              <w:instrText xml:space="preserve"> PAGEREF _Toc206511809 \h </w:instrText>
            </w:r>
            <w:r>
              <w:rPr>
                <w:noProof/>
                <w:webHidden/>
              </w:rPr>
            </w:r>
            <w:r>
              <w:rPr>
                <w:noProof/>
                <w:webHidden/>
              </w:rPr>
              <w:fldChar w:fldCharType="separate"/>
            </w:r>
            <w:r>
              <w:rPr>
                <w:noProof/>
                <w:webHidden/>
              </w:rPr>
              <w:t>50</w:t>
            </w:r>
            <w:r>
              <w:rPr>
                <w:noProof/>
                <w:webHidden/>
              </w:rPr>
              <w:fldChar w:fldCharType="end"/>
            </w:r>
          </w:hyperlink>
        </w:p>
        <w:p w14:paraId="5672988F" w14:textId="04CA2341"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10" w:history="1">
            <w:r w:rsidRPr="00A243AA">
              <w:rPr>
                <w:rStyle w:val="Hyperlink"/>
                <w:noProof/>
              </w:rPr>
              <w:t>37-1.</w:t>
            </w:r>
            <w:r>
              <w:rPr>
                <w:rFonts w:asciiTheme="minorHAnsi" w:eastAsiaTheme="minorEastAsia" w:hAnsiTheme="minorHAnsi"/>
                <w:noProof/>
                <w:kern w:val="2"/>
                <w:sz w:val="24"/>
                <w:szCs w:val="24"/>
                <w:lang w:bidi="he-IL"/>
                <w14:ligatures w14:val="standardContextual"/>
              </w:rPr>
              <w:tab/>
            </w:r>
            <w:r w:rsidRPr="00A243AA">
              <w:rPr>
                <w:rStyle w:val="Hyperlink"/>
                <w:noProof/>
              </w:rPr>
              <w:t>Procedures for Resolving Disputes</w:t>
            </w:r>
            <w:r>
              <w:rPr>
                <w:noProof/>
                <w:webHidden/>
              </w:rPr>
              <w:tab/>
            </w:r>
            <w:r>
              <w:rPr>
                <w:noProof/>
                <w:webHidden/>
              </w:rPr>
              <w:fldChar w:fldCharType="begin"/>
            </w:r>
            <w:r>
              <w:rPr>
                <w:noProof/>
                <w:webHidden/>
              </w:rPr>
              <w:instrText xml:space="preserve"> PAGEREF _Toc206511810 \h </w:instrText>
            </w:r>
            <w:r>
              <w:rPr>
                <w:noProof/>
                <w:webHidden/>
              </w:rPr>
            </w:r>
            <w:r>
              <w:rPr>
                <w:noProof/>
                <w:webHidden/>
              </w:rPr>
              <w:fldChar w:fldCharType="separate"/>
            </w:r>
            <w:r>
              <w:rPr>
                <w:noProof/>
                <w:webHidden/>
              </w:rPr>
              <w:t>50</w:t>
            </w:r>
            <w:r>
              <w:rPr>
                <w:noProof/>
                <w:webHidden/>
              </w:rPr>
              <w:fldChar w:fldCharType="end"/>
            </w:r>
          </w:hyperlink>
        </w:p>
        <w:p w14:paraId="0553990B" w14:textId="63F11BDC"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11"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Conference Between Counsel Required</w:t>
            </w:r>
            <w:r>
              <w:rPr>
                <w:noProof/>
                <w:webHidden/>
              </w:rPr>
              <w:tab/>
            </w:r>
            <w:r>
              <w:rPr>
                <w:noProof/>
                <w:webHidden/>
              </w:rPr>
              <w:fldChar w:fldCharType="begin"/>
            </w:r>
            <w:r>
              <w:rPr>
                <w:noProof/>
                <w:webHidden/>
              </w:rPr>
              <w:instrText xml:space="preserve"> PAGEREF _Toc206511811 \h </w:instrText>
            </w:r>
            <w:r>
              <w:rPr>
                <w:noProof/>
                <w:webHidden/>
              </w:rPr>
            </w:r>
            <w:r>
              <w:rPr>
                <w:noProof/>
                <w:webHidden/>
              </w:rPr>
              <w:fldChar w:fldCharType="separate"/>
            </w:r>
            <w:r>
              <w:rPr>
                <w:noProof/>
                <w:webHidden/>
              </w:rPr>
              <w:t>50</w:t>
            </w:r>
            <w:r>
              <w:rPr>
                <w:noProof/>
                <w:webHidden/>
              </w:rPr>
              <w:fldChar w:fldCharType="end"/>
            </w:r>
          </w:hyperlink>
        </w:p>
        <w:p w14:paraId="7322EE78" w14:textId="694B256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12"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Requests for Intervention During a Discovery Event</w:t>
            </w:r>
            <w:r>
              <w:rPr>
                <w:noProof/>
                <w:webHidden/>
              </w:rPr>
              <w:tab/>
            </w:r>
            <w:r>
              <w:rPr>
                <w:noProof/>
                <w:webHidden/>
              </w:rPr>
              <w:fldChar w:fldCharType="begin"/>
            </w:r>
            <w:r>
              <w:rPr>
                <w:noProof/>
                <w:webHidden/>
              </w:rPr>
              <w:instrText xml:space="preserve"> PAGEREF _Toc206511812 \h </w:instrText>
            </w:r>
            <w:r>
              <w:rPr>
                <w:noProof/>
                <w:webHidden/>
              </w:rPr>
            </w:r>
            <w:r>
              <w:rPr>
                <w:noProof/>
                <w:webHidden/>
              </w:rPr>
              <w:fldChar w:fldCharType="separate"/>
            </w:r>
            <w:r>
              <w:rPr>
                <w:noProof/>
                <w:webHidden/>
              </w:rPr>
              <w:t>50</w:t>
            </w:r>
            <w:r>
              <w:rPr>
                <w:noProof/>
                <w:webHidden/>
              </w:rPr>
              <w:fldChar w:fldCharType="end"/>
            </w:r>
          </w:hyperlink>
        </w:p>
        <w:p w14:paraId="1E2369A2" w14:textId="5DEDA19A"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13" w:history="1">
            <w:r w:rsidRPr="00A243AA">
              <w:rPr>
                <w:rStyle w:val="Hyperlink"/>
                <w:noProof/>
              </w:rPr>
              <w:t>37-2.</w:t>
            </w:r>
            <w:r>
              <w:rPr>
                <w:rFonts w:asciiTheme="minorHAnsi" w:eastAsiaTheme="minorEastAsia" w:hAnsiTheme="minorHAnsi"/>
                <w:noProof/>
                <w:kern w:val="2"/>
                <w:sz w:val="24"/>
                <w:szCs w:val="24"/>
                <w:lang w:bidi="he-IL"/>
                <w14:ligatures w14:val="standardContextual"/>
              </w:rPr>
              <w:tab/>
            </w:r>
            <w:r w:rsidRPr="00A243AA">
              <w:rPr>
                <w:rStyle w:val="Hyperlink"/>
                <w:noProof/>
              </w:rPr>
              <w:t>Form of Motions to Compel</w:t>
            </w:r>
            <w:r>
              <w:rPr>
                <w:noProof/>
                <w:webHidden/>
              </w:rPr>
              <w:tab/>
            </w:r>
            <w:r>
              <w:rPr>
                <w:noProof/>
                <w:webHidden/>
              </w:rPr>
              <w:fldChar w:fldCharType="begin"/>
            </w:r>
            <w:r>
              <w:rPr>
                <w:noProof/>
                <w:webHidden/>
              </w:rPr>
              <w:instrText xml:space="preserve"> PAGEREF _Toc206511813 \h </w:instrText>
            </w:r>
            <w:r>
              <w:rPr>
                <w:noProof/>
                <w:webHidden/>
              </w:rPr>
            </w:r>
            <w:r>
              <w:rPr>
                <w:noProof/>
                <w:webHidden/>
              </w:rPr>
              <w:fldChar w:fldCharType="separate"/>
            </w:r>
            <w:r>
              <w:rPr>
                <w:noProof/>
                <w:webHidden/>
              </w:rPr>
              <w:t>50</w:t>
            </w:r>
            <w:r>
              <w:rPr>
                <w:noProof/>
                <w:webHidden/>
              </w:rPr>
              <w:fldChar w:fldCharType="end"/>
            </w:r>
          </w:hyperlink>
        </w:p>
        <w:p w14:paraId="4F981F07" w14:textId="1C7D16B0"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14" w:history="1">
            <w:r w:rsidRPr="00A243AA">
              <w:rPr>
                <w:rStyle w:val="Hyperlink"/>
                <w:noProof/>
              </w:rPr>
              <w:t>37-3.</w:t>
            </w:r>
            <w:r>
              <w:rPr>
                <w:rFonts w:asciiTheme="minorHAnsi" w:eastAsiaTheme="minorEastAsia" w:hAnsiTheme="minorHAnsi"/>
                <w:noProof/>
                <w:kern w:val="2"/>
                <w:sz w:val="24"/>
                <w:szCs w:val="24"/>
                <w:lang w:bidi="he-IL"/>
                <w14:ligatures w14:val="standardContextual"/>
              </w:rPr>
              <w:tab/>
            </w:r>
            <w:r w:rsidRPr="00A243AA">
              <w:rPr>
                <w:rStyle w:val="Hyperlink"/>
                <w:noProof/>
              </w:rPr>
              <w:t>Discovery Cut-Off; Deadline to File Discovery Motions</w:t>
            </w:r>
            <w:r>
              <w:rPr>
                <w:noProof/>
                <w:webHidden/>
              </w:rPr>
              <w:tab/>
            </w:r>
            <w:r>
              <w:rPr>
                <w:noProof/>
                <w:webHidden/>
              </w:rPr>
              <w:fldChar w:fldCharType="begin"/>
            </w:r>
            <w:r>
              <w:rPr>
                <w:noProof/>
                <w:webHidden/>
              </w:rPr>
              <w:instrText xml:space="preserve"> PAGEREF _Toc206511814 \h </w:instrText>
            </w:r>
            <w:r>
              <w:rPr>
                <w:noProof/>
                <w:webHidden/>
              </w:rPr>
            </w:r>
            <w:r>
              <w:rPr>
                <w:noProof/>
                <w:webHidden/>
              </w:rPr>
              <w:fldChar w:fldCharType="separate"/>
            </w:r>
            <w:r>
              <w:rPr>
                <w:noProof/>
                <w:webHidden/>
              </w:rPr>
              <w:t>50</w:t>
            </w:r>
            <w:r>
              <w:rPr>
                <w:noProof/>
                <w:webHidden/>
              </w:rPr>
              <w:fldChar w:fldCharType="end"/>
            </w:r>
          </w:hyperlink>
        </w:p>
        <w:p w14:paraId="19EB2BB5" w14:textId="665B7226"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15" w:history="1">
            <w:r w:rsidRPr="00A243AA">
              <w:rPr>
                <w:rStyle w:val="Hyperlink"/>
                <w:noProof/>
              </w:rPr>
              <w:t>37-4.</w:t>
            </w:r>
            <w:r>
              <w:rPr>
                <w:rFonts w:asciiTheme="minorHAnsi" w:eastAsiaTheme="minorEastAsia" w:hAnsiTheme="minorHAnsi"/>
                <w:noProof/>
                <w:kern w:val="2"/>
                <w:sz w:val="24"/>
                <w:szCs w:val="24"/>
                <w:lang w:bidi="he-IL"/>
                <w14:ligatures w14:val="standardContextual"/>
              </w:rPr>
              <w:tab/>
            </w:r>
            <w:r w:rsidRPr="00A243AA">
              <w:rPr>
                <w:rStyle w:val="Hyperlink"/>
                <w:noProof/>
              </w:rPr>
              <w:t>Motions for Sanctions under Fed. R. Civ. P. 37</w:t>
            </w:r>
            <w:r>
              <w:rPr>
                <w:noProof/>
                <w:webHidden/>
              </w:rPr>
              <w:tab/>
            </w:r>
            <w:r>
              <w:rPr>
                <w:noProof/>
                <w:webHidden/>
              </w:rPr>
              <w:fldChar w:fldCharType="begin"/>
            </w:r>
            <w:r>
              <w:rPr>
                <w:noProof/>
                <w:webHidden/>
              </w:rPr>
              <w:instrText xml:space="preserve"> PAGEREF _Toc206511815 \h </w:instrText>
            </w:r>
            <w:r>
              <w:rPr>
                <w:noProof/>
                <w:webHidden/>
              </w:rPr>
            </w:r>
            <w:r>
              <w:rPr>
                <w:noProof/>
                <w:webHidden/>
              </w:rPr>
              <w:fldChar w:fldCharType="separate"/>
            </w:r>
            <w:r>
              <w:rPr>
                <w:noProof/>
                <w:webHidden/>
              </w:rPr>
              <w:t>51</w:t>
            </w:r>
            <w:r>
              <w:rPr>
                <w:noProof/>
                <w:webHidden/>
              </w:rPr>
              <w:fldChar w:fldCharType="end"/>
            </w:r>
          </w:hyperlink>
        </w:p>
        <w:p w14:paraId="6DF88243" w14:textId="264B89A0"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16" w:history="1">
            <w:r w:rsidRPr="00A243AA">
              <w:rPr>
                <w:rStyle w:val="Hyperlink"/>
                <w:noProof/>
              </w:rPr>
              <w:t>40.</w:t>
            </w:r>
            <w:r>
              <w:rPr>
                <w:rFonts w:asciiTheme="minorHAnsi" w:eastAsiaTheme="minorEastAsia" w:hAnsiTheme="minorHAnsi"/>
                <w:noProof/>
                <w:kern w:val="2"/>
                <w:sz w:val="24"/>
                <w:szCs w:val="24"/>
                <w:lang w:bidi="he-IL"/>
                <w14:ligatures w14:val="standardContextual"/>
              </w:rPr>
              <w:tab/>
            </w:r>
            <w:r w:rsidRPr="00A243AA">
              <w:rPr>
                <w:rStyle w:val="Hyperlink"/>
                <w:noProof/>
              </w:rPr>
              <w:t>TRIAL</w:t>
            </w:r>
            <w:r>
              <w:rPr>
                <w:noProof/>
                <w:webHidden/>
              </w:rPr>
              <w:tab/>
            </w:r>
            <w:r>
              <w:rPr>
                <w:noProof/>
                <w:webHidden/>
              </w:rPr>
              <w:fldChar w:fldCharType="begin"/>
            </w:r>
            <w:r>
              <w:rPr>
                <w:noProof/>
                <w:webHidden/>
              </w:rPr>
              <w:instrText xml:space="preserve"> PAGEREF _Toc206511816 \h </w:instrText>
            </w:r>
            <w:r>
              <w:rPr>
                <w:noProof/>
                <w:webHidden/>
              </w:rPr>
            </w:r>
            <w:r>
              <w:rPr>
                <w:noProof/>
                <w:webHidden/>
              </w:rPr>
              <w:fldChar w:fldCharType="separate"/>
            </w:r>
            <w:r>
              <w:rPr>
                <w:noProof/>
                <w:webHidden/>
              </w:rPr>
              <w:t>52</w:t>
            </w:r>
            <w:r>
              <w:rPr>
                <w:noProof/>
                <w:webHidden/>
              </w:rPr>
              <w:fldChar w:fldCharType="end"/>
            </w:r>
          </w:hyperlink>
        </w:p>
        <w:p w14:paraId="71AA376D" w14:textId="779238DA"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17" w:history="1">
            <w:r w:rsidRPr="00A243AA">
              <w:rPr>
                <w:rStyle w:val="Hyperlink"/>
                <w:noProof/>
              </w:rPr>
              <w:t>40-1.</w:t>
            </w:r>
            <w:r>
              <w:rPr>
                <w:rFonts w:asciiTheme="minorHAnsi" w:eastAsiaTheme="minorEastAsia" w:hAnsiTheme="minorHAnsi"/>
                <w:noProof/>
                <w:kern w:val="2"/>
                <w:sz w:val="24"/>
                <w:szCs w:val="24"/>
                <w:lang w:bidi="he-IL"/>
                <w14:ligatures w14:val="standardContextual"/>
              </w:rPr>
              <w:tab/>
            </w:r>
            <w:r w:rsidRPr="00A243AA">
              <w:rPr>
                <w:rStyle w:val="Hyperlink"/>
                <w:noProof/>
              </w:rPr>
              <w:t>Continuance of Trial Date; Sanctions for Failure to Proceed</w:t>
            </w:r>
            <w:r>
              <w:rPr>
                <w:noProof/>
                <w:webHidden/>
              </w:rPr>
              <w:tab/>
            </w:r>
            <w:r>
              <w:rPr>
                <w:noProof/>
                <w:webHidden/>
              </w:rPr>
              <w:fldChar w:fldCharType="begin"/>
            </w:r>
            <w:r>
              <w:rPr>
                <w:noProof/>
                <w:webHidden/>
              </w:rPr>
              <w:instrText xml:space="preserve"> PAGEREF _Toc206511817 \h </w:instrText>
            </w:r>
            <w:r>
              <w:rPr>
                <w:noProof/>
                <w:webHidden/>
              </w:rPr>
            </w:r>
            <w:r>
              <w:rPr>
                <w:noProof/>
                <w:webHidden/>
              </w:rPr>
              <w:fldChar w:fldCharType="separate"/>
            </w:r>
            <w:r>
              <w:rPr>
                <w:noProof/>
                <w:webHidden/>
              </w:rPr>
              <w:t>52</w:t>
            </w:r>
            <w:r>
              <w:rPr>
                <w:noProof/>
                <w:webHidden/>
              </w:rPr>
              <w:fldChar w:fldCharType="end"/>
            </w:r>
          </w:hyperlink>
        </w:p>
        <w:p w14:paraId="2A1D50CD" w14:textId="5FB3EC5E"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18" w:history="1">
            <w:r w:rsidRPr="00A243AA">
              <w:rPr>
                <w:rStyle w:val="Hyperlink"/>
                <w:noProof/>
              </w:rPr>
              <w:t>54.</w:t>
            </w:r>
            <w:r>
              <w:rPr>
                <w:rFonts w:asciiTheme="minorHAnsi" w:eastAsiaTheme="minorEastAsia" w:hAnsiTheme="minorHAnsi"/>
                <w:noProof/>
                <w:kern w:val="2"/>
                <w:sz w:val="24"/>
                <w:szCs w:val="24"/>
                <w:lang w:bidi="he-IL"/>
                <w14:ligatures w14:val="standardContextual"/>
              </w:rPr>
              <w:tab/>
            </w:r>
            <w:r w:rsidRPr="00A243AA">
              <w:rPr>
                <w:rStyle w:val="Hyperlink"/>
                <w:noProof/>
              </w:rPr>
              <w:t>COSTS</w:t>
            </w:r>
            <w:r>
              <w:rPr>
                <w:noProof/>
                <w:webHidden/>
              </w:rPr>
              <w:tab/>
            </w:r>
            <w:r>
              <w:rPr>
                <w:noProof/>
                <w:webHidden/>
              </w:rPr>
              <w:fldChar w:fldCharType="begin"/>
            </w:r>
            <w:r>
              <w:rPr>
                <w:noProof/>
                <w:webHidden/>
              </w:rPr>
              <w:instrText xml:space="preserve"> PAGEREF _Toc206511818 \h </w:instrText>
            </w:r>
            <w:r>
              <w:rPr>
                <w:noProof/>
                <w:webHidden/>
              </w:rPr>
            </w:r>
            <w:r>
              <w:rPr>
                <w:noProof/>
                <w:webHidden/>
              </w:rPr>
              <w:fldChar w:fldCharType="separate"/>
            </w:r>
            <w:r>
              <w:rPr>
                <w:noProof/>
                <w:webHidden/>
              </w:rPr>
              <w:t>53</w:t>
            </w:r>
            <w:r>
              <w:rPr>
                <w:noProof/>
                <w:webHidden/>
              </w:rPr>
              <w:fldChar w:fldCharType="end"/>
            </w:r>
          </w:hyperlink>
        </w:p>
        <w:p w14:paraId="41B19A38" w14:textId="04BE8F01"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19" w:history="1">
            <w:r w:rsidRPr="00A243AA">
              <w:rPr>
                <w:rStyle w:val="Hyperlink"/>
                <w:noProof/>
              </w:rPr>
              <w:t>54-1.</w:t>
            </w:r>
            <w:r>
              <w:rPr>
                <w:rFonts w:asciiTheme="minorHAnsi" w:eastAsiaTheme="minorEastAsia" w:hAnsiTheme="minorHAnsi"/>
                <w:noProof/>
                <w:kern w:val="2"/>
                <w:sz w:val="24"/>
                <w:szCs w:val="24"/>
                <w:lang w:bidi="he-IL"/>
                <w14:ligatures w14:val="standardContextual"/>
              </w:rPr>
              <w:tab/>
            </w:r>
            <w:r w:rsidRPr="00A243AA">
              <w:rPr>
                <w:rStyle w:val="Hyperlink"/>
                <w:noProof/>
              </w:rPr>
              <w:t>Filing of Bill of Costs</w:t>
            </w:r>
            <w:r>
              <w:rPr>
                <w:noProof/>
                <w:webHidden/>
              </w:rPr>
              <w:tab/>
            </w:r>
            <w:r>
              <w:rPr>
                <w:noProof/>
                <w:webHidden/>
              </w:rPr>
              <w:fldChar w:fldCharType="begin"/>
            </w:r>
            <w:r>
              <w:rPr>
                <w:noProof/>
                <w:webHidden/>
              </w:rPr>
              <w:instrText xml:space="preserve"> PAGEREF _Toc206511819 \h </w:instrText>
            </w:r>
            <w:r>
              <w:rPr>
                <w:noProof/>
                <w:webHidden/>
              </w:rPr>
            </w:r>
            <w:r>
              <w:rPr>
                <w:noProof/>
                <w:webHidden/>
              </w:rPr>
              <w:fldChar w:fldCharType="separate"/>
            </w:r>
            <w:r>
              <w:rPr>
                <w:noProof/>
                <w:webHidden/>
              </w:rPr>
              <w:t>53</w:t>
            </w:r>
            <w:r>
              <w:rPr>
                <w:noProof/>
                <w:webHidden/>
              </w:rPr>
              <w:fldChar w:fldCharType="end"/>
            </w:r>
          </w:hyperlink>
        </w:p>
        <w:p w14:paraId="557636B3" w14:textId="7005D3D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20"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Time for Filing and Content</w:t>
            </w:r>
            <w:r>
              <w:rPr>
                <w:noProof/>
                <w:webHidden/>
              </w:rPr>
              <w:tab/>
            </w:r>
            <w:r>
              <w:rPr>
                <w:noProof/>
                <w:webHidden/>
              </w:rPr>
              <w:fldChar w:fldCharType="begin"/>
            </w:r>
            <w:r>
              <w:rPr>
                <w:noProof/>
                <w:webHidden/>
              </w:rPr>
              <w:instrText xml:space="preserve"> PAGEREF _Toc206511820 \h </w:instrText>
            </w:r>
            <w:r>
              <w:rPr>
                <w:noProof/>
                <w:webHidden/>
              </w:rPr>
            </w:r>
            <w:r>
              <w:rPr>
                <w:noProof/>
                <w:webHidden/>
              </w:rPr>
              <w:fldChar w:fldCharType="separate"/>
            </w:r>
            <w:r>
              <w:rPr>
                <w:noProof/>
                <w:webHidden/>
              </w:rPr>
              <w:t>53</w:t>
            </w:r>
            <w:r>
              <w:rPr>
                <w:noProof/>
                <w:webHidden/>
              </w:rPr>
              <w:fldChar w:fldCharType="end"/>
            </w:r>
          </w:hyperlink>
        </w:p>
        <w:p w14:paraId="331D617F" w14:textId="0B700DB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21"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Effect of Service</w:t>
            </w:r>
            <w:r>
              <w:rPr>
                <w:noProof/>
                <w:webHidden/>
              </w:rPr>
              <w:tab/>
            </w:r>
            <w:r>
              <w:rPr>
                <w:noProof/>
                <w:webHidden/>
              </w:rPr>
              <w:fldChar w:fldCharType="begin"/>
            </w:r>
            <w:r>
              <w:rPr>
                <w:noProof/>
                <w:webHidden/>
              </w:rPr>
              <w:instrText xml:space="preserve"> PAGEREF _Toc206511821 \h </w:instrText>
            </w:r>
            <w:r>
              <w:rPr>
                <w:noProof/>
                <w:webHidden/>
              </w:rPr>
            </w:r>
            <w:r>
              <w:rPr>
                <w:noProof/>
                <w:webHidden/>
              </w:rPr>
              <w:fldChar w:fldCharType="separate"/>
            </w:r>
            <w:r>
              <w:rPr>
                <w:noProof/>
                <w:webHidden/>
              </w:rPr>
              <w:t>53</w:t>
            </w:r>
            <w:r>
              <w:rPr>
                <w:noProof/>
                <w:webHidden/>
              </w:rPr>
              <w:fldChar w:fldCharType="end"/>
            </w:r>
          </w:hyperlink>
        </w:p>
        <w:p w14:paraId="09321144" w14:textId="419EFF3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22"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Waiver of Costs</w:t>
            </w:r>
            <w:r>
              <w:rPr>
                <w:noProof/>
                <w:webHidden/>
              </w:rPr>
              <w:tab/>
            </w:r>
            <w:r>
              <w:rPr>
                <w:noProof/>
                <w:webHidden/>
              </w:rPr>
              <w:fldChar w:fldCharType="begin"/>
            </w:r>
            <w:r>
              <w:rPr>
                <w:noProof/>
                <w:webHidden/>
              </w:rPr>
              <w:instrText xml:space="preserve"> PAGEREF _Toc206511822 \h </w:instrText>
            </w:r>
            <w:r>
              <w:rPr>
                <w:noProof/>
                <w:webHidden/>
              </w:rPr>
            </w:r>
            <w:r>
              <w:rPr>
                <w:noProof/>
                <w:webHidden/>
              </w:rPr>
              <w:fldChar w:fldCharType="separate"/>
            </w:r>
            <w:r>
              <w:rPr>
                <w:noProof/>
                <w:webHidden/>
              </w:rPr>
              <w:t>53</w:t>
            </w:r>
            <w:r>
              <w:rPr>
                <w:noProof/>
                <w:webHidden/>
              </w:rPr>
              <w:fldChar w:fldCharType="end"/>
            </w:r>
          </w:hyperlink>
        </w:p>
        <w:p w14:paraId="60CD2628" w14:textId="698AB36C"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23" w:history="1">
            <w:r w:rsidRPr="00A243AA">
              <w:rPr>
                <w:rStyle w:val="Hyperlink"/>
                <w:noProof/>
              </w:rPr>
              <w:t>54-2.</w:t>
            </w:r>
            <w:r>
              <w:rPr>
                <w:rFonts w:asciiTheme="minorHAnsi" w:eastAsiaTheme="minorEastAsia" w:hAnsiTheme="minorHAnsi"/>
                <w:noProof/>
                <w:kern w:val="2"/>
                <w:sz w:val="24"/>
                <w:szCs w:val="24"/>
                <w:lang w:bidi="he-IL"/>
                <w14:ligatures w14:val="standardContextual"/>
              </w:rPr>
              <w:tab/>
            </w:r>
            <w:r w:rsidRPr="00A243AA">
              <w:rPr>
                <w:rStyle w:val="Hyperlink"/>
                <w:noProof/>
              </w:rPr>
              <w:t>Objections to Bill of Costs</w:t>
            </w:r>
            <w:r>
              <w:rPr>
                <w:noProof/>
                <w:webHidden/>
              </w:rPr>
              <w:tab/>
            </w:r>
            <w:r>
              <w:rPr>
                <w:noProof/>
                <w:webHidden/>
              </w:rPr>
              <w:fldChar w:fldCharType="begin"/>
            </w:r>
            <w:r>
              <w:rPr>
                <w:noProof/>
                <w:webHidden/>
              </w:rPr>
              <w:instrText xml:space="preserve"> PAGEREF _Toc206511823 \h </w:instrText>
            </w:r>
            <w:r>
              <w:rPr>
                <w:noProof/>
                <w:webHidden/>
              </w:rPr>
            </w:r>
            <w:r>
              <w:rPr>
                <w:noProof/>
                <w:webHidden/>
              </w:rPr>
              <w:fldChar w:fldCharType="separate"/>
            </w:r>
            <w:r>
              <w:rPr>
                <w:noProof/>
                <w:webHidden/>
              </w:rPr>
              <w:t>53</w:t>
            </w:r>
            <w:r>
              <w:rPr>
                <w:noProof/>
                <w:webHidden/>
              </w:rPr>
              <w:fldChar w:fldCharType="end"/>
            </w:r>
          </w:hyperlink>
        </w:p>
        <w:p w14:paraId="393DBF2C" w14:textId="1888F1D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24"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Time for Filing Objections</w:t>
            </w:r>
            <w:r>
              <w:rPr>
                <w:noProof/>
                <w:webHidden/>
              </w:rPr>
              <w:tab/>
            </w:r>
            <w:r>
              <w:rPr>
                <w:noProof/>
                <w:webHidden/>
              </w:rPr>
              <w:fldChar w:fldCharType="begin"/>
            </w:r>
            <w:r>
              <w:rPr>
                <w:noProof/>
                <w:webHidden/>
              </w:rPr>
              <w:instrText xml:space="preserve"> PAGEREF _Toc206511824 \h </w:instrText>
            </w:r>
            <w:r>
              <w:rPr>
                <w:noProof/>
                <w:webHidden/>
              </w:rPr>
            </w:r>
            <w:r>
              <w:rPr>
                <w:noProof/>
                <w:webHidden/>
              </w:rPr>
              <w:fldChar w:fldCharType="separate"/>
            </w:r>
            <w:r>
              <w:rPr>
                <w:noProof/>
                <w:webHidden/>
              </w:rPr>
              <w:t>53</w:t>
            </w:r>
            <w:r>
              <w:rPr>
                <w:noProof/>
                <w:webHidden/>
              </w:rPr>
              <w:fldChar w:fldCharType="end"/>
            </w:r>
          </w:hyperlink>
        </w:p>
        <w:p w14:paraId="10DBD161" w14:textId="52A613D8"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25"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Meet and Confer Requirement</w:t>
            </w:r>
            <w:r>
              <w:rPr>
                <w:noProof/>
                <w:webHidden/>
              </w:rPr>
              <w:tab/>
            </w:r>
            <w:r>
              <w:rPr>
                <w:noProof/>
                <w:webHidden/>
              </w:rPr>
              <w:fldChar w:fldCharType="begin"/>
            </w:r>
            <w:r>
              <w:rPr>
                <w:noProof/>
                <w:webHidden/>
              </w:rPr>
              <w:instrText xml:space="preserve"> PAGEREF _Toc206511825 \h </w:instrText>
            </w:r>
            <w:r>
              <w:rPr>
                <w:noProof/>
                <w:webHidden/>
              </w:rPr>
            </w:r>
            <w:r>
              <w:rPr>
                <w:noProof/>
                <w:webHidden/>
              </w:rPr>
              <w:fldChar w:fldCharType="separate"/>
            </w:r>
            <w:r>
              <w:rPr>
                <w:noProof/>
                <w:webHidden/>
              </w:rPr>
              <w:t>53</w:t>
            </w:r>
            <w:r>
              <w:rPr>
                <w:noProof/>
                <w:webHidden/>
              </w:rPr>
              <w:fldChar w:fldCharType="end"/>
            </w:r>
          </w:hyperlink>
        </w:p>
        <w:p w14:paraId="5BFC3A46" w14:textId="5CA11E1F"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26" w:history="1">
            <w:r w:rsidRPr="00A243AA">
              <w:rPr>
                <w:rStyle w:val="Hyperlink"/>
                <w:noProof/>
              </w:rPr>
              <w:t>54-3.</w:t>
            </w:r>
            <w:r>
              <w:rPr>
                <w:rFonts w:asciiTheme="minorHAnsi" w:eastAsiaTheme="minorEastAsia" w:hAnsiTheme="minorHAnsi"/>
                <w:noProof/>
                <w:kern w:val="2"/>
                <w:sz w:val="24"/>
                <w:szCs w:val="24"/>
                <w:lang w:bidi="he-IL"/>
                <w14:ligatures w14:val="standardContextual"/>
              </w:rPr>
              <w:tab/>
            </w:r>
            <w:r w:rsidRPr="00A243AA">
              <w:rPr>
                <w:rStyle w:val="Hyperlink"/>
                <w:noProof/>
              </w:rPr>
              <w:t>Standards for Taxing Costs</w:t>
            </w:r>
            <w:r>
              <w:rPr>
                <w:noProof/>
                <w:webHidden/>
              </w:rPr>
              <w:tab/>
            </w:r>
            <w:r>
              <w:rPr>
                <w:noProof/>
                <w:webHidden/>
              </w:rPr>
              <w:fldChar w:fldCharType="begin"/>
            </w:r>
            <w:r>
              <w:rPr>
                <w:noProof/>
                <w:webHidden/>
              </w:rPr>
              <w:instrText xml:space="preserve"> PAGEREF _Toc206511826 \h </w:instrText>
            </w:r>
            <w:r>
              <w:rPr>
                <w:noProof/>
                <w:webHidden/>
              </w:rPr>
            </w:r>
            <w:r>
              <w:rPr>
                <w:noProof/>
                <w:webHidden/>
              </w:rPr>
              <w:fldChar w:fldCharType="separate"/>
            </w:r>
            <w:r>
              <w:rPr>
                <w:noProof/>
                <w:webHidden/>
              </w:rPr>
              <w:t>53</w:t>
            </w:r>
            <w:r>
              <w:rPr>
                <w:noProof/>
                <w:webHidden/>
              </w:rPr>
              <w:fldChar w:fldCharType="end"/>
            </w:r>
          </w:hyperlink>
        </w:p>
        <w:p w14:paraId="76546691" w14:textId="1C2B22B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27"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Fees for Filing and Service of Process</w:t>
            </w:r>
            <w:r>
              <w:rPr>
                <w:noProof/>
                <w:webHidden/>
              </w:rPr>
              <w:tab/>
            </w:r>
            <w:r>
              <w:rPr>
                <w:noProof/>
                <w:webHidden/>
              </w:rPr>
              <w:fldChar w:fldCharType="begin"/>
            </w:r>
            <w:r>
              <w:rPr>
                <w:noProof/>
                <w:webHidden/>
              </w:rPr>
              <w:instrText xml:space="preserve"> PAGEREF _Toc206511827 \h </w:instrText>
            </w:r>
            <w:r>
              <w:rPr>
                <w:noProof/>
                <w:webHidden/>
              </w:rPr>
            </w:r>
            <w:r>
              <w:rPr>
                <w:noProof/>
                <w:webHidden/>
              </w:rPr>
              <w:fldChar w:fldCharType="separate"/>
            </w:r>
            <w:r>
              <w:rPr>
                <w:noProof/>
                <w:webHidden/>
              </w:rPr>
              <w:t>53</w:t>
            </w:r>
            <w:r>
              <w:rPr>
                <w:noProof/>
                <w:webHidden/>
              </w:rPr>
              <w:fldChar w:fldCharType="end"/>
            </w:r>
          </w:hyperlink>
        </w:p>
        <w:p w14:paraId="1EEFD265" w14:textId="6F010FB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28"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Reporters’ Transcripts</w:t>
            </w:r>
            <w:r>
              <w:rPr>
                <w:noProof/>
                <w:webHidden/>
              </w:rPr>
              <w:tab/>
            </w:r>
            <w:r>
              <w:rPr>
                <w:noProof/>
                <w:webHidden/>
              </w:rPr>
              <w:fldChar w:fldCharType="begin"/>
            </w:r>
            <w:r>
              <w:rPr>
                <w:noProof/>
                <w:webHidden/>
              </w:rPr>
              <w:instrText xml:space="preserve"> PAGEREF _Toc206511828 \h </w:instrText>
            </w:r>
            <w:r>
              <w:rPr>
                <w:noProof/>
                <w:webHidden/>
              </w:rPr>
            </w:r>
            <w:r>
              <w:rPr>
                <w:noProof/>
                <w:webHidden/>
              </w:rPr>
              <w:fldChar w:fldCharType="separate"/>
            </w:r>
            <w:r>
              <w:rPr>
                <w:noProof/>
                <w:webHidden/>
              </w:rPr>
              <w:t>53</w:t>
            </w:r>
            <w:r>
              <w:rPr>
                <w:noProof/>
                <w:webHidden/>
              </w:rPr>
              <w:fldChar w:fldCharType="end"/>
            </w:r>
          </w:hyperlink>
        </w:p>
        <w:p w14:paraId="71674122" w14:textId="091F2E0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29"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Depositions</w:t>
            </w:r>
            <w:r>
              <w:rPr>
                <w:noProof/>
                <w:webHidden/>
              </w:rPr>
              <w:tab/>
            </w:r>
            <w:r>
              <w:rPr>
                <w:noProof/>
                <w:webHidden/>
              </w:rPr>
              <w:fldChar w:fldCharType="begin"/>
            </w:r>
            <w:r>
              <w:rPr>
                <w:noProof/>
                <w:webHidden/>
              </w:rPr>
              <w:instrText xml:space="preserve"> PAGEREF _Toc206511829 \h </w:instrText>
            </w:r>
            <w:r>
              <w:rPr>
                <w:noProof/>
                <w:webHidden/>
              </w:rPr>
            </w:r>
            <w:r>
              <w:rPr>
                <w:noProof/>
                <w:webHidden/>
              </w:rPr>
              <w:fldChar w:fldCharType="separate"/>
            </w:r>
            <w:r>
              <w:rPr>
                <w:noProof/>
                <w:webHidden/>
              </w:rPr>
              <w:t>53</w:t>
            </w:r>
            <w:r>
              <w:rPr>
                <w:noProof/>
                <w:webHidden/>
              </w:rPr>
              <w:fldChar w:fldCharType="end"/>
            </w:r>
          </w:hyperlink>
        </w:p>
        <w:p w14:paraId="213AAA64" w14:textId="0CEEB55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30"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Reproduction and Exemplification</w:t>
            </w:r>
            <w:r>
              <w:rPr>
                <w:noProof/>
                <w:webHidden/>
              </w:rPr>
              <w:tab/>
            </w:r>
            <w:r>
              <w:rPr>
                <w:noProof/>
                <w:webHidden/>
              </w:rPr>
              <w:fldChar w:fldCharType="begin"/>
            </w:r>
            <w:r>
              <w:rPr>
                <w:noProof/>
                <w:webHidden/>
              </w:rPr>
              <w:instrText xml:space="preserve"> PAGEREF _Toc206511830 \h </w:instrText>
            </w:r>
            <w:r>
              <w:rPr>
                <w:noProof/>
                <w:webHidden/>
              </w:rPr>
            </w:r>
            <w:r>
              <w:rPr>
                <w:noProof/>
                <w:webHidden/>
              </w:rPr>
              <w:fldChar w:fldCharType="separate"/>
            </w:r>
            <w:r>
              <w:rPr>
                <w:noProof/>
                <w:webHidden/>
              </w:rPr>
              <w:t>54</w:t>
            </w:r>
            <w:r>
              <w:rPr>
                <w:noProof/>
                <w:webHidden/>
              </w:rPr>
              <w:fldChar w:fldCharType="end"/>
            </w:r>
          </w:hyperlink>
        </w:p>
        <w:p w14:paraId="62A78DAD" w14:textId="156FF7C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31" w:history="1">
            <w:r w:rsidRPr="00A243AA">
              <w:rPr>
                <w:rStyle w:val="Hyperlink"/>
                <w:noProof/>
              </w:rPr>
              <w:t>(e)</w:t>
            </w:r>
            <w:r>
              <w:rPr>
                <w:rFonts w:asciiTheme="minorHAnsi" w:eastAsiaTheme="minorEastAsia" w:hAnsiTheme="minorHAnsi"/>
                <w:noProof/>
                <w:kern w:val="2"/>
                <w:sz w:val="24"/>
                <w:szCs w:val="24"/>
                <w:lang w:bidi="he-IL"/>
                <w14:ligatures w14:val="standardContextual"/>
              </w:rPr>
              <w:tab/>
            </w:r>
            <w:r w:rsidRPr="00A243AA">
              <w:rPr>
                <w:rStyle w:val="Hyperlink"/>
                <w:noProof/>
              </w:rPr>
              <w:t>Witness Expenses</w:t>
            </w:r>
            <w:r>
              <w:rPr>
                <w:noProof/>
                <w:webHidden/>
              </w:rPr>
              <w:tab/>
            </w:r>
            <w:r>
              <w:rPr>
                <w:noProof/>
                <w:webHidden/>
              </w:rPr>
              <w:fldChar w:fldCharType="begin"/>
            </w:r>
            <w:r>
              <w:rPr>
                <w:noProof/>
                <w:webHidden/>
              </w:rPr>
              <w:instrText xml:space="preserve"> PAGEREF _Toc206511831 \h </w:instrText>
            </w:r>
            <w:r>
              <w:rPr>
                <w:noProof/>
                <w:webHidden/>
              </w:rPr>
            </w:r>
            <w:r>
              <w:rPr>
                <w:noProof/>
                <w:webHidden/>
              </w:rPr>
              <w:fldChar w:fldCharType="separate"/>
            </w:r>
            <w:r>
              <w:rPr>
                <w:noProof/>
                <w:webHidden/>
              </w:rPr>
              <w:t>54</w:t>
            </w:r>
            <w:r>
              <w:rPr>
                <w:noProof/>
                <w:webHidden/>
              </w:rPr>
              <w:fldChar w:fldCharType="end"/>
            </w:r>
          </w:hyperlink>
        </w:p>
        <w:p w14:paraId="50F30D66" w14:textId="03CECAC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32" w:history="1">
            <w:r w:rsidRPr="00A243AA">
              <w:rPr>
                <w:rStyle w:val="Hyperlink"/>
                <w:noProof/>
              </w:rPr>
              <w:t>(f)</w:t>
            </w:r>
            <w:r>
              <w:rPr>
                <w:rFonts w:asciiTheme="minorHAnsi" w:eastAsiaTheme="minorEastAsia" w:hAnsiTheme="minorHAnsi"/>
                <w:noProof/>
                <w:kern w:val="2"/>
                <w:sz w:val="24"/>
                <w:szCs w:val="24"/>
                <w:lang w:bidi="he-IL"/>
                <w14:ligatures w14:val="standardContextual"/>
              </w:rPr>
              <w:tab/>
            </w:r>
            <w:r w:rsidRPr="00A243AA">
              <w:rPr>
                <w:rStyle w:val="Hyperlink"/>
                <w:noProof/>
              </w:rPr>
              <w:t>Fees for Masters and Receivers</w:t>
            </w:r>
            <w:r>
              <w:rPr>
                <w:noProof/>
                <w:webHidden/>
              </w:rPr>
              <w:tab/>
            </w:r>
            <w:r>
              <w:rPr>
                <w:noProof/>
                <w:webHidden/>
              </w:rPr>
              <w:fldChar w:fldCharType="begin"/>
            </w:r>
            <w:r>
              <w:rPr>
                <w:noProof/>
                <w:webHidden/>
              </w:rPr>
              <w:instrText xml:space="preserve"> PAGEREF _Toc206511832 \h </w:instrText>
            </w:r>
            <w:r>
              <w:rPr>
                <w:noProof/>
                <w:webHidden/>
              </w:rPr>
            </w:r>
            <w:r>
              <w:rPr>
                <w:noProof/>
                <w:webHidden/>
              </w:rPr>
              <w:fldChar w:fldCharType="separate"/>
            </w:r>
            <w:r>
              <w:rPr>
                <w:noProof/>
                <w:webHidden/>
              </w:rPr>
              <w:t>54</w:t>
            </w:r>
            <w:r>
              <w:rPr>
                <w:noProof/>
                <w:webHidden/>
              </w:rPr>
              <w:fldChar w:fldCharType="end"/>
            </w:r>
          </w:hyperlink>
        </w:p>
        <w:p w14:paraId="1755DCF2" w14:textId="4D8AF01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33" w:history="1">
            <w:r w:rsidRPr="00A243AA">
              <w:rPr>
                <w:rStyle w:val="Hyperlink"/>
                <w:noProof/>
              </w:rPr>
              <w:t>(g)</w:t>
            </w:r>
            <w:r>
              <w:rPr>
                <w:rFonts w:asciiTheme="minorHAnsi" w:eastAsiaTheme="minorEastAsia" w:hAnsiTheme="minorHAnsi"/>
                <w:noProof/>
                <w:kern w:val="2"/>
                <w:sz w:val="24"/>
                <w:szCs w:val="24"/>
                <w:lang w:bidi="he-IL"/>
                <w14:ligatures w14:val="standardContextual"/>
              </w:rPr>
              <w:tab/>
            </w:r>
            <w:r w:rsidRPr="00A243AA">
              <w:rPr>
                <w:rStyle w:val="Hyperlink"/>
                <w:noProof/>
              </w:rPr>
              <w:t>Costs on Appeal</w:t>
            </w:r>
            <w:r>
              <w:rPr>
                <w:noProof/>
                <w:webHidden/>
              </w:rPr>
              <w:tab/>
            </w:r>
            <w:r>
              <w:rPr>
                <w:noProof/>
                <w:webHidden/>
              </w:rPr>
              <w:fldChar w:fldCharType="begin"/>
            </w:r>
            <w:r>
              <w:rPr>
                <w:noProof/>
                <w:webHidden/>
              </w:rPr>
              <w:instrText xml:space="preserve"> PAGEREF _Toc206511833 \h </w:instrText>
            </w:r>
            <w:r>
              <w:rPr>
                <w:noProof/>
                <w:webHidden/>
              </w:rPr>
            </w:r>
            <w:r>
              <w:rPr>
                <w:noProof/>
                <w:webHidden/>
              </w:rPr>
              <w:fldChar w:fldCharType="separate"/>
            </w:r>
            <w:r>
              <w:rPr>
                <w:noProof/>
                <w:webHidden/>
              </w:rPr>
              <w:t>54</w:t>
            </w:r>
            <w:r>
              <w:rPr>
                <w:noProof/>
                <w:webHidden/>
              </w:rPr>
              <w:fldChar w:fldCharType="end"/>
            </w:r>
          </w:hyperlink>
        </w:p>
        <w:p w14:paraId="5409F00D" w14:textId="62B3632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34" w:history="1">
            <w:r w:rsidRPr="00A243AA">
              <w:rPr>
                <w:rStyle w:val="Hyperlink"/>
                <w:noProof/>
              </w:rPr>
              <w:t>(h)</w:t>
            </w:r>
            <w:r>
              <w:rPr>
                <w:rFonts w:asciiTheme="minorHAnsi" w:eastAsiaTheme="minorEastAsia" w:hAnsiTheme="minorHAnsi"/>
                <w:noProof/>
                <w:kern w:val="2"/>
                <w:sz w:val="24"/>
                <w:szCs w:val="24"/>
                <w:lang w:bidi="he-IL"/>
                <w14:ligatures w14:val="standardContextual"/>
              </w:rPr>
              <w:tab/>
            </w:r>
            <w:r w:rsidRPr="00A243AA">
              <w:rPr>
                <w:rStyle w:val="Hyperlink"/>
                <w:noProof/>
              </w:rPr>
              <w:t>Costs of Bonds and Security</w:t>
            </w:r>
            <w:r>
              <w:rPr>
                <w:noProof/>
                <w:webHidden/>
              </w:rPr>
              <w:tab/>
            </w:r>
            <w:r>
              <w:rPr>
                <w:noProof/>
                <w:webHidden/>
              </w:rPr>
              <w:fldChar w:fldCharType="begin"/>
            </w:r>
            <w:r>
              <w:rPr>
                <w:noProof/>
                <w:webHidden/>
              </w:rPr>
              <w:instrText xml:space="preserve"> PAGEREF _Toc206511834 \h </w:instrText>
            </w:r>
            <w:r>
              <w:rPr>
                <w:noProof/>
                <w:webHidden/>
              </w:rPr>
            </w:r>
            <w:r>
              <w:rPr>
                <w:noProof/>
                <w:webHidden/>
              </w:rPr>
              <w:fldChar w:fldCharType="separate"/>
            </w:r>
            <w:r>
              <w:rPr>
                <w:noProof/>
                <w:webHidden/>
              </w:rPr>
              <w:t>54</w:t>
            </w:r>
            <w:r>
              <w:rPr>
                <w:noProof/>
                <w:webHidden/>
              </w:rPr>
              <w:fldChar w:fldCharType="end"/>
            </w:r>
          </w:hyperlink>
        </w:p>
        <w:p w14:paraId="1C4B0F25" w14:textId="69298F4E"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35" w:history="1">
            <w:r w:rsidRPr="00A243AA">
              <w:rPr>
                <w:rStyle w:val="Hyperlink"/>
                <w:noProof/>
              </w:rPr>
              <w:t>54-4.</w:t>
            </w:r>
            <w:r>
              <w:rPr>
                <w:rFonts w:asciiTheme="minorHAnsi" w:eastAsiaTheme="minorEastAsia" w:hAnsiTheme="minorHAnsi"/>
                <w:noProof/>
                <w:kern w:val="2"/>
                <w:sz w:val="24"/>
                <w:szCs w:val="24"/>
                <w:lang w:bidi="he-IL"/>
                <w14:ligatures w14:val="standardContextual"/>
              </w:rPr>
              <w:tab/>
            </w:r>
            <w:r w:rsidRPr="00A243AA">
              <w:rPr>
                <w:rStyle w:val="Hyperlink"/>
                <w:noProof/>
              </w:rPr>
              <w:t>Determination of Taxable Costs</w:t>
            </w:r>
            <w:r>
              <w:rPr>
                <w:noProof/>
                <w:webHidden/>
              </w:rPr>
              <w:tab/>
            </w:r>
            <w:r>
              <w:rPr>
                <w:noProof/>
                <w:webHidden/>
              </w:rPr>
              <w:fldChar w:fldCharType="begin"/>
            </w:r>
            <w:r>
              <w:rPr>
                <w:noProof/>
                <w:webHidden/>
              </w:rPr>
              <w:instrText xml:space="preserve"> PAGEREF _Toc206511835 \h </w:instrText>
            </w:r>
            <w:r>
              <w:rPr>
                <w:noProof/>
                <w:webHidden/>
              </w:rPr>
            </w:r>
            <w:r>
              <w:rPr>
                <w:noProof/>
                <w:webHidden/>
              </w:rPr>
              <w:fldChar w:fldCharType="separate"/>
            </w:r>
            <w:r>
              <w:rPr>
                <w:noProof/>
                <w:webHidden/>
              </w:rPr>
              <w:t>54</w:t>
            </w:r>
            <w:r>
              <w:rPr>
                <w:noProof/>
                <w:webHidden/>
              </w:rPr>
              <w:fldChar w:fldCharType="end"/>
            </w:r>
          </w:hyperlink>
        </w:p>
        <w:p w14:paraId="0690D1EA" w14:textId="0940926D"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36"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Supplemental Documentation</w:t>
            </w:r>
            <w:r>
              <w:rPr>
                <w:noProof/>
                <w:webHidden/>
              </w:rPr>
              <w:tab/>
            </w:r>
            <w:r>
              <w:rPr>
                <w:noProof/>
                <w:webHidden/>
              </w:rPr>
              <w:fldChar w:fldCharType="begin"/>
            </w:r>
            <w:r>
              <w:rPr>
                <w:noProof/>
                <w:webHidden/>
              </w:rPr>
              <w:instrText xml:space="preserve"> PAGEREF _Toc206511836 \h </w:instrText>
            </w:r>
            <w:r>
              <w:rPr>
                <w:noProof/>
                <w:webHidden/>
              </w:rPr>
            </w:r>
            <w:r>
              <w:rPr>
                <w:noProof/>
                <w:webHidden/>
              </w:rPr>
              <w:fldChar w:fldCharType="separate"/>
            </w:r>
            <w:r>
              <w:rPr>
                <w:noProof/>
                <w:webHidden/>
              </w:rPr>
              <w:t>54</w:t>
            </w:r>
            <w:r>
              <w:rPr>
                <w:noProof/>
                <w:webHidden/>
              </w:rPr>
              <w:fldChar w:fldCharType="end"/>
            </w:r>
          </w:hyperlink>
        </w:p>
        <w:p w14:paraId="7CD1BED1" w14:textId="245FAFB1"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37"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Taxation of Costs</w:t>
            </w:r>
            <w:r>
              <w:rPr>
                <w:noProof/>
                <w:webHidden/>
              </w:rPr>
              <w:tab/>
            </w:r>
            <w:r>
              <w:rPr>
                <w:noProof/>
                <w:webHidden/>
              </w:rPr>
              <w:fldChar w:fldCharType="begin"/>
            </w:r>
            <w:r>
              <w:rPr>
                <w:noProof/>
                <w:webHidden/>
              </w:rPr>
              <w:instrText xml:space="preserve"> PAGEREF _Toc206511837 \h </w:instrText>
            </w:r>
            <w:r>
              <w:rPr>
                <w:noProof/>
                <w:webHidden/>
              </w:rPr>
            </w:r>
            <w:r>
              <w:rPr>
                <w:noProof/>
                <w:webHidden/>
              </w:rPr>
              <w:fldChar w:fldCharType="separate"/>
            </w:r>
            <w:r>
              <w:rPr>
                <w:noProof/>
                <w:webHidden/>
              </w:rPr>
              <w:t>54</w:t>
            </w:r>
            <w:r>
              <w:rPr>
                <w:noProof/>
                <w:webHidden/>
              </w:rPr>
              <w:fldChar w:fldCharType="end"/>
            </w:r>
          </w:hyperlink>
        </w:p>
        <w:p w14:paraId="15925CB4" w14:textId="140D8819"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38" w:history="1">
            <w:r w:rsidRPr="00A243AA">
              <w:rPr>
                <w:rStyle w:val="Hyperlink"/>
                <w:noProof/>
              </w:rPr>
              <w:t>54-5.</w:t>
            </w:r>
            <w:r>
              <w:rPr>
                <w:rFonts w:asciiTheme="minorHAnsi" w:eastAsiaTheme="minorEastAsia" w:hAnsiTheme="minorHAnsi"/>
                <w:noProof/>
                <w:kern w:val="2"/>
                <w:sz w:val="24"/>
                <w:szCs w:val="24"/>
                <w:lang w:bidi="he-IL"/>
                <w14:ligatures w14:val="standardContextual"/>
              </w:rPr>
              <w:tab/>
            </w:r>
            <w:r w:rsidRPr="00A243AA">
              <w:rPr>
                <w:rStyle w:val="Hyperlink"/>
                <w:noProof/>
              </w:rPr>
              <w:t>Motion for Attorney’s Fees</w:t>
            </w:r>
            <w:r>
              <w:rPr>
                <w:noProof/>
                <w:webHidden/>
              </w:rPr>
              <w:tab/>
            </w:r>
            <w:r>
              <w:rPr>
                <w:noProof/>
                <w:webHidden/>
              </w:rPr>
              <w:fldChar w:fldCharType="begin"/>
            </w:r>
            <w:r>
              <w:rPr>
                <w:noProof/>
                <w:webHidden/>
              </w:rPr>
              <w:instrText xml:space="preserve"> PAGEREF _Toc206511838 \h </w:instrText>
            </w:r>
            <w:r>
              <w:rPr>
                <w:noProof/>
                <w:webHidden/>
              </w:rPr>
            </w:r>
            <w:r>
              <w:rPr>
                <w:noProof/>
                <w:webHidden/>
              </w:rPr>
              <w:fldChar w:fldCharType="separate"/>
            </w:r>
            <w:r>
              <w:rPr>
                <w:noProof/>
                <w:webHidden/>
              </w:rPr>
              <w:t>54</w:t>
            </w:r>
            <w:r>
              <w:rPr>
                <w:noProof/>
                <w:webHidden/>
              </w:rPr>
              <w:fldChar w:fldCharType="end"/>
            </w:r>
          </w:hyperlink>
        </w:p>
        <w:p w14:paraId="2AFB13C6" w14:textId="18680B16"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39"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Time for Filing Motion</w:t>
            </w:r>
            <w:r>
              <w:rPr>
                <w:noProof/>
                <w:webHidden/>
              </w:rPr>
              <w:tab/>
            </w:r>
            <w:r>
              <w:rPr>
                <w:noProof/>
                <w:webHidden/>
              </w:rPr>
              <w:fldChar w:fldCharType="begin"/>
            </w:r>
            <w:r>
              <w:rPr>
                <w:noProof/>
                <w:webHidden/>
              </w:rPr>
              <w:instrText xml:space="preserve"> PAGEREF _Toc206511839 \h </w:instrText>
            </w:r>
            <w:r>
              <w:rPr>
                <w:noProof/>
                <w:webHidden/>
              </w:rPr>
            </w:r>
            <w:r>
              <w:rPr>
                <w:noProof/>
                <w:webHidden/>
              </w:rPr>
              <w:fldChar w:fldCharType="separate"/>
            </w:r>
            <w:r>
              <w:rPr>
                <w:noProof/>
                <w:webHidden/>
              </w:rPr>
              <w:t>54</w:t>
            </w:r>
            <w:r>
              <w:rPr>
                <w:noProof/>
                <w:webHidden/>
              </w:rPr>
              <w:fldChar w:fldCharType="end"/>
            </w:r>
          </w:hyperlink>
        </w:p>
        <w:p w14:paraId="7D32571C" w14:textId="7E7594D0"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40"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Form of Motion</w:t>
            </w:r>
            <w:r>
              <w:rPr>
                <w:noProof/>
                <w:webHidden/>
              </w:rPr>
              <w:tab/>
            </w:r>
            <w:r>
              <w:rPr>
                <w:noProof/>
                <w:webHidden/>
              </w:rPr>
              <w:fldChar w:fldCharType="begin"/>
            </w:r>
            <w:r>
              <w:rPr>
                <w:noProof/>
                <w:webHidden/>
              </w:rPr>
              <w:instrText xml:space="preserve"> PAGEREF _Toc206511840 \h </w:instrText>
            </w:r>
            <w:r>
              <w:rPr>
                <w:noProof/>
                <w:webHidden/>
              </w:rPr>
            </w:r>
            <w:r>
              <w:rPr>
                <w:noProof/>
                <w:webHidden/>
              </w:rPr>
              <w:fldChar w:fldCharType="separate"/>
            </w:r>
            <w:r>
              <w:rPr>
                <w:noProof/>
                <w:webHidden/>
              </w:rPr>
              <w:t>55</w:t>
            </w:r>
            <w:r>
              <w:rPr>
                <w:noProof/>
                <w:webHidden/>
              </w:rPr>
              <w:fldChar w:fldCharType="end"/>
            </w:r>
          </w:hyperlink>
        </w:p>
        <w:p w14:paraId="0F44D89E" w14:textId="0EC53197"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41" w:history="1">
            <w:r w:rsidRPr="00A243AA">
              <w:rPr>
                <w:rStyle w:val="Hyperlink"/>
                <w:noProof/>
              </w:rPr>
              <w:t>56.</w:t>
            </w:r>
            <w:r>
              <w:rPr>
                <w:rFonts w:asciiTheme="minorHAnsi" w:eastAsiaTheme="minorEastAsia" w:hAnsiTheme="minorHAnsi"/>
                <w:noProof/>
                <w:kern w:val="2"/>
                <w:sz w:val="24"/>
                <w:szCs w:val="24"/>
                <w:lang w:bidi="he-IL"/>
                <w14:ligatures w14:val="standardContextual"/>
              </w:rPr>
              <w:tab/>
            </w:r>
            <w:r w:rsidRPr="00A243AA">
              <w:rPr>
                <w:rStyle w:val="Hyperlink"/>
                <w:noProof/>
              </w:rPr>
              <w:t>SUMMARY JUDGMENT</w:t>
            </w:r>
            <w:r>
              <w:rPr>
                <w:noProof/>
                <w:webHidden/>
              </w:rPr>
              <w:tab/>
            </w:r>
            <w:r>
              <w:rPr>
                <w:noProof/>
                <w:webHidden/>
              </w:rPr>
              <w:fldChar w:fldCharType="begin"/>
            </w:r>
            <w:r>
              <w:rPr>
                <w:noProof/>
                <w:webHidden/>
              </w:rPr>
              <w:instrText xml:space="preserve"> PAGEREF _Toc206511841 \h </w:instrText>
            </w:r>
            <w:r>
              <w:rPr>
                <w:noProof/>
                <w:webHidden/>
              </w:rPr>
            </w:r>
            <w:r>
              <w:rPr>
                <w:noProof/>
                <w:webHidden/>
              </w:rPr>
              <w:fldChar w:fldCharType="separate"/>
            </w:r>
            <w:r>
              <w:rPr>
                <w:noProof/>
                <w:webHidden/>
              </w:rPr>
              <w:t>56</w:t>
            </w:r>
            <w:r>
              <w:rPr>
                <w:noProof/>
                <w:webHidden/>
              </w:rPr>
              <w:fldChar w:fldCharType="end"/>
            </w:r>
          </w:hyperlink>
        </w:p>
        <w:p w14:paraId="5F36DA39" w14:textId="71EED0FB"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42" w:history="1">
            <w:r w:rsidRPr="00A243AA">
              <w:rPr>
                <w:rStyle w:val="Hyperlink"/>
                <w:noProof/>
              </w:rPr>
              <w:t>56-1.</w:t>
            </w:r>
            <w:r>
              <w:rPr>
                <w:rFonts w:asciiTheme="minorHAnsi" w:eastAsiaTheme="minorEastAsia" w:hAnsiTheme="minorHAnsi"/>
                <w:noProof/>
                <w:kern w:val="2"/>
                <w:sz w:val="24"/>
                <w:szCs w:val="24"/>
                <w:lang w:bidi="he-IL"/>
                <w14:ligatures w14:val="standardContextual"/>
              </w:rPr>
              <w:tab/>
            </w:r>
            <w:r w:rsidRPr="00A243AA">
              <w:rPr>
                <w:rStyle w:val="Hyperlink"/>
                <w:noProof/>
              </w:rPr>
              <w:t>Notice of Motion</w:t>
            </w:r>
            <w:r>
              <w:rPr>
                <w:noProof/>
                <w:webHidden/>
              </w:rPr>
              <w:tab/>
            </w:r>
            <w:r>
              <w:rPr>
                <w:noProof/>
                <w:webHidden/>
              </w:rPr>
              <w:fldChar w:fldCharType="begin"/>
            </w:r>
            <w:r>
              <w:rPr>
                <w:noProof/>
                <w:webHidden/>
              </w:rPr>
              <w:instrText xml:space="preserve"> PAGEREF _Toc206511842 \h </w:instrText>
            </w:r>
            <w:r>
              <w:rPr>
                <w:noProof/>
                <w:webHidden/>
              </w:rPr>
            </w:r>
            <w:r>
              <w:rPr>
                <w:noProof/>
                <w:webHidden/>
              </w:rPr>
              <w:fldChar w:fldCharType="separate"/>
            </w:r>
            <w:r>
              <w:rPr>
                <w:noProof/>
                <w:webHidden/>
              </w:rPr>
              <w:t>56</w:t>
            </w:r>
            <w:r>
              <w:rPr>
                <w:noProof/>
                <w:webHidden/>
              </w:rPr>
              <w:fldChar w:fldCharType="end"/>
            </w:r>
          </w:hyperlink>
        </w:p>
        <w:p w14:paraId="565E98B8" w14:textId="70FE21D1"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43" w:history="1">
            <w:r w:rsidRPr="00A243AA">
              <w:rPr>
                <w:rStyle w:val="Hyperlink"/>
                <w:noProof/>
              </w:rPr>
              <w:t>56-2.</w:t>
            </w:r>
            <w:r>
              <w:rPr>
                <w:rFonts w:asciiTheme="minorHAnsi" w:eastAsiaTheme="minorEastAsia" w:hAnsiTheme="minorHAnsi"/>
                <w:noProof/>
                <w:kern w:val="2"/>
                <w:sz w:val="24"/>
                <w:szCs w:val="24"/>
                <w:lang w:bidi="he-IL"/>
                <w14:ligatures w14:val="standardContextual"/>
              </w:rPr>
              <w:tab/>
            </w:r>
            <w:r w:rsidRPr="00A243AA">
              <w:rPr>
                <w:rStyle w:val="Hyperlink"/>
                <w:noProof/>
              </w:rPr>
              <w:t>Separate or Joint Statement of Undisputed Facts</w:t>
            </w:r>
            <w:r>
              <w:rPr>
                <w:noProof/>
                <w:webHidden/>
              </w:rPr>
              <w:tab/>
            </w:r>
            <w:r>
              <w:rPr>
                <w:noProof/>
                <w:webHidden/>
              </w:rPr>
              <w:fldChar w:fldCharType="begin"/>
            </w:r>
            <w:r>
              <w:rPr>
                <w:noProof/>
                <w:webHidden/>
              </w:rPr>
              <w:instrText xml:space="preserve"> PAGEREF _Toc206511843 \h </w:instrText>
            </w:r>
            <w:r>
              <w:rPr>
                <w:noProof/>
                <w:webHidden/>
              </w:rPr>
            </w:r>
            <w:r>
              <w:rPr>
                <w:noProof/>
                <w:webHidden/>
              </w:rPr>
              <w:fldChar w:fldCharType="separate"/>
            </w:r>
            <w:r>
              <w:rPr>
                <w:noProof/>
                <w:webHidden/>
              </w:rPr>
              <w:t>56</w:t>
            </w:r>
            <w:r>
              <w:rPr>
                <w:noProof/>
                <w:webHidden/>
              </w:rPr>
              <w:fldChar w:fldCharType="end"/>
            </w:r>
          </w:hyperlink>
        </w:p>
        <w:p w14:paraId="0615A6C9" w14:textId="01598C7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44"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No Separate Statement Allowed Without Court Order</w:t>
            </w:r>
            <w:r>
              <w:rPr>
                <w:noProof/>
                <w:webHidden/>
              </w:rPr>
              <w:tab/>
            </w:r>
            <w:r>
              <w:rPr>
                <w:noProof/>
                <w:webHidden/>
              </w:rPr>
              <w:fldChar w:fldCharType="begin"/>
            </w:r>
            <w:r>
              <w:rPr>
                <w:noProof/>
                <w:webHidden/>
              </w:rPr>
              <w:instrText xml:space="preserve"> PAGEREF _Toc206511844 \h </w:instrText>
            </w:r>
            <w:r>
              <w:rPr>
                <w:noProof/>
                <w:webHidden/>
              </w:rPr>
            </w:r>
            <w:r>
              <w:rPr>
                <w:noProof/>
                <w:webHidden/>
              </w:rPr>
              <w:fldChar w:fldCharType="separate"/>
            </w:r>
            <w:r>
              <w:rPr>
                <w:noProof/>
                <w:webHidden/>
              </w:rPr>
              <w:t>56</w:t>
            </w:r>
            <w:r>
              <w:rPr>
                <w:noProof/>
                <w:webHidden/>
              </w:rPr>
              <w:fldChar w:fldCharType="end"/>
            </w:r>
          </w:hyperlink>
        </w:p>
        <w:p w14:paraId="07AC1BA1" w14:textId="1E59571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45"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Procedure if Joint Statement Ordered</w:t>
            </w:r>
            <w:r>
              <w:rPr>
                <w:noProof/>
                <w:webHidden/>
              </w:rPr>
              <w:tab/>
            </w:r>
            <w:r>
              <w:rPr>
                <w:noProof/>
                <w:webHidden/>
              </w:rPr>
              <w:fldChar w:fldCharType="begin"/>
            </w:r>
            <w:r>
              <w:rPr>
                <w:noProof/>
                <w:webHidden/>
              </w:rPr>
              <w:instrText xml:space="preserve"> PAGEREF _Toc206511845 \h </w:instrText>
            </w:r>
            <w:r>
              <w:rPr>
                <w:noProof/>
                <w:webHidden/>
              </w:rPr>
            </w:r>
            <w:r>
              <w:rPr>
                <w:noProof/>
                <w:webHidden/>
              </w:rPr>
              <w:fldChar w:fldCharType="separate"/>
            </w:r>
            <w:r>
              <w:rPr>
                <w:noProof/>
                <w:webHidden/>
              </w:rPr>
              <w:t>56</w:t>
            </w:r>
            <w:r>
              <w:rPr>
                <w:noProof/>
                <w:webHidden/>
              </w:rPr>
              <w:fldChar w:fldCharType="end"/>
            </w:r>
          </w:hyperlink>
        </w:p>
        <w:p w14:paraId="70ACA236" w14:textId="73002DDA"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46" w:history="1">
            <w:r w:rsidRPr="00A243AA">
              <w:rPr>
                <w:rStyle w:val="Hyperlink"/>
                <w:noProof/>
              </w:rPr>
              <w:t>56-3.</w:t>
            </w:r>
            <w:r>
              <w:rPr>
                <w:rFonts w:asciiTheme="minorHAnsi" w:eastAsiaTheme="minorEastAsia" w:hAnsiTheme="minorHAnsi"/>
                <w:noProof/>
                <w:kern w:val="2"/>
                <w:sz w:val="24"/>
                <w:szCs w:val="24"/>
                <w:lang w:bidi="he-IL"/>
                <w14:ligatures w14:val="standardContextual"/>
              </w:rPr>
              <w:tab/>
            </w:r>
            <w:r w:rsidRPr="00A243AA">
              <w:rPr>
                <w:rStyle w:val="Hyperlink"/>
                <w:noProof/>
              </w:rPr>
              <w:t>Issues Deemed Established</w:t>
            </w:r>
            <w:r>
              <w:rPr>
                <w:noProof/>
                <w:webHidden/>
              </w:rPr>
              <w:tab/>
            </w:r>
            <w:r>
              <w:rPr>
                <w:noProof/>
                <w:webHidden/>
              </w:rPr>
              <w:fldChar w:fldCharType="begin"/>
            </w:r>
            <w:r>
              <w:rPr>
                <w:noProof/>
                <w:webHidden/>
              </w:rPr>
              <w:instrText xml:space="preserve"> PAGEREF _Toc206511846 \h </w:instrText>
            </w:r>
            <w:r>
              <w:rPr>
                <w:noProof/>
                <w:webHidden/>
              </w:rPr>
            </w:r>
            <w:r>
              <w:rPr>
                <w:noProof/>
                <w:webHidden/>
              </w:rPr>
              <w:fldChar w:fldCharType="separate"/>
            </w:r>
            <w:r>
              <w:rPr>
                <w:noProof/>
                <w:webHidden/>
              </w:rPr>
              <w:t>56</w:t>
            </w:r>
            <w:r>
              <w:rPr>
                <w:noProof/>
                <w:webHidden/>
              </w:rPr>
              <w:fldChar w:fldCharType="end"/>
            </w:r>
          </w:hyperlink>
        </w:p>
        <w:p w14:paraId="29D7F0B2" w14:textId="417D0E49"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47" w:history="1">
            <w:r w:rsidRPr="00A243AA">
              <w:rPr>
                <w:rStyle w:val="Hyperlink"/>
                <w:noProof/>
              </w:rPr>
              <w:t>65.</w:t>
            </w:r>
            <w:r>
              <w:rPr>
                <w:rFonts w:asciiTheme="minorHAnsi" w:eastAsiaTheme="minorEastAsia" w:hAnsiTheme="minorHAnsi"/>
                <w:noProof/>
                <w:kern w:val="2"/>
                <w:sz w:val="24"/>
                <w:szCs w:val="24"/>
                <w:lang w:bidi="he-IL"/>
                <w14:ligatures w14:val="standardContextual"/>
              </w:rPr>
              <w:tab/>
            </w:r>
            <w:r w:rsidRPr="00A243AA">
              <w:rPr>
                <w:rStyle w:val="Hyperlink"/>
                <w:noProof/>
              </w:rPr>
              <w:t>INJUNCTIONS</w:t>
            </w:r>
            <w:r>
              <w:rPr>
                <w:noProof/>
                <w:webHidden/>
              </w:rPr>
              <w:tab/>
            </w:r>
            <w:r>
              <w:rPr>
                <w:noProof/>
                <w:webHidden/>
              </w:rPr>
              <w:fldChar w:fldCharType="begin"/>
            </w:r>
            <w:r>
              <w:rPr>
                <w:noProof/>
                <w:webHidden/>
              </w:rPr>
              <w:instrText xml:space="preserve"> PAGEREF _Toc206511847 \h </w:instrText>
            </w:r>
            <w:r>
              <w:rPr>
                <w:noProof/>
                <w:webHidden/>
              </w:rPr>
            </w:r>
            <w:r>
              <w:rPr>
                <w:noProof/>
                <w:webHidden/>
              </w:rPr>
              <w:fldChar w:fldCharType="separate"/>
            </w:r>
            <w:r>
              <w:rPr>
                <w:noProof/>
                <w:webHidden/>
              </w:rPr>
              <w:t>57</w:t>
            </w:r>
            <w:r>
              <w:rPr>
                <w:noProof/>
                <w:webHidden/>
              </w:rPr>
              <w:fldChar w:fldCharType="end"/>
            </w:r>
          </w:hyperlink>
        </w:p>
        <w:p w14:paraId="5C39B8E6" w14:textId="29C2AC4C"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48" w:history="1">
            <w:r w:rsidRPr="00A243AA">
              <w:rPr>
                <w:rStyle w:val="Hyperlink"/>
                <w:noProof/>
              </w:rPr>
              <w:t>65-1.</w:t>
            </w:r>
            <w:r>
              <w:rPr>
                <w:rFonts w:asciiTheme="minorHAnsi" w:eastAsiaTheme="minorEastAsia" w:hAnsiTheme="minorHAnsi"/>
                <w:noProof/>
                <w:kern w:val="2"/>
                <w:sz w:val="24"/>
                <w:szCs w:val="24"/>
                <w:lang w:bidi="he-IL"/>
                <w14:ligatures w14:val="standardContextual"/>
              </w:rPr>
              <w:tab/>
            </w:r>
            <w:r w:rsidRPr="00A243AA">
              <w:rPr>
                <w:rStyle w:val="Hyperlink"/>
                <w:noProof/>
              </w:rPr>
              <w:t>Temporary Restraining Orders</w:t>
            </w:r>
            <w:r>
              <w:rPr>
                <w:noProof/>
                <w:webHidden/>
              </w:rPr>
              <w:tab/>
            </w:r>
            <w:r>
              <w:rPr>
                <w:noProof/>
                <w:webHidden/>
              </w:rPr>
              <w:fldChar w:fldCharType="begin"/>
            </w:r>
            <w:r>
              <w:rPr>
                <w:noProof/>
                <w:webHidden/>
              </w:rPr>
              <w:instrText xml:space="preserve"> PAGEREF _Toc206511848 \h </w:instrText>
            </w:r>
            <w:r>
              <w:rPr>
                <w:noProof/>
                <w:webHidden/>
              </w:rPr>
            </w:r>
            <w:r>
              <w:rPr>
                <w:noProof/>
                <w:webHidden/>
              </w:rPr>
              <w:fldChar w:fldCharType="separate"/>
            </w:r>
            <w:r>
              <w:rPr>
                <w:noProof/>
                <w:webHidden/>
              </w:rPr>
              <w:t>57</w:t>
            </w:r>
            <w:r>
              <w:rPr>
                <w:noProof/>
                <w:webHidden/>
              </w:rPr>
              <w:fldChar w:fldCharType="end"/>
            </w:r>
          </w:hyperlink>
        </w:p>
        <w:p w14:paraId="2D774066" w14:textId="5EA7B24C"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49"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Documentation Required</w:t>
            </w:r>
            <w:r>
              <w:rPr>
                <w:noProof/>
                <w:webHidden/>
              </w:rPr>
              <w:tab/>
            </w:r>
            <w:r>
              <w:rPr>
                <w:noProof/>
                <w:webHidden/>
              </w:rPr>
              <w:fldChar w:fldCharType="begin"/>
            </w:r>
            <w:r>
              <w:rPr>
                <w:noProof/>
                <w:webHidden/>
              </w:rPr>
              <w:instrText xml:space="preserve"> PAGEREF _Toc206511849 \h </w:instrText>
            </w:r>
            <w:r>
              <w:rPr>
                <w:noProof/>
                <w:webHidden/>
              </w:rPr>
            </w:r>
            <w:r>
              <w:rPr>
                <w:noProof/>
                <w:webHidden/>
              </w:rPr>
              <w:fldChar w:fldCharType="separate"/>
            </w:r>
            <w:r>
              <w:rPr>
                <w:noProof/>
                <w:webHidden/>
              </w:rPr>
              <w:t>57</w:t>
            </w:r>
            <w:r>
              <w:rPr>
                <w:noProof/>
                <w:webHidden/>
              </w:rPr>
              <w:fldChar w:fldCharType="end"/>
            </w:r>
          </w:hyperlink>
        </w:p>
        <w:p w14:paraId="52EE51A9" w14:textId="7E47C7D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50"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[Withdrawn]</w:t>
            </w:r>
            <w:r>
              <w:rPr>
                <w:noProof/>
                <w:webHidden/>
              </w:rPr>
              <w:tab/>
            </w:r>
            <w:r>
              <w:rPr>
                <w:noProof/>
                <w:webHidden/>
              </w:rPr>
              <w:fldChar w:fldCharType="begin"/>
            </w:r>
            <w:r>
              <w:rPr>
                <w:noProof/>
                <w:webHidden/>
              </w:rPr>
              <w:instrText xml:space="preserve"> PAGEREF _Toc206511850 \h </w:instrText>
            </w:r>
            <w:r>
              <w:rPr>
                <w:noProof/>
                <w:webHidden/>
              </w:rPr>
            </w:r>
            <w:r>
              <w:rPr>
                <w:noProof/>
                <w:webHidden/>
              </w:rPr>
              <w:fldChar w:fldCharType="separate"/>
            </w:r>
            <w:r>
              <w:rPr>
                <w:noProof/>
                <w:webHidden/>
              </w:rPr>
              <w:t>57</w:t>
            </w:r>
            <w:r>
              <w:rPr>
                <w:noProof/>
                <w:webHidden/>
              </w:rPr>
              <w:fldChar w:fldCharType="end"/>
            </w:r>
          </w:hyperlink>
        </w:p>
        <w:p w14:paraId="1BBF9A9C" w14:textId="2F0D652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51"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Form of Temporary Restraining Order</w:t>
            </w:r>
            <w:r>
              <w:rPr>
                <w:noProof/>
                <w:webHidden/>
              </w:rPr>
              <w:tab/>
            </w:r>
            <w:r>
              <w:rPr>
                <w:noProof/>
                <w:webHidden/>
              </w:rPr>
              <w:fldChar w:fldCharType="begin"/>
            </w:r>
            <w:r>
              <w:rPr>
                <w:noProof/>
                <w:webHidden/>
              </w:rPr>
              <w:instrText xml:space="preserve"> PAGEREF _Toc206511851 \h </w:instrText>
            </w:r>
            <w:r>
              <w:rPr>
                <w:noProof/>
                <w:webHidden/>
              </w:rPr>
            </w:r>
            <w:r>
              <w:rPr>
                <w:noProof/>
                <w:webHidden/>
              </w:rPr>
              <w:fldChar w:fldCharType="separate"/>
            </w:r>
            <w:r>
              <w:rPr>
                <w:noProof/>
                <w:webHidden/>
              </w:rPr>
              <w:t>57</w:t>
            </w:r>
            <w:r>
              <w:rPr>
                <w:noProof/>
                <w:webHidden/>
              </w:rPr>
              <w:fldChar w:fldCharType="end"/>
            </w:r>
          </w:hyperlink>
        </w:p>
        <w:p w14:paraId="209B20D3" w14:textId="74905D2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52"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Notification to Clerk</w:t>
            </w:r>
            <w:r>
              <w:rPr>
                <w:noProof/>
                <w:webHidden/>
              </w:rPr>
              <w:tab/>
            </w:r>
            <w:r>
              <w:rPr>
                <w:noProof/>
                <w:webHidden/>
              </w:rPr>
              <w:fldChar w:fldCharType="begin"/>
            </w:r>
            <w:r>
              <w:rPr>
                <w:noProof/>
                <w:webHidden/>
              </w:rPr>
              <w:instrText xml:space="preserve"> PAGEREF _Toc206511852 \h </w:instrText>
            </w:r>
            <w:r>
              <w:rPr>
                <w:noProof/>
                <w:webHidden/>
              </w:rPr>
            </w:r>
            <w:r>
              <w:rPr>
                <w:noProof/>
                <w:webHidden/>
              </w:rPr>
              <w:fldChar w:fldCharType="separate"/>
            </w:r>
            <w:r>
              <w:rPr>
                <w:noProof/>
                <w:webHidden/>
              </w:rPr>
              <w:t>57</w:t>
            </w:r>
            <w:r>
              <w:rPr>
                <w:noProof/>
                <w:webHidden/>
              </w:rPr>
              <w:fldChar w:fldCharType="end"/>
            </w:r>
          </w:hyperlink>
        </w:p>
        <w:p w14:paraId="7A47036F" w14:textId="5FB17972"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53" w:history="1">
            <w:r w:rsidRPr="00A243AA">
              <w:rPr>
                <w:rStyle w:val="Hyperlink"/>
                <w:noProof/>
              </w:rPr>
              <w:t>65-2.</w:t>
            </w:r>
            <w:r>
              <w:rPr>
                <w:rFonts w:asciiTheme="minorHAnsi" w:eastAsiaTheme="minorEastAsia" w:hAnsiTheme="minorHAnsi"/>
                <w:noProof/>
                <w:kern w:val="2"/>
                <w:sz w:val="24"/>
                <w:szCs w:val="24"/>
                <w:lang w:bidi="he-IL"/>
                <w14:ligatures w14:val="standardContextual"/>
              </w:rPr>
              <w:tab/>
            </w:r>
            <w:r w:rsidRPr="00A243AA">
              <w:rPr>
                <w:rStyle w:val="Hyperlink"/>
                <w:noProof/>
              </w:rPr>
              <w:t>Motion for Preliminary Injunction</w:t>
            </w:r>
            <w:r>
              <w:rPr>
                <w:noProof/>
                <w:webHidden/>
              </w:rPr>
              <w:tab/>
            </w:r>
            <w:r>
              <w:rPr>
                <w:noProof/>
                <w:webHidden/>
              </w:rPr>
              <w:fldChar w:fldCharType="begin"/>
            </w:r>
            <w:r>
              <w:rPr>
                <w:noProof/>
                <w:webHidden/>
              </w:rPr>
              <w:instrText xml:space="preserve"> PAGEREF _Toc206511853 \h </w:instrText>
            </w:r>
            <w:r>
              <w:rPr>
                <w:noProof/>
                <w:webHidden/>
              </w:rPr>
            </w:r>
            <w:r>
              <w:rPr>
                <w:noProof/>
                <w:webHidden/>
              </w:rPr>
              <w:fldChar w:fldCharType="separate"/>
            </w:r>
            <w:r>
              <w:rPr>
                <w:noProof/>
                <w:webHidden/>
              </w:rPr>
              <w:t>57</w:t>
            </w:r>
            <w:r>
              <w:rPr>
                <w:noProof/>
                <w:webHidden/>
              </w:rPr>
              <w:fldChar w:fldCharType="end"/>
            </w:r>
          </w:hyperlink>
        </w:p>
        <w:p w14:paraId="115BAFCA" w14:textId="55D58684"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54" w:history="1">
            <w:r w:rsidRPr="00A243AA">
              <w:rPr>
                <w:rStyle w:val="Hyperlink"/>
                <w:noProof/>
              </w:rPr>
              <w:t>65.1  SECURITY</w:t>
            </w:r>
            <w:r>
              <w:rPr>
                <w:noProof/>
                <w:webHidden/>
              </w:rPr>
              <w:tab/>
            </w:r>
            <w:r>
              <w:rPr>
                <w:noProof/>
                <w:webHidden/>
              </w:rPr>
              <w:fldChar w:fldCharType="begin"/>
            </w:r>
            <w:r>
              <w:rPr>
                <w:noProof/>
                <w:webHidden/>
              </w:rPr>
              <w:instrText xml:space="preserve"> PAGEREF _Toc206511854 \h </w:instrText>
            </w:r>
            <w:r>
              <w:rPr>
                <w:noProof/>
                <w:webHidden/>
              </w:rPr>
            </w:r>
            <w:r>
              <w:rPr>
                <w:noProof/>
                <w:webHidden/>
              </w:rPr>
              <w:fldChar w:fldCharType="separate"/>
            </w:r>
            <w:r>
              <w:rPr>
                <w:noProof/>
                <w:webHidden/>
              </w:rPr>
              <w:t>58</w:t>
            </w:r>
            <w:r>
              <w:rPr>
                <w:noProof/>
                <w:webHidden/>
              </w:rPr>
              <w:fldChar w:fldCharType="end"/>
            </w:r>
          </w:hyperlink>
        </w:p>
        <w:p w14:paraId="0573929B" w14:textId="545FA3CD" w:rsidR="00A20867" w:rsidRDefault="00A20867">
          <w:pPr>
            <w:pStyle w:val="TOC2"/>
            <w:tabs>
              <w:tab w:val="left" w:pos="1800"/>
            </w:tabs>
            <w:rPr>
              <w:rFonts w:asciiTheme="minorHAnsi" w:eastAsiaTheme="minorEastAsia" w:hAnsiTheme="minorHAnsi"/>
              <w:noProof/>
              <w:kern w:val="2"/>
              <w:sz w:val="24"/>
              <w:szCs w:val="24"/>
              <w:lang w:bidi="he-IL"/>
              <w14:ligatures w14:val="standardContextual"/>
            </w:rPr>
          </w:pPr>
          <w:hyperlink w:anchor="_Toc206511855" w:history="1">
            <w:r w:rsidRPr="00A243AA">
              <w:rPr>
                <w:rStyle w:val="Hyperlink"/>
                <w:noProof/>
              </w:rPr>
              <w:t>65.1-1.</w:t>
            </w:r>
            <w:r>
              <w:rPr>
                <w:rFonts w:asciiTheme="minorHAnsi" w:eastAsiaTheme="minorEastAsia" w:hAnsiTheme="minorHAnsi"/>
                <w:noProof/>
                <w:kern w:val="2"/>
                <w:sz w:val="24"/>
                <w:szCs w:val="24"/>
                <w:lang w:bidi="he-IL"/>
                <w14:ligatures w14:val="standardContextual"/>
              </w:rPr>
              <w:tab/>
            </w:r>
            <w:r w:rsidRPr="00A243AA">
              <w:rPr>
                <w:rStyle w:val="Hyperlink"/>
                <w:noProof/>
              </w:rPr>
              <w:t>Security</w:t>
            </w:r>
            <w:r>
              <w:rPr>
                <w:noProof/>
                <w:webHidden/>
              </w:rPr>
              <w:tab/>
            </w:r>
            <w:r>
              <w:rPr>
                <w:noProof/>
                <w:webHidden/>
              </w:rPr>
              <w:fldChar w:fldCharType="begin"/>
            </w:r>
            <w:r>
              <w:rPr>
                <w:noProof/>
                <w:webHidden/>
              </w:rPr>
              <w:instrText xml:space="preserve"> PAGEREF _Toc206511855 \h </w:instrText>
            </w:r>
            <w:r>
              <w:rPr>
                <w:noProof/>
                <w:webHidden/>
              </w:rPr>
            </w:r>
            <w:r>
              <w:rPr>
                <w:noProof/>
                <w:webHidden/>
              </w:rPr>
              <w:fldChar w:fldCharType="separate"/>
            </w:r>
            <w:r>
              <w:rPr>
                <w:noProof/>
                <w:webHidden/>
              </w:rPr>
              <w:t>58</w:t>
            </w:r>
            <w:r>
              <w:rPr>
                <w:noProof/>
                <w:webHidden/>
              </w:rPr>
              <w:fldChar w:fldCharType="end"/>
            </w:r>
          </w:hyperlink>
        </w:p>
        <w:p w14:paraId="3DCBFCF4" w14:textId="689F586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56"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When Required</w:t>
            </w:r>
            <w:r>
              <w:rPr>
                <w:noProof/>
                <w:webHidden/>
              </w:rPr>
              <w:tab/>
            </w:r>
            <w:r>
              <w:rPr>
                <w:noProof/>
                <w:webHidden/>
              </w:rPr>
              <w:fldChar w:fldCharType="begin"/>
            </w:r>
            <w:r>
              <w:rPr>
                <w:noProof/>
                <w:webHidden/>
              </w:rPr>
              <w:instrText xml:space="preserve"> PAGEREF _Toc206511856 \h </w:instrText>
            </w:r>
            <w:r>
              <w:rPr>
                <w:noProof/>
                <w:webHidden/>
              </w:rPr>
            </w:r>
            <w:r>
              <w:rPr>
                <w:noProof/>
                <w:webHidden/>
              </w:rPr>
              <w:fldChar w:fldCharType="separate"/>
            </w:r>
            <w:r>
              <w:rPr>
                <w:noProof/>
                <w:webHidden/>
              </w:rPr>
              <w:t>58</w:t>
            </w:r>
            <w:r>
              <w:rPr>
                <w:noProof/>
                <w:webHidden/>
              </w:rPr>
              <w:fldChar w:fldCharType="end"/>
            </w:r>
          </w:hyperlink>
        </w:p>
        <w:p w14:paraId="55B402C4" w14:textId="0639229C"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57"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Qualifications of Surety</w:t>
            </w:r>
            <w:r>
              <w:rPr>
                <w:noProof/>
                <w:webHidden/>
              </w:rPr>
              <w:tab/>
            </w:r>
            <w:r>
              <w:rPr>
                <w:noProof/>
                <w:webHidden/>
              </w:rPr>
              <w:fldChar w:fldCharType="begin"/>
            </w:r>
            <w:r>
              <w:rPr>
                <w:noProof/>
                <w:webHidden/>
              </w:rPr>
              <w:instrText xml:space="preserve"> PAGEREF _Toc206511857 \h </w:instrText>
            </w:r>
            <w:r>
              <w:rPr>
                <w:noProof/>
                <w:webHidden/>
              </w:rPr>
            </w:r>
            <w:r>
              <w:rPr>
                <w:noProof/>
                <w:webHidden/>
              </w:rPr>
              <w:fldChar w:fldCharType="separate"/>
            </w:r>
            <w:r>
              <w:rPr>
                <w:noProof/>
                <w:webHidden/>
              </w:rPr>
              <w:t>58</w:t>
            </w:r>
            <w:r>
              <w:rPr>
                <w:noProof/>
                <w:webHidden/>
              </w:rPr>
              <w:fldChar w:fldCharType="end"/>
            </w:r>
          </w:hyperlink>
        </w:p>
        <w:p w14:paraId="75DB0925" w14:textId="3F834BD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58"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Court Officer as Surety</w:t>
            </w:r>
            <w:r>
              <w:rPr>
                <w:noProof/>
                <w:webHidden/>
              </w:rPr>
              <w:tab/>
            </w:r>
            <w:r>
              <w:rPr>
                <w:noProof/>
                <w:webHidden/>
              </w:rPr>
              <w:fldChar w:fldCharType="begin"/>
            </w:r>
            <w:r>
              <w:rPr>
                <w:noProof/>
                <w:webHidden/>
              </w:rPr>
              <w:instrText xml:space="preserve"> PAGEREF _Toc206511858 \h </w:instrText>
            </w:r>
            <w:r>
              <w:rPr>
                <w:noProof/>
                <w:webHidden/>
              </w:rPr>
            </w:r>
            <w:r>
              <w:rPr>
                <w:noProof/>
                <w:webHidden/>
              </w:rPr>
              <w:fldChar w:fldCharType="separate"/>
            </w:r>
            <w:r>
              <w:rPr>
                <w:noProof/>
                <w:webHidden/>
              </w:rPr>
              <w:t>58</w:t>
            </w:r>
            <w:r>
              <w:rPr>
                <w:noProof/>
                <w:webHidden/>
              </w:rPr>
              <w:fldChar w:fldCharType="end"/>
            </w:r>
          </w:hyperlink>
        </w:p>
        <w:p w14:paraId="6EFAB884" w14:textId="6DEF958C"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59"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Examination of Surety</w:t>
            </w:r>
            <w:r>
              <w:rPr>
                <w:noProof/>
                <w:webHidden/>
              </w:rPr>
              <w:tab/>
            </w:r>
            <w:r>
              <w:rPr>
                <w:noProof/>
                <w:webHidden/>
              </w:rPr>
              <w:fldChar w:fldCharType="begin"/>
            </w:r>
            <w:r>
              <w:rPr>
                <w:noProof/>
                <w:webHidden/>
              </w:rPr>
              <w:instrText xml:space="preserve"> PAGEREF _Toc206511859 \h </w:instrText>
            </w:r>
            <w:r>
              <w:rPr>
                <w:noProof/>
                <w:webHidden/>
              </w:rPr>
            </w:r>
            <w:r>
              <w:rPr>
                <w:noProof/>
                <w:webHidden/>
              </w:rPr>
              <w:fldChar w:fldCharType="separate"/>
            </w:r>
            <w:r>
              <w:rPr>
                <w:noProof/>
                <w:webHidden/>
              </w:rPr>
              <w:t>58</w:t>
            </w:r>
            <w:r>
              <w:rPr>
                <w:noProof/>
                <w:webHidden/>
              </w:rPr>
              <w:fldChar w:fldCharType="end"/>
            </w:r>
          </w:hyperlink>
        </w:p>
        <w:p w14:paraId="23858555" w14:textId="5CDDB98B"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60" w:history="1">
            <w:r w:rsidRPr="00A243AA">
              <w:rPr>
                <w:rStyle w:val="Hyperlink"/>
                <w:noProof/>
              </w:rPr>
              <w:t>66.</w:t>
            </w:r>
            <w:r>
              <w:rPr>
                <w:rFonts w:asciiTheme="minorHAnsi" w:eastAsiaTheme="minorEastAsia" w:hAnsiTheme="minorHAnsi"/>
                <w:noProof/>
                <w:kern w:val="2"/>
                <w:sz w:val="24"/>
                <w:szCs w:val="24"/>
                <w:lang w:bidi="he-IL"/>
                <w14:ligatures w14:val="standardContextual"/>
              </w:rPr>
              <w:tab/>
            </w:r>
            <w:r w:rsidRPr="00A243AA">
              <w:rPr>
                <w:rStyle w:val="Hyperlink"/>
                <w:noProof/>
              </w:rPr>
              <w:t>PREJUDGMENT REMEDIES</w:t>
            </w:r>
            <w:r>
              <w:rPr>
                <w:noProof/>
                <w:webHidden/>
              </w:rPr>
              <w:tab/>
            </w:r>
            <w:r>
              <w:rPr>
                <w:noProof/>
                <w:webHidden/>
              </w:rPr>
              <w:fldChar w:fldCharType="begin"/>
            </w:r>
            <w:r>
              <w:rPr>
                <w:noProof/>
                <w:webHidden/>
              </w:rPr>
              <w:instrText xml:space="preserve"> PAGEREF _Toc206511860 \h </w:instrText>
            </w:r>
            <w:r>
              <w:rPr>
                <w:noProof/>
                <w:webHidden/>
              </w:rPr>
            </w:r>
            <w:r>
              <w:rPr>
                <w:noProof/>
                <w:webHidden/>
              </w:rPr>
              <w:fldChar w:fldCharType="separate"/>
            </w:r>
            <w:r>
              <w:rPr>
                <w:noProof/>
                <w:webHidden/>
              </w:rPr>
              <w:t>59</w:t>
            </w:r>
            <w:r>
              <w:rPr>
                <w:noProof/>
                <w:webHidden/>
              </w:rPr>
              <w:fldChar w:fldCharType="end"/>
            </w:r>
          </w:hyperlink>
        </w:p>
        <w:p w14:paraId="5458DE93" w14:textId="1B506F56"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61" w:history="1">
            <w:r w:rsidRPr="00A243AA">
              <w:rPr>
                <w:rStyle w:val="Hyperlink"/>
                <w:noProof/>
              </w:rPr>
              <w:t>66-1.</w:t>
            </w:r>
            <w:r>
              <w:rPr>
                <w:rFonts w:asciiTheme="minorHAnsi" w:eastAsiaTheme="minorEastAsia" w:hAnsiTheme="minorHAnsi"/>
                <w:noProof/>
                <w:kern w:val="2"/>
                <w:sz w:val="24"/>
                <w:szCs w:val="24"/>
                <w:lang w:bidi="he-IL"/>
                <w14:ligatures w14:val="standardContextual"/>
              </w:rPr>
              <w:tab/>
            </w:r>
            <w:r w:rsidRPr="00A243AA">
              <w:rPr>
                <w:rStyle w:val="Hyperlink"/>
                <w:noProof/>
              </w:rPr>
              <w:t>Appointment of Receiver</w:t>
            </w:r>
            <w:r>
              <w:rPr>
                <w:noProof/>
                <w:webHidden/>
              </w:rPr>
              <w:tab/>
            </w:r>
            <w:r>
              <w:rPr>
                <w:noProof/>
                <w:webHidden/>
              </w:rPr>
              <w:fldChar w:fldCharType="begin"/>
            </w:r>
            <w:r>
              <w:rPr>
                <w:noProof/>
                <w:webHidden/>
              </w:rPr>
              <w:instrText xml:space="preserve"> PAGEREF _Toc206511861 \h </w:instrText>
            </w:r>
            <w:r>
              <w:rPr>
                <w:noProof/>
                <w:webHidden/>
              </w:rPr>
            </w:r>
            <w:r>
              <w:rPr>
                <w:noProof/>
                <w:webHidden/>
              </w:rPr>
              <w:fldChar w:fldCharType="separate"/>
            </w:r>
            <w:r>
              <w:rPr>
                <w:noProof/>
                <w:webHidden/>
              </w:rPr>
              <w:t>59</w:t>
            </w:r>
            <w:r>
              <w:rPr>
                <w:noProof/>
                <w:webHidden/>
              </w:rPr>
              <w:fldChar w:fldCharType="end"/>
            </w:r>
          </w:hyperlink>
        </w:p>
        <w:p w14:paraId="705F9F4A" w14:textId="663F191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62"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Time for Motion</w:t>
            </w:r>
            <w:r>
              <w:rPr>
                <w:noProof/>
                <w:webHidden/>
              </w:rPr>
              <w:tab/>
            </w:r>
            <w:r>
              <w:rPr>
                <w:noProof/>
                <w:webHidden/>
              </w:rPr>
              <w:fldChar w:fldCharType="begin"/>
            </w:r>
            <w:r>
              <w:rPr>
                <w:noProof/>
                <w:webHidden/>
              </w:rPr>
              <w:instrText xml:space="preserve"> PAGEREF _Toc206511862 \h </w:instrText>
            </w:r>
            <w:r>
              <w:rPr>
                <w:noProof/>
                <w:webHidden/>
              </w:rPr>
            </w:r>
            <w:r>
              <w:rPr>
                <w:noProof/>
                <w:webHidden/>
              </w:rPr>
              <w:fldChar w:fldCharType="separate"/>
            </w:r>
            <w:r>
              <w:rPr>
                <w:noProof/>
                <w:webHidden/>
              </w:rPr>
              <w:t>59</w:t>
            </w:r>
            <w:r>
              <w:rPr>
                <w:noProof/>
                <w:webHidden/>
              </w:rPr>
              <w:fldChar w:fldCharType="end"/>
            </w:r>
          </w:hyperlink>
        </w:p>
        <w:p w14:paraId="1F6EDDAF" w14:textId="614735D0"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63"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Temporary Receiver</w:t>
            </w:r>
            <w:r>
              <w:rPr>
                <w:noProof/>
                <w:webHidden/>
              </w:rPr>
              <w:tab/>
            </w:r>
            <w:r>
              <w:rPr>
                <w:noProof/>
                <w:webHidden/>
              </w:rPr>
              <w:fldChar w:fldCharType="begin"/>
            </w:r>
            <w:r>
              <w:rPr>
                <w:noProof/>
                <w:webHidden/>
              </w:rPr>
              <w:instrText xml:space="preserve"> PAGEREF _Toc206511863 \h </w:instrText>
            </w:r>
            <w:r>
              <w:rPr>
                <w:noProof/>
                <w:webHidden/>
              </w:rPr>
            </w:r>
            <w:r>
              <w:rPr>
                <w:noProof/>
                <w:webHidden/>
              </w:rPr>
              <w:fldChar w:fldCharType="separate"/>
            </w:r>
            <w:r>
              <w:rPr>
                <w:noProof/>
                <w:webHidden/>
              </w:rPr>
              <w:t>59</w:t>
            </w:r>
            <w:r>
              <w:rPr>
                <w:noProof/>
                <w:webHidden/>
              </w:rPr>
              <w:fldChar w:fldCharType="end"/>
            </w:r>
          </w:hyperlink>
        </w:p>
        <w:p w14:paraId="7B3B4987" w14:textId="05DDF5AC"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64"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Permanent Receiver</w:t>
            </w:r>
            <w:r>
              <w:rPr>
                <w:noProof/>
                <w:webHidden/>
              </w:rPr>
              <w:tab/>
            </w:r>
            <w:r>
              <w:rPr>
                <w:noProof/>
                <w:webHidden/>
              </w:rPr>
              <w:fldChar w:fldCharType="begin"/>
            </w:r>
            <w:r>
              <w:rPr>
                <w:noProof/>
                <w:webHidden/>
              </w:rPr>
              <w:instrText xml:space="preserve"> PAGEREF _Toc206511864 \h </w:instrText>
            </w:r>
            <w:r>
              <w:rPr>
                <w:noProof/>
                <w:webHidden/>
              </w:rPr>
            </w:r>
            <w:r>
              <w:rPr>
                <w:noProof/>
                <w:webHidden/>
              </w:rPr>
              <w:fldChar w:fldCharType="separate"/>
            </w:r>
            <w:r>
              <w:rPr>
                <w:noProof/>
                <w:webHidden/>
              </w:rPr>
              <w:t>59</w:t>
            </w:r>
            <w:r>
              <w:rPr>
                <w:noProof/>
                <w:webHidden/>
              </w:rPr>
              <w:fldChar w:fldCharType="end"/>
            </w:r>
          </w:hyperlink>
        </w:p>
        <w:p w14:paraId="2C80C0C5" w14:textId="73F72DA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65" w:history="1">
            <w:r w:rsidRPr="00A243AA">
              <w:rPr>
                <w:rStyle w:val="Hyperlink"/>
                <w:noProof/>
              </w:rPr>
              <w:t>(d)</w:t>
            </w:r>
            <w:r>
              <w:rPr>
                <w:rFonts w:asciiTheme="minorHAnsi" w:eastAsiaTheme="minorEastAsia" w:hAnsiTheme="minorHAnsi"/>
                <w:noProof/>
                <w:kern w:val="2"/>
                <w:sz w:val="24"/>
                <w:szCs w:val="24"/>
                <w:lang w:bidi="he-IL"/>
                <w14:ligatures w14:val="standardContextual"/>
              </w:rPr>
              <w:tab/>
            </w:r>
            <w:r w:rsidRPr="00A243AA">
              <w:rPr>
                <w:rStyle w:val="Hyperlink"/>
                <w:noProof/>
              </w:rPr>
              <w:t>Parties to be Notified</w:t>
            </w:r>
            <w:r>
              <w:rPr>
                <w:noProof/>
                <w:webHidden/>
              </w:rPr>
              <w:tab/>
            </w:r>
            <w:r>
              <w:rPr>
                <w:noProof/>
                <w:webHidden/>
              </w:rPr>
              <w:fldChar w:fldCharType="begin"/>
            </w:r>
            <w:r>
              <w:rPr>
                <w:noProof/>
                <w:webHidden/>
              </w:rPr>
              <w:instrText xml:space="preserve"> PAGEREF _Toc206511865 \h </w:instrText>
            </w:r>
            <w:r>
              <w:rPr>
                <w:noProof/>
                <w:webHidden/>
              </w:rPr>
            </w:r>
            <w:r>
              <w:rPr>
                <w:noProof/>
                <w:webHidden/>
              </w:rPr>
              <w:fldChar w:fldCharType="separate"/>
            </w:r>
            <w:r>
              <w:rPr>
                <w:noProof/>
                <w:webHidden/>
              </w:rPr>
              <w:t>59</w:t>
            </w:r>
            <w:r>
              <w:rPr>
                <w:noProof/>
                <w:webHidden/>
              </w:rPr>
              <w:fldChar w:fldCharType="end"/>
            </w:r>
          </w:hyperlink>
        </w:p>
        <w:p w14:paraId="627021CD" w14:textId="2176D0E6"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66" w:history="1">
            <w:r w:rsidRPr="00A243AA">
              <w:rPr>
                <w:rStyle w:val="Hyperlink"/>
                <w:noProof/>
              </w:rPr>
              <w:t>(e)</w:t>
            </w:r>
            <w:r>
              <w:rPr>
                <w:rFonts w:asciiTheme="minorHAnsi" w:eastAsiaTheme="minorEastAsia" w:hAnsiTheme="minorHAnsi"/>
                <w:noProof/>
                <w:kern w:val="2"/>
                <w:sz w:val="24"/>
                <w:szCs w:val="24"/>
                <w:lang w:bidi="he-IL"/>
                <w14:ligatures w14:val="standardContextual"/>
              </w:rPr>
              <w:tab/>
            </w:r>
            <w:r w:rsidRPr="00A243AA">
              <w:rPr>
                <w:rStyle w:val="Hyperlink"/>
                <w:noProof/>
              </w:rPr>
              <w:t>Bond</w:t>
            </w:r>
            <w:r>
              <w:rPr>
                <w:noProof/>
                <w:webHidden/>
              </w:rPr>
              <w:tab/>
            </w:r>
            <w:r>
              <w:rPr>
                <w:noProof/>
                <w:webHidden/>
              </w:rPr>
              <w:fldChar w:fldCharType="begin"/>
            </w:r>
            <w:r>
              <w:rPr>
                <w:noProof/>
                <w:webHidden/>
              </w:rPr>
              <w:instrText xml:space="preserve"> PAGEREF _Toc206511866 \h </w:instrText>
            </w:r>
            <w:r>
              <w:rPr>
                <w:noProof/>
                <w:webHidden/>
              </w:rPr>
            </w:r>
            <w:r>
              <w:rPr>
                <w:noProof/>
                <w:webHidden/>
              </w:rPr>
              <w:fldChar w:fldCharType="separate"/>
            </w:r>
            <w:r>
              <w:rPr>
                <w:noProof/>
                <w:webHidden/>
              </w:rPr>
              <w:t>59</w:t>
            </w:r>
            <w:r>
              <w:rPr>
                <w:noProof/>
                <w:webHidden/>
              </w:rPr>
              <w:fldChar w:fldCharType="end"/>
            </w:r>
          </w:hyperlink>
        </w:p>
        <w:p w14:paraId="02CDA652" w14:textId="29B0F07A"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67" w:history="1">
            <w:r w:rsidRPr="00A243AA">
              <w:rPr>
                <w:rStyle w:val="Hyperlink"/>
                <w:noProof/>
              </w:rPr>
              <w:t>66-2.</w:t>
            </w:r>
            <w:r>
              <w:rPr>
                <w:rFonts w:asciiTheme="minorHAnsi" w:eastAsiaTheme="minorEastAsia" w:hAnsiTheme="minorHAnsi"/>
                <w:noProof/>
                <w:kern w:val="2"/>
                <w:sz w:val="24"/>
                <w:szCs w:val="24"/>
                <w:lang w:bidi="he-IL"/>
                <w14:ligatures w14:val="standardContextual"/>
              </w:rPr>
              <w:tab/>
            </w:r>
            <w:r w:rsidRPr="00A243AA">
              <w:rPr>
                <w:rStyle w:val="Hyperlink"/>
                <w:noProof/>
              </w:rPr>
              <w:t>Employment of Attorneys, Accountants or Investigators</w:t>
            </w:r>
            <w:r>
              <w:rPr>
                <w:noProof/>
                <w:webHidden/>
              </w:rPr>
              <w:tab/>
            </w:r>
            <w:r>
              <w:rPr>
                <w:noProof/>
                <w:webHidden/>
              </w:rPr>
              <w:fldChar w:fldCharType="begin"/>
            </w:r>
            <w:r>
              <w:rPr>
                <w:noProof/>
                <w:webHidden/>
              </w:rPr>
              <w:instrText xml:space="preserve"> PAGEREF _Toc206511867 \h </w:instrText>
            </w:r>
            <w:r>
              <w:rPr>
                <w:noProof/>
                <w:webHidden/>
              </w:rPr>
            </w:r>
            <w:r>
              <w:rPr>
                <w:noProof/>
                <w:webHidden/>
              </w:rPr>
              <w:fldChar w:fldCharType="separate"/>
            </w:r>
            <w:r>
              <w:rPr>
                <w:noProof/>
                <w:webHidden/>
              </w:rPr>
              <w:t>59</w:t>
            </w:r>
            <w:r>
              <w:rPr>
                <w:noProof/>
                <w:webHidden/>
              </w:rPr>
              <w:fldChar w:fldCharType="end"/>
            </w:r>
          </w:hyperlink>
        </w:p>
        <w:p w14:paraId="26723A08" w14:textId="7E26A79F"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68" w:history="1">
            <w:r w:rsidRPr="00A243AA">
              <w:rPr>
                <w:rStyle w:val="Hyperlink"/>
                <w:noProof/>
              </w:rPr>
              <w:t>66-3.</w:t>
            </w:r>
            <w:r>
              <w:rPr>
                <w:rFonts w:asciiTheme="minorHAnsi" w:eastAsiaTheme="minorEastAsia" w:hAnsiTheme="minorHAnsi"/>
                <w:noProof/>
                <w:kern w:val="2"/>
                <w:sz w:val="24"/>
                <w:szCs w:val="24"/>
                <w:lang w:bidi="he-IL"/>
                <w14:ligatures w14:val="standardContextual"/>
              </w:rPr>
              <w:tab/>
            </w:r>
            <w:r w:rsidRPr="00A243AA">
              <w:rPr>
                <w:rStyle w:val="Hyperlink"/>
                <w:noProof/>
              </w:rPr>
              <w:t>Motion for Fees</w:t>
            </w:r>
            <w:r>
              <w:rPr>
                <w:noProof/>
                <w:webHidden/>
              </w:rPr>
              <w:tab/>
            </w:r>
            <w:r>
              <w:rPr>
                <w:noProof/>
                <w:webHidden/>
              </w:rPr>
              <w:fldChar w:fldCharType="begin"/>
            </w:r>
            <w:r>
              <w:rPr>
                <w:noProof/>
                <w:webHidden/>
              </w:rPr>
              <w:instrText xml:space="preserve"> PAGEREF _Toc206511868 \h </w:instrText>
            </w:r>
            <w:r>
              <w:rPr>
                <w:noProof/>
                <w:webHidden/>
              </w:rPr>
            </w:r>
            <w:r>
              <w:rPr>
                <w:noProof/>
                <w:webHidden/>
              </w:rPr>
              <w:fldChar w:fldCharType="separate"/>
            </w:r>
            <w:r>
              <w:rPr>
                <w:noProof/>
                <w:webHidden/>
              </w:rPr>
              <w:t>59</w:t>
            </w:r>
            <w:r>
              <w:rPr>
                <w:noProof/>
                <w:webHidden/>
              </w:rPr>
              <w:fldChar w:fldCharType="end"/>
            </w:r>
          </w:hyperlink>
        </w:p>
        <w:p w14:paraId="07291F20" w14:textId="1A41413E"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69" w:history="1">
            <w:r w:rsidRPr="00A243AA">
              <w:rPr>
                <w:rStyle w:val="Hyperlink"/>
                <w:noProof/>
              </w:rPr>
              <w:t>66-4.</w:t>
            </w:r>
            <w:r>
              <w:rPr>
                <w:rFonts w:asciiTheme="minorHAnsi" w:eastAsiaTheme="minorEastAsia" w:hAnsiTheme="minorHAnsi"/>
                <w:noProof/>
                <w:kern w:val="2"/>
                <w:sz w:val="24"/>
                <w:szCs w:val="24"/>
                <w:lang w:bidi="he-IL"/>
                <w14:ligatures w14:val="standardContextual"/>
              </w:rPr>
              <w:tab/>
            </w:r>
            <w:r w:rsidRPr="00A243AA">
              <w:rPr>
                <w:rStyle w:val="Hyperlink"/>
                <w:noProof/>
              </w:rPr>
              <w:t>Deposit of Funds</w:t>
            </w:r>
            <w:r>
              <w:rPr>
                <w:noProof/>
                <w:webHidden/>
              </w:rPr>
              <w:tab/>
            </w:r>
            <w:r>
              <w:rPr>
                <w:noProof/>
                <w:webHidden/>
              </w:rPr>
              <w:fldChar w:fldCharType="begin"/>
            </w:r>
            <w:r>
              <w:rPr>
                <w:noProof/>
                <w:webHidden/>
              </w:rPr>
              <w:instrText xml:space="preserve"> PAGEREF _Toc206511869 \h </w:instrText>
            </w:r>
            <w:r>
              <w:rPr>
                <w:noProof/>
                <w:webHidden/>
              </w:rPr>
            </w:r>
            <w:r>
              <w:rPr>
                <w:noProof/>
                <w:webHidden/>
              </w:rPr>
              <w:fldChar w:fldCharType="separate"/>
            </w:r>
            <w:r>
              <w:rPr>
                <w:noProof/>
                <w:webHidden/>
              </w:rPr>
              <w:t>59</w:t>
            </w:r>
            <w:r>
              <w:rPr>
                <w:noProof/>
                <w:webHidden/>
              </w:rPr>
              <w:fldChar w:fldCharType="end"/>
            </w:r>
          </w:hyperlink>
        </w:p>
        <w:p w14:paraId="4F9BCD6A" w14:textId="020D9D1D"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70" w:history="1">
            <w:r w:rsidRPr="00A243AA">
              <w:rPr>
                <w:rStyle w:val="Hyperlink"/>
                <w:noProof/>
              </w:rPr>
              <w:t>66-5.</w:t>
            </w:r>
            <w:r>
              <w:rPr>
                <w:rFonts w:asciiTheme="minorHAnsi" w:eastAsiaTheme="minorEastAsia" w:hAnsiTheme="minorHAnsi"/>
                <w:noProof/>
                <w:kern w:val="2"/>
                <w:sz w:val="24"/>
                <w:szCs w:val="24"/>
                <w:lang w:bidi="he-IL"/>
                <w14:ligatures w14:val="standardContextual"/>
              </w:rPr>
              <w:tab/>
            </w:r>
            <w:r w:rsidRPr="00A243AA">
              <w:rPr>
                <w:rStyle w:val="Hyperlink"/>
                <w:noProof/>
              </w:rPr>
              <w:t>Reports</w:t>
            </w:r>
            <w:r>
              <w:rPr>
                <w:noProof/>
                <w:webHidden/>
              </w:rPr>
              <w:tab/>
            </w:r>
            <w:r>
              <w:rPr>
                <w:noProof/>
                <w:webHidden/>
              </w:rPr>
              <w:fldChar w:fldCharType="begin"/>
            </w:r>
            <w:r>
              <w:rPr>
                <w:noProof/>
                <w:webHidden/>
              </w:rPr>
              <w:instrText xml:space="preserve"> PAGEREF _Toc206511870 \h </w:instrText>
            </w:r>
            <w:r>
              <w:rPr>
                <w:noProof/>
                <w:webHidden/>
              </w:rPr>
            </w:r>
            <w:r>
              <w:rPr>
                <w:noProof/>
                <w:webHidden/>
              </w:rPr>
              <w:fldChar w:fldCharType="separate"/>
            </w:r>
            <w:r>
              <w:rPr>
                <w:noProof/>
                <w:webHidden/>
              </w:rPr>
              <w:t>59</w:t>
            </w:r>
            <w:r>
              <w:rPr>
                <w:noProof/>
                <w:webHidden/>
              </w:rPr>
              <w:fldChar w:fldCharType="end"/>
            </w:r>
          </w:hyperlink>
        </w:p>
        <w:p w14:paraId="27243D97" w14:textId="41726A5D"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71" w:history="1">
            <w:r w:rsidRPr="00A243AA">
              <w:rPr>
                <w:rStyle w:val="Hyperlink"/>
                <w:noProof/>
              </w:rPr>
              <w:t>66-6.</w:t>
            </w:r>
            <w:r>
              <w:rPr>
                <w:rFonts w:asciiTheme="minorHAnsi" w:eastAsiaTheme="minorEastAsia" w:hAnsiTheme="minorHAnsi"/>
                <w:noProof/>
                <w:kern w:val="2"/>
                <w:sz w:val="24"/>
                <w:szCs w:val="24"/>
                <w:lang w:bidi="he-IL"/>
                <w14:ligatures w14:val="standardContextual"/>
              </w:rPr>
              <w:tab/>
            </w:r>
            <w:r w:rsidRPr="00A243AA">
              <w:rPr>
                <w:rStyle w:val="Hyperlink"/>
                <w:noProof/>
              </w:rPr>
              <w:t>Notice of Hearings</w:t>
            </w:r>
            <w:r>
              <w:rPr>
                <w:noProof/>
                <w:webHidden/>
              </w:rPr>
              <w:tab/>
            </w:r>
            <w:r>
              <w:rPr>
                <w:noProof/>
                <w:webHidden/>
              </w:rPr>
              <w:fldChar w:fldCharType="begin"/>
            </w:r>
            <w:r>
              <w:rPr>
                <w:noProof/>
                <w:webHidden/>
              </w:rPr>
              <w:instrText xml:space="preserve"> PAGEREF _Toc206511871 \h </w:instrText>
            </w:r>
            <w:r>
              <w:rPr>
                <w:noProof/>
                <w:webHidden/>
              </w:rPr>
            </w:r>
            <w:r>
              <w:rPr>
                <w:noProof/>
                <w:webHidden/>
              </w:rPr>
              <w:fldChar w:fldCharType="separate"/>
            </w:r>
            <w:r>
              <w:rPr>
                <w:noProof/>
                <w:webHidden/>
              </w:rPr>
              <w:t>59</w:t>
            </w:r>
            <w:r>
              <w:rPr>
                <w:noProof/>
                <w:webHidden/>
              </w:rPr>
              <w:fldChar w:fldCharType="end"/>
            </w:r>
          </w:hyperlink>
        </w:p>
        <w:p w14:paraId="345B9AC7" w14:textId="5EBBCB92"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72" w:history="1">
            <w:r w:rsidRPr="00A243AA">
              <w:rPr>
                <w:rStyle w:val="Hyperlink"/>
                <w:noProof/>
              </w:rPr>
              <w:t>72.</w:t>
            </w:r>
            <w:r>
              <w:rPr>
                <w:rFonts w:asciiTheme="minorHAnsi" w:eastAsiaTheme="minorEastAsia" w:hAnsiTheme="minorHAnsi"/>
                <w:noProof/>
                <w:kern w:val="2"/>
                <w:sz w:val="24"/>
                <w:szCs w:val="24"/>
                <w:lang w:bidi="he-IL"/>
                <w14:ligatures w14:val="standardContextual"/>
              </w:rPr>
              <w:tab/>
            </w:r>
            <w:r w:rsidRPr="00A243AA">
              <w:rPr>
                <w:rStyle w:val="Hyperlink"/>
                <w:noProof/>
              </w:rPr>
              <w:t>MAGISTRATE JUDGES; PRETRIAL ORDERS</w:t>
            </w:r>
            <w:r>
              <w:rPr>
                <w:noProof/>
                <w:webHidden/>
              </w:rPr>
              <w:tab/>
            </w:r>
            <w:r>
              <w:rPr>
                <w:noProof/>
                <w:webHidden/>
              </w:rPr>
              <w:fldChar w:fldCharType="begin"/>
            </w:r>
            <w:r>
              <w:rPr>
                <w:noProof/>
                <w:webHidden/>
              </w:rPr>
              <w:instrText xml:space="preserve"> PAGEREF _Toc206511872 \h </w:instrText>
            </w:r>
            <w:r>
              <w:rPr>
                <w:noProof/>
                <w:webHidden/>
              </w:rPr>
            </w:r>
            <w:r>
              <w:rPr>
                <w:noProof/>
                <w:webHidden/>
              </w:rPr>
              <w:fldChar w:fldCharType="separate"/>
            </w:r>
            <w:r>
              <w:rPr>
                <w:noProof/>
                <w:webHidden/>
              </w:rPr>
              <w:t>61</w:t>
            </w:r>
            <w:r>
              <w:rPr>
                <w:noProof/>
                <w:webHidden/>
              </w:rPr>
              <w:fldChar w:fldCharType="end"/>
            </w:r>
          </w:hyperlink>
        </w:p>
        <w:p w14:paraId="394DA4BA" w14:textId="1D5CD483"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73" w:history="1">
            <w:r w:rsidRPr="00A243AA">
              <w:rPr>
                <w:rStyle w:val="Hyperlink"/>
                <w:noProof/>
              </w:rPr>
              <w:t>72-1.</w:t>
            </w:r>
            <w:r>
              <w:rPr>
                <w:rFonts w:asciiTheme="minorHAnsi" w:eastAsiaTheme="minorEastAsia" w:hAnsiTheme="minorHAnsi"/>
                <w:noProof/>
                <w:kern w:val="2"/>
                <w:sz w:val="24"/>
                <w:szCs w:val="24"/>
                <w:lang w:bidi="he-IL"/>
                <w14:ligatures w14:val="standardContextual"/>
              </w:rPr>
              <w:tab/>
            </w:r>
            <w:r w:rsidRPr="00A243AA">
              <w:rPr>
                <w:rStyle w:val="Hyperlink"/>
                <w:noProof/>
              </w:rPr>
              <w:t>Powers of Magistrate Judge</w:t>
            </w:r>
            <w:r>
              <w:rPr>
                <w:noProof/>
                <w:webHidden/>
              </w:rPr>
              <w:tab/>
            </w:r>
            <w:r>
              <w:rPr>
                <w:noProof/>
                <w:webHidden/>
              </w:rPr>
              <w:fldChar w:fldCharType="begin"/>
            </w:r>
            <w:r>
              <w:rPr>
                <w:noProof/>
                <w:webHidden/>
              </w:rPr>
              <w:instrText xml:space="preserve"> PAGEREF _Toc206511873 \h </w:instrText>
            </w:r>
            <w:r>
              <w:rPr>
                <w:noProof/>
                <w:webHidden/>
              </w:rPr>
            </w:r>
            <w:r>
              <w:rPr>
                <w:noProof/>
                <w:webHidden/>
              </w:rPr>
              <w:fldChar w:fldCharType="separate"/>
            </w:r>
            <w:r>
              <w:rPr>
                <w:noProof/>
                <w:webHidden/>
              </w:rPr>
              <w:t>61</w:t>
            </w:r>
            <w:r>
              <w:rPr>
                <w:noProof/>
                <w:webHidden/>
              </w:rPr>
              <w:fldChar w:fldCharType="end"/>
            </w:r>
          </w:hyperlink>
        </w:p>
        <w:p w14:paraId="72B544A4" w14:textId="05E0E6B2"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74" w:history="1">
            <w:r w:rsidRPr="00A243AA">
              <w:rPr>
                <w:rStyle w:val="Hyperlink"/>
                <w:noProof/>
              </w:rPr>
              <w:t>72-2.</w:t>
            </w:r>
            <w:r>
              <w:rPr>
                <w:rFonts w:asciiTheme="minorHAnsi" w:eastAsiaTheme="minorEastAsia" w:hAnsiTheme="minorHAnsi"/>
                <w:noProof/>
                <w:kern w:val="2"/>
                <w:sz w:val="24"/>
                <w:szCs w:val="24"/>
                <w:lang w:bidi="he-IL"/>
                <w14:ligatures w14:val="standardContextual"/>
              </w:rPr>
              <w:tab/>
            </w:r>
            <w:r w:rsidRPr="00A243AA">
              <w:rPr>
                <w:rStyle w:val="Hyperlink"/>
                <w:noProof/>
              </w:rPr>
              <w:t>Motion for Relief from Nondispositive Pretrial Order of Magistrate Judge</w:t>
            </w:r>
            <w:r>
              <w:rPr>
                <w:noProof/>
                <w:webHidden/>
              </w:rPr>
              <w:tab/>
            </w:r>
            <w:r>
              <w:rPr>
                <w:noProof/>
                <w:webHidden/>
              </w:rPr>
              <w:fldChar w:fldCharType="begin"/>
            </w:r>
            <w:r>
              <w:rPr>
                <w:noProof/>
                <w:webHidden/>
              </w:rPr>
              <w:instrText xml:space="preserve"> PAGEREF _Toc206511874 \h </w:instrText>
            </w:r>
            <w:r>
              <w:rPr>
                <w:noProof/>
                <w:webHidden/>
              </w:rPr>
            </w:r>
            <w:r>
              <w:rPr>
                <w:noProof/>
                <w:webHidden/>
              </w:rPr>
              <w:fldChar w:fldCharType="separate"/>
            </w:r>
            <w:r>
              <w:rPr>
                <w:noProof/>
                <w:webHidden/>
              </w:rPr>
              <w:t>61</w:t>
            </w:r>
            <w:r>
              <w:rPr>
                <w:noProof/>
                <w:webHidden/>
              </w:rPr>
              <w:fldChar w:fldCharType="end"/>
            </w:r>
          </w:hyperlink>
        </w:p>
        <w:p w14:paraId="2F1735F3" w14:textId="1161B3FF"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75" w:history="1">
            <w:r w:rsidRPr="00A243AA">
              <w:rPr>
                <w:rStyle w:val="Hyperlink"/>
                <w:noProof/>
              </w:rPr>
              <w:t>72-3.</w:t>
            </w:r>
            <w:r>
              <w:rPr>
                <w:rFonts w:asciiTheme="minorHAnsi" w:eastAsiaTheme="minorEastAsia" w:hAnsiTheme="minorHAnsi"/>
                <w:noProof/>
                <w:kern w:val="2"/>
                <w:sz w:val="24"/>
                <w:szCs w:val="24"/>
                <w:lang w:bidi="he-IL"/>
                <w14:ligatures w14:val="standardContextual"/>
              </w:rPr>
              <w:tab/>
            </w:r>
            <w:r w:rsidRPr="00A243AA">
              <w:rPr>
                <w:rStyle w:val="Hyperlink"/>
                <w:noProof/>
              </w:rPr>
              <w:t>Motion for De Novo Determination of Dispositive Matter Referred to Magistrate Judge</w:t>
            </w:r>
            <w:r>
              <w:rPr>
                <w:noProof/>
                <w:webHidden/>
              </w:rPr>
              <w:tab/>
            </w:r>
            <w:r>
              <w:rPr>
                <w:noProof/>
                <w:webHidden/>
              </w:rPr>
              <w:fldChar w:fldCharType="begin"/>
            </w:r>
            <w:r>
              <w:rPr>
                <w:noProof/>
                <w:webHidden/>
              </w:rPr>
              <w:instrText xml:space="preserve"> PAGEREF _Toc206511875 \h </w:instrText>
            </w:r>
            <w:r>
              <w:rPr>
                <w:noProof/>
                <w:webHidden/>
              </w:rPr>
            </w:r>
            <w:r>
              <w:rPr>
                <w:noProof/>
                <w:webHidden/>
              </w:rPr>
              <w:fldChar w:fldCharType="separate"/>
            </w:r>
            <w:r>
              <w:rPr>
                <w:noProof/>
                <w:webHidden/>
              </w:rPr>
              <w:t>61</w:t>
            </w:r>
            <w:r>
              <w:rPr>
                <w:noProof/>
                <w:webHidden/>
              </w:rPr>
              <w:fldChar w:fldCharType="end"/>
            </w:r>
          </w:hyperlink>
        </w:p>
        <w:p w14:paraId="287D742F" w14:textId="5F2E76F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76"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Form of Motion and Response</w:t>
            </w:r>
            <w:r>
              <w:rPr>
                <w:noProof/>
                <w:webHidden/>
              </w:rPr>
              <w:tab/>
            </w:r>
            <w:r>
              <w:rPr>
                <w:noProof/>
                <w:webHidden/>
              </w:rPr>
              <w:fldChar w:fldCharType="begin"/>
            </w:r>
            <w:r>
              <w:rPr>
                <w:noProof/>
                <w:webHidden/>
              </w:rPr>
              <w:instrText xml:space="preserve"> PAGEREF _Toc206511876 \h </w:instrText>
            </w:r>
            <w:r>
              <w:rPr>
                <w:noProof/>
                <w:webHidden/>
              </w:rPr>
            </w:r>
            <w:r>
              <w:rPr>
                <w:noProof/>
                <w:webHidden/>
              </w:rPr>
              <w:fldChar w:fldCharType="separate"/>
            </w:r>
            <w:r>
              <w:rPr>
                <w:noProof/>
                <w:webHidden/>
              </w:rPr>
              <w:t>61</w:t>
            </w:r>
            <w:r>
              <w:rPr>
                <w:noProof/>
                <w:webHidden/>
              </w:rPr>
              <w:fldChar w:fldCharType="end"/>
            </w:r>
          </w:hyperlink>
        </w:p>
        <w:p w14:paraId="6FDEFECC" w14:textId="5D5A399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77"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Associated Administrative Motions</w:t>
            </w:r>
            <w:r>
              <w:rPr>
                <w:noProof/>
                <w:webHidden/>
              </w:rPr>
              <w:tab/>
            </w:r>
            <w:r>
              <w:rPr>
                <w:noProof/>
                <w:webHidden/>
              </w:rPr>
              <w:fldChar w:fldCharType="begin"/>
            </w:r>
            <w:r>
              <w:rPr>
                <w:noProof/>
                <w:webHidden/>
              </w:rPr>
              <w:instrText xml:space="preserve"> PAGEREF _Toc206511877 \h </w:instrText>
            </w:r>
            <w:r>
              <w:rPr>
                <w:noProof/>
                <w:webHidden/>
              </w:rPr>
            </w:r>
            <w:r>
              <w:rPr>
                <w:noProof/>
                <w:webHidden/>
              </w:rPr>
              <w:fldChar w:fldCharType="separate"/>
            </w:r>
            <w:r>
              <w:rPr>
                <w:noProof/>
                <w:webHidden/>
              </w:rPr>
              <w:t>61</w:t>
            </w:r>
            <w:r>
              <w:rPr>
                <w:noProof/>
                <w:webHidden/>
              </w:rPr>
              <w:fldChar w:fldCharType="end"/>
            </w:r>
          </w:hyperlink>
        </w:p>
        <w:p w14:paraId="58E1BC23" w14:textId="0FE8FEA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78"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Record before District Judge</w:t>
            </w:r>
            <w:r>
              <w:rPr>
                <w:noProof/>
                <w:webHidden/>
              </w:rPr>
              <w:tab/>
            </w:r>
            <w:r>
              <w:rPr>
                <w:noProof/>
                <w:webHidden/>
              </w:rPr>
              <w:fldChar w:fldCharType="begin"/>
            </w:r>
            <w:r>
              <w:rPr>
                <w:noProof/>
                <w:webHidden/>
              </w:rPr>
              <w:instrText xml:space="preserve"> PAGEREF _Toc206511878 \h </w:instrText>
            </w:r>
            <w:r>
              <w:rPr>
                <w:noProof/>
                <w:webHidden/>
              </w:rPr>
            </w:r>
            <w:r>
              <w:rPr>
                <w:noProof/>
                <w:webHidden/>
              </w:rPr>
              <w:fldChar w:fldCharType="separate"/>
            </w:r>
            <w:r>
              <w:rPr>
                <w:noProof/>
                <w:webHidden/>
              </w:rPr>
              <w:t>61</w:t>
            </w:r>
            <w:r>
              <w:rPr>
                <w:noProof/>
                <w:webHidden/>
              </w:rPr>
              <w:fldChar w:fldCharType="end"/>
            </w:r>
          </w:hyperlink>
        </w:p>
        <w:p w14:paraId="66FB776F" w14:textId="2D7541A2"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79" w:history="1">
            <w:r w:rsidRPr="00A243AA">
              <w:rPr>
                <w:rStyle w:val="Hyperlink"/>
                <w:noProof/>
              </w:rPr>
              <w:t>73.</w:t>
            </w:r>
            <w:r>
              <w:rPr>
                <w:rFonts w:asciiTheme="minorHAnsi" w:eastAsiaTheme="minorEastAsia" w:hAnsiTheme="minorHAnsi"/>
                <w:noProof/>
                <w:kern w:val="2"/>
                <w:sz w:val="24"/>
                <w:szCs w:val="24"/>
                <w:lang w:bidi="he-IL"/>
                <w14:ligatures w14:val="standardContextual"/>
              </w:rPr>
              <w:tab/>
            </w:r>
            <w:r w:rsidRPr="00A243AA">
              <w:rPr>
                <w:rStyle w:val="Hyperlink"/>
                <w:noProof/>
              </w:rPr>
              <w:t>MAGISTRATE JUDGES; TRIAL BY CONSENT</w:t>
            </w:r>
            <w:r>
              <w:rPr>
                <w:noProof/>
                <w:webHidden/>
              </w:rPr>
              <w:tab/>
            </w:r>
            <w:r>
              <w:rPr>
                <w:noProof/>
                <w:webHidden/>
              </w:rPr>
              <w:fldChar w:fldCharType="begin"/>
            </w:r>
            <w:r>
              <w:rPr>
                <w:noProof/>
                <w:webHidden/>
              </w:rPr>
              <w:instrText xml:space="preserve"> PAGEREF _Toc206511879 \h </w:instrText>
            </w:r>
            <w:r>
              <w:rPr>
                <w:noProof/>
                <w:webHidden/>
              </w:rPr>
            </w:r>
            <w:r>
              <w:rPr>
                <w:noProof/>
                <w:webHidden/>
              </w:rPr>
              <w:fldChar w:fldCharType="separate"/>
            </w:r>
            <w:r>
              <w:rPr>
                <w:noProof/>
                <w:webHidden/>
              </w:rPr>
              <w:t>63</w:t>
            </w:r>
            <w:r>
              <w:rPr>
                <w:noProof/>
                <w:webHidden/>
              </w:rPr>
              <w:fldChar w:fldCharType="end"/>
            </w:r>
          </w:hyperlink>
        </w:p>
        <w:p w14:paraId="5821CCAB" w14:textId="38B3A087"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80" w:history="1">
            <w:r w:rsidRPr="00A243AA">
              <w:rPr>
                <w:rStyle w:val="Hyperlink"/>
                <w:noProof/>
              </w:rPr>
              <w:t>73-1.</w:t>
            </w:r>
            <w:r>
              <w:rPr>
                <w:rFonts w:asciiTheme="minorHAnsi" w:eastAsiaTheme="minorEastAsia" w:hAnsiTheme="minorHAnsi"/>
                <w:noProof/>
                <w:kern w:val="2"/>
                <w:sz w:val="24"/>
                <w:szCs w:val="24"/>
                <w:lang w:bidi="he-IL"/>
                <w14:ligatures w14:val="standardContextual"/>
              </w:rPr>
              <w:tab/>
            </w:r>
            <w:r w:rsidRPr="00A243AA">
              <w:rPr>
                <w:rStyle w:val="Hyperlink"/>
                <w:noProof/>
              </w:rPr>
              <w:t>Time for Consent to Magistrate Judge</w:t>
            </w:r>
            <w:r>
              <w:rPr>
                <w:noProof/>
                <w:webHidden/>
              </w:rPr>
              <w:tab/>
            </w:r>
            <w:r>
              <w:rPr>
                <w:noProof/>
                <w:webHidden/>
              </w:rPr>
              <w:fldChar w:fldCharType="begin"/>
            </w:r>
            <w:r>
              <w:rPr>
                <w:noProof/>
                <w:webHidden/>
              </w:rPr>
              <w:instrText xml:space="preserve"> PAGEREF _Toc206511880 \h </w:instrText>
            </w:r>
            <w:r>
              <w:rPr>
                <w:noProof/>
                <w:webHidden/>
              </w:rPr>
            </w:r>
            <w:r>
              <w:rPr>
                <w:noProof/>
                <w:webHidden/>
              </w:rPr>
              <w:fldChar w:fldCharType="separate"/>
            </w:r>
            <w:r>
              <w:rPr>
                <w:noProof/>
                <w:webHidden/>
              </w:rPr>
              <w:t>63</w:t>
            </w:r>
            <w:r>
              <w:rPr>
                <w:noProof/>
                <w:webHidden/>
              </w:rPr>
              <w:fldChar w:fldCharType="end"/>
            </w:r>
          </w:hyperlink>
        </w:p>
        <w:p w14:paraId="23B592D1" w14:textId="6278C695"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81" w:history="1">
            <w:r w:rsidRPr="00A243AA">
              <w:rPr>
                <w:rStyle w:val="Hyperlink"/>
                <w:rFonts w:asciiTheme="majorBidi" w:hAnsiTheme="majorBidi"/>
                <w:noProof/>
              </w:rPr>
              <w:t>(a)</w:t>
            </w:r>
            <w:r>
              <w:rPr>
                <w:rFonts w:asciiTheme="minorHAnsi" w:eastAsiaTheme="minorEastAsia" w:hAnsiTheme="minorHAnsi"/>
                <w:noProof/>
                <w:kern w:val="2"/>
                <w:sz w:val="24"/>
                <w:szCs w:val="24"/>
                <w:lang w:bidi="he-IL"/>
                <w14:ligatures w14:val="standardContextual"/>
              </w:rPr>
              <w:tab/>
            </w:r>
            <w:r w:rsidRPr="00A243AA">
              <w:rPr>
                <w:rStyle w:val="Hyperlink"/>
                <w:rFonts w:asciiTheme="majorBidi" w:hAnsiTheme="majorBidi"/>
                <w:noProof/>
              </w:rPr>
              <w:t>Cases Initially Assigned to a Magistrate Judge</w:t>
            </w:r>
            <w:r>
              <w:rPr>
                <w:noProof/>
                <w:webHidden/>
              </w:rPr>
              <w:tab/>
            </w:r>
            <w:r>
              <w:rPr>
                <w:noProof/>
                <w:webHidden/>
              </w:rPr>
              <w:fldChar w:fldCharType="begin"/>
            </w:r>
            <w:r>
              <w:rPr>
                <w:noProof/>
                <w:webHidden/>
              </w:rPr>
              <w:instrText xml:space="preserve"> PAGEREF _Toc206511881 \h </w:instrText>
            </w:r>
            <w:r>
              <w:rPr>
                <w:noProof/>
                <w:webHidden/>
              </w:rPr>
            </w:r>
            <w:r>
              <w:rPr>
                <w:noProof/>
                <w:webHidden/>
              </w:rPr>
              <w:fldChar w:fldCharType="separate"/>
            </w:r>
            <w:r>
              <w:rPr>
                <w:noProof/>
                <w:webHidden/>
              </w:rPr>
              <w:t>63</w:t>
            </w:r>
            <w:r>
              <w:rPr>
                <w:noProof/>
                <w:webHidden/>
              </w:rPr>
              <w:fldChar w:fldCharType="end"/>
            </w:r>
          </w:hyperlink>
        </w:p>
        <w:p w14:paraId="07CE1579" w14:textId="64D6C8B2"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82"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Cases Initially Assigned to a District Judge</w:t>
            </w:r>
            <w:r>
              <w:rPr>
                <w:noProof/>
                <w:webHidden/>
              </w:rPr>
              <w:tab/>
            </w:r>
            <w:r>
              <w:rPr>
                <w:noProof/>
                <w:webHidden/>
              </w:rPr>
              <w:fldChar w:fldCharType="begin"/>
            </w:r>
            <w:r>
              <w:rPr>
                <w:noProof/>
                <w:webHidden/>
              </w:rPr>
              <w:instrText xml:space="preserve"> PAGEREF _Toc206511882 \h </w:instrText>
            </w:r>
            <w:r>
              <w:rPr>
                <w:noProof/>
                <w:webHidden/>
              </w:rPr>
            </w:r>
            <w:r>
              <w:rPr>
                <w:noProof/>
                <w:webHidden/>
              </w:rPr>
              <w:fldChar w:fldCharType="separate"/>
            </w:r>
            <w:r>
              <w:rPr>
                <w:noProof/>
                <w:webHidden/>
              </w:rPr>
              <w:t>63</w:t>
            </w:r>
            <w:r>
              <w:rPr>
                <w:noProof/>
                <w:webHidden/>
              </w:rPr>
              <w:fldChar w:fldCharType="end"/>
            </w:r>
          </w:hyperlink>
        </w:p>
        <w:p w14:paraId="081A899E" w14:textId="4E378AB0"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83" w:history="1">
            <w:r w:rsidRPr="00A243AA">
              <w:rPr>
                <w:rStyle w:val="Hyperlink"/>
                <w:noProof/>
              </w:rPr>
              <w:t>77.</w:t>
            </w:r>
            <w:r>
              <w:rPr>
                <w:rFonts w:asciiTheme="minorHAnsi" w:eastAsiaTheme="minorEastAsia" w:hAnsiTheme="minorHAnsi"/>
                <w:noProof/>
                <w:kern w:val="2"/>
                <w:sz w:val="24"/>
                <w:szCs w:val="24"/>
                <w:lang w:bidi="he-IL"/>
                <w14:ligatures w14:val="standardContextual"/>
              </w:rPr>
              <w:tab/>
            </w:r>
            <w:r w:rsidRPr="00A243AA">
              <w:rPr>
                <w:rStyle w:val="Hyperlink"/>
                <w:noProof/>
              </w:rPr>
              <w:t>DISTRICT COURT AND CLERK</w:t>
            </w:r>
            <w:r>
              <w:rPr>
                <w:noProof/>
                <w:webHidden/>
              </w:rPr>
              <w:tab/>
            </w:r>
            <w:r>
              <w:rPr>
                <w:noProof/>
                <w:webHidden/>
              </w:rPr>
              <w:fldChar w:fldCharType="begin"/>
            </w:r>
            <w:r>
              <w:rPr>
                <w:noProof/>
                <w:webHidden/>
              </w:rPr>
              <w:instrText xml:space="preserve"> PAGEREF _Toc206511883 \h </w:instrText>
            </w:r>
            <w:r>
              <w:rPr>
                <w:noProof/>
                <w:webHidden/>
              </w:rPr>
            </w:r>
            <w:r>
              <w:rPr>
                <w:noProof/>
                <w:webHidden/>
              </w:rPr>
              <w:fldChar w:fldCharType="separate"/>
            </w:r>
            <w:r>
              <w:rPr>
                <w:noProof/>
                <w:webHidden/>
              </w:rPr>
              <w:t>64</w:t>
            </w:r>
            <w:r>
              <w:rPr>
                <w:noProof/>
                <w:webHidden/>
              </w:rPr>
              <w:fldChar w:fldCharType="end"/>
            </w:r>
          </w:hyperlink>
        </w:p>
        <w:p w14:paraId="7D1E30E3" w14:textId="2C4F281A"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84" w:history="1">
            <w:r w:rsidRPr="00A243AA">
              <w:rPr>
                <w:rStyle w:val="Hyperlink"/>
                <w:noProof/>
              </w:rPr>
              <w:t>77-1.</w:t>
            </w:r>
            <w:r>
              <w:rPr>
                <w:rFonts w:asciiTheme="minorHAnsi" w:eastAsiaTheme="minorEastAsia" w:hAnsiTheme="minorHAnsi"/>
                <w:noProof/>
                <w:kern w:val="2"/>
                <w:sz w:val="24"/>
                <w:szCs w:val="24"/>
                <w:lang w:bidi="he-IL"/>
                <w14:ligatures w14:val="standardContextual"/>
              </w:rPr>
              <w:tab/>
            </w:r>
            <w:r w:rsidRPr="00A243AA">
              <w:rPr>
                <w:rStyle w:val="Hyperlink"/>
                <w:noProof/>
              </w:rPr>
              <w:t>Locations and Hours</w:t>
            </w:r>
            <w:r>
              <w:rPr>
                <w:noProof/>
                <w:webHidden/>
              </w:rPr>
              <w:tab/>
            </w:r>
            <w:r>
              <w:rPr>
                <w:noProof/>
                <w:webHidden/>
              </w:rPr>
              <w:fldChar w:fldCharType="begin"/>
            </w:r>
            <w:r>
              <w:rPr>
                <w:noProof/>
                <w:webHidden/>
              </w:rPr>
              <w:instrText xml:space="preserve"> PAGEREF _Toc206511884 \h </w:instrText>
            </w:r>
            <w:r>
              <w:rPr>
                <w:noProof/>
                <w:webHidden/>
              </w:rPr>
            </w:r>
            <w:r>
              <w:rPr>
                <w:noProof/>
                <w:webHidden/>
              </w:rPr>
              <w:fldChar w:fldCharType="separate"/>
            </w:r>
            <w:r>
              <w:rPr>
                <w:noProof/>
                <w:webHidden/>
              </w:rPr>
              <w:t>64</w:t>
            </w:r>
            <w:r>
              <w:rPr>
                <w:noProof/>
                <w:webHidden/>
              </w:rPr>
              <w:fldChar w:fldCharType="end"/>
            </w:r>
          </w:hyperlink>
        </w:p>
        <w:p w14:paraId="0A46610A" w14:textId="7F01CF8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85"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Locations</w:t>
            </w:r>
            <w:r>
              <w:rPr>
                <w:noProof/>
                <w:webHidden/>
              </w:rPr>
              <w:tab/>
            </w:r>
            <w:r>
              <w:rPr>
                <w:noProof/>
                <w:webHidden/>
              </w:rPr>
              <w:fldChar w:fldCharType="begin"/>
            </w:r>
            <w:r>
              <w:rPr>
                <w:noProof/>
                <w:webHidden/>
              </w:rPr>
              <w:instrText xml:space="preserve"> PAGEREF _Toc206511885 \h </w:instrText>
            </w:r>
            <w:r>
              <w:rPr>
                <w:noProof/>
                <w:webHidden/>
              </w:rPr>
            </w:r>
            <w:r>
              <w:rPr>
                <w:noProof/>
                <w:webHidden/>
              </w:rPr>
              <w:fldChar w:fldCharType="separate"/>
            </w:r>
            <w:r>
              <w:rPr>
                <w:noProof/>
                <w:webHidden/>
              </w:rPr>
              <w:t>64</w:t>
            </w:r>
            <w:r>
              <w:rPr>
                <w:noProof/>
                <w:webHidden/>
              </w:rPr>
              <w:fldChar w:fldCharType="end"/>
            </w:r>
          </w:hyperlink>
        </w:p>
        <w:p w14:paraId="490577C0" w14:textId="5277047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86"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Hours</w:t>
            </w:r>
            <w:r>
              <w:rPr>
                <w:noProof/>
                <w:webHidden/>
              </w:rPr>
              <w:tab/>
            </w:r>
            <w:r>
              <w:rPr>
                <w:noProof/>
                <w:webHidden/>
              </w:rPr>
              <w:fldChar w:fldCharType="begin"/>
            </w:r>
            <w:r>
              <w:rPr>
                <w:noProof/>
                <w:webHidden/>
              </w:rPr>
              <w:instrText xml:space="preserve"> PAGEREF _Toc206511886 \h </w:instrText>
            </w:r>
            <w:r>
              <w:rPr>
                <w:noProof/>
                <w:webHidden/>
              </w:rPr>
            </w:r>
            <w:r>
              <w:rPr>
                <w:noProof/>
                <w:webHidden/>
              </w:rPr>
              <w:fldChar w:fldCharType="separate"/>
            </w:r>
            <w:r>
              <w:rPr>
                <w:noProof/>
                <w:webHidden/>
              </w:rPr>
              <w:t>64</w:t>
            </w:r>
            <w:r>
              <w:rPr>
                <w:noProof/>
                <w:webHidden/>
              </w:rPr>
              <w:fldChar w:fldCharType="end"/>
            </w:r>
          </w:hyperlink>
        </w:p>
        <w:p w14:paraId="71CFE6A6" w14:textId="0845452A"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87" w:history="1">
            <w:r w:rsidRPr="00A243AA">
              <w:rPr>
                <w:rStyle w:val="Hyperlink"/>
                <w:noProof/>
              </w:rPr>
              <w:t>77-2.</w:t>
            </w:r>
            <w:r>
              <w:rPr>
                <w:rFonts w:asciiTheme="minorHAnsi" w:eastAsiaTheme="minorEastAsia" w:hAnsiTheme="minorHAnsi"/>
                <w:noProof/>
                <w:kern w:val="2"/>
                <w:sz w:val="24"/>
                <w:szCs w:val="24"/>
                <w:lang w:bidi="he-IL"/>
                <w14:ligatures w14:val="standardContextual"/>
              </w:rPr>
              <w:tab/>
            </w:r>
            <w:r w:rsidRPr="00A243AA">
              <w:rPr>
                <w:rStyle w:val="Hyperlink"/>
                <w:noProof/>
              </w:rPr>
              <w:t>Orders Grantable by Clerk</w:t>
            </w:r>
            <w:r>
              <w:rPr>
                <w:noProof/>
                <w:webHidden/>
              </w:rPr>
              <w:tab/>
            </w:r>
            <w:r>
              <w:rPr>
                <w:noProof/>
                <w:webHidden/>
              </w:rPr>
              <w:fldChar w:fldCharType="begin"/>
            </w:r>
            <w:r>
              <w:rPr>
                <w:noProof/>
                <w:webHidden/>
              </w:rPr>
              <w:instrText xml:space="preserve"> PAGEREF _Toc206511887 \h </w:instrText>
            </w:r>
            <w:r>
              <w:rPr>
                <w:noProof/>
                <w:webHidden/>
              </w:rPr>
            </w:r>
            <w:r>
              <w:rPr>
                <w:noProof/>
                <w:webHidden/>
              </w:rPr>
              <w:fldChar w:fldCharType="separate"/>
            </w:r>
            <w:r>
              <w:rPr>
                <w:noProof/>
                <w:webHidden/>
              </w:rPr>
              <w:t>64</w:t>
            </w:r>
            <w:r>
              <w:rPr>
                <w:noProof/>
                <w:webHidden/>
              </w:rPr>
              <w:fldChar w:fldCharType="end"/>
            </w:r>
          </w:hyperlink>
        </w:p>
        <w:p w14:paraId="4FD06FB5" w14:textId="61E63C25"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88" w:history="1">
            <w:r w:rsidRPr="00A243AA">
              <w:rPr>
                <w:rStyle w:val="Hyperlink"/>
                <w:noProof/>
              </w:rPr>
              <w:t>77-3.</w:t>
            </w:r>
            <w:r>
              <w:rPr>
                <w:rFonts w:asciiTheme="minorHAnsi" w:eastAsiaTheme="minorEastAsia" w:hAnsiTheme="minorHAnsi"/>
                <w:noProof/>
                <w:kern w:val="2"/>
                <w:sz w:val="24"/>
                <w:szCs w:val="24"/>
                <w:lang w:bidi="he-IL"/>
                <w14:ligatures w14:val="standardContextual"/>
              </w:rPr>
              <w:tab/>
            </w:r>
            <w:r w:rsidRPr="00A243AA">
              <w:rPr>
                <w:rStyle w:val="Hyperlink"/>
                <w:noProof/>
              </w:rPr>
              <w:t>Remote Public Access to Court Proceedings [Revised]</w:t>
            </w:r>
            <w:r>
              <w:rPr>
                <w:noProof/>
                <w:webHidden/>
              </w:rPr>
              <w:tab/>
            </w:r>
            <w:r>
              <w:rPr>
                <w:noProof/>
                <w:webHidden/>
              </w:rPr>
              <w:fldChar w:fldCharType="begin"/>
            </w:r>
            <w:r>
              <w:rPr>
                <w:noProof/>
                <w:webHidden/>
              </w:rPr>
              <w:instrText xml:space="preserve"> PAGEREF _Toc206511888 \h </w:instrText>
            </w:r>
            <w:r>
              <w:rPr>
                <w:noProof/>
                <w:webHidden/>
              </w:rPr>
            </w:r>
            <w:r>
              <w:rPr>
                <w:noProof/>
                <w:webHidden/>
              </w:rPr>
              <w:fldChar w:fldCharType="separate"/>
            </w:r>
            <w:r>
              <w:rPr>
                <w:noProof/>
                <w:webHidden/>
              </w:rPr>
              <w:t>64</w:t>
            </w:r>
            <w:r>
              <w:rPr>
                <w:noProof/>
                <w:webHidden/>
              </w:rPr>
              <w:fldChar w:fldCharType="end"/>
            </w:r>
          </w:hyperlink>
        </w:p>
        <w:p w14:paraId="0A5A40E8" w14:textId="4BD1DAEB"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89" w:history="1">
            <w:r w:rsidRPr="00A243AA">
              <w:rPr>
                <w:rStyle w:val="Hyperlink"/>
                <w:noProof/>
              </w:rPr>
              <w:t>77-4.</w:t>
            </w:r>
            <w:r>
              <w:rPr>
                <w:rFonts w:asciiTheme="minorHAnsi" w:eastAsiaTheme="minorEastAsia" w:hAnsiTheme="minorHAnsi"/>
                <w:noProof/>
                <w:kern w:val="2"/>
                <w:sz w:val="24"/>
                <w:szCs w:val="24"/>
                <w:lang w:bidi="he-IL"/>
                <w14:ligatures w14:val="standardContextual"/>
              </w:rPr>
              <w:tab/>
            </w:r>
            <w:r w:rsidRPr="00A243AA">
              <w:rPr>
                <w:rStyle w:val="Hyperlink"/>
                <w:noProof/>
              </w:rPr>
              <w:t>Official Notices</w:t>
            </w:r>
            <w:r>
              <w:rPr>
                <w:noProof/>
                <w:webHidden/>
              </w:rPr>
              <w:tab/>
            </w:r>
            <w:r>
              <w:rPr>
                <w:noProof/>
                <w:webHidden/>
              </w:rPr>
              <w:fldChar w:fldCharType="begin"/>
            </w:r>
            <w:r>
              <w:rPr>
                <w:noProof/>
                <w:webHidden/>
              </w:rPr>
              <w:instrText xml:space="preserve"> PAGEREF _Toc206511889 \h </w:instrText>
            </w:r>
            <w:r>
              <w:rPr>
                <w:noProof/>
                <w:webHidden/>
              </w:rPr>
            </w:r>
            <w:r>
              <w:rPr>
                <w:noProof/>
                <w:webHidden/>
              </w:rPr>
              <w:fldChar w:fldCharType="separate"/>
            </w:r>
            <w:r>
              <w:rPr>
                <w:noProof/>
                <w:webHidden/>
              </w:rPr>
              <w:t>65</w:t>
            </w:r>
            <w:r>
              <w:rPr>
                <w:noProof/>
                <w:webHidden/>
              </w:rPr>
              <w:fldChar w:fldCharType="end"/>
            </w:r>
          </w:hyperlink>
        </w:p>
        <w:p w14:paraId="4378C911" w14:textId="38EFA9FD"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90"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Bulletin Board</w:t>
            </w:r>
            <w:r>
              <w:rPr>
                <w:noProof/>
                <w:webHidden/>
              </w:rPr>
              <w:tab/>
            </w:r>
            <w:r>
              <w:rPr>
                <w:noProof/>
                <w:webHidden/>
              </w:rPr>
              <w:fldChar w:fldCharType="begin"/>
            </w:r>
            <w:r>
              <w:rPr>
                <w:noProof/>
                <w:webHidden/>
              </w:rPr>
              <w:instrText xml:space="preserve"> PAGEREF _Toc206511890 \h </w:instrText>
            </w:r>
            <w:r>
              <w:rPr>
                <w:noProof/>
                <w:webHidden/>
              </w:rPr>
            </w:r>
            <w:r>
              <w:rPr>
                <w:noProof/>
                <w:webHidden/>
              </w:rPr>
              <w:fldChar w:fldCharType="separate"/>
            </w:r>
            <w:r>
              <w:rPr>
                <w:noProof/>
                <w:webHidden/>
              </w:rPr>
              <w:t>66</w:t>
            </w:r>
            <w:r>
              <w:rPr>
                <w:noProof/>
                <w:webHidden/>
              </w:rPr>
              <w:fldChar w:fldCharType="end"/>
            </w:r>
          </w:hyperlink>
        </w:p>
        <w:p w14:paraId="0BC66147" w14:textId="40BF3C73"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91"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Website</w:t>
            </w:r>
            <w:r>
              <w:rPr>
                <w:noProof/>
                <w:webHidden/>
              </w:rPr>
              <w:tab/>
            </w:r>
            <w:r>
              <w:rPr>
                <w:noProof/>
                <w:webHidden/>
              </w:rPr>
              <w:fldChar w:fldCharType="begin"/>
            </w:r>
            <w:r>
              <w:rPr>
                <w:noProof/>
                <w:webHidden/>
              </w:rPr>
              <w:instrText xml:space="preserve"> PAGEREF _Toc206511891 \h </w:instrText>
            </w:r>
            <w:r>
              <w:rPr>
                <w:noProof/>
                <w:webHidden/>
              </w:rPr>
            </w:r>
            <w:r>
              <w:rPr>
                <w:noProof/>
                <w:webHidden/>
              </w:rPr>
              <w:fldChar w:fldCharType="separate"/>
            </w:r>
            <w:r>
              <w:rPr>
                <w:noProof/>
                <w:webHidden/>
              </w:rPr>
              <w:t>66</w:t>
            </w:r>
            <w:r>
              <w:rPr>
                <w:noProof/>
                <w:webHidden/>
              </w:rPr>
              <w:fldChar w:fldCharType="end"/>
            </w:r>
          </w:hyperlink>
        </w:p>
        <w:p w14:paraId="548E9AF0" w14:textId="32DC3C04"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92" w:history="1">
            <w:r w:rsidRPr="00A243AA">
              <w:rPr>
                <w:rStyle w:val="Hyperlink"/>
                <w:noProof/>
              </w:rPr>
              <w:t>(c)</w:t>
            </w:r>
            <w:r>
              <w:rPr>
                <w:rFonts w:asciiTheme="minorHAnsi" w:eastAsiaTheme="minorEastAsia" w:hAnsiTheme="minorHAnsi"/>
                <w:noProof/>
                <w:kern w:val="2"/>
                <w:sz w:val="24"/>
                <w:szCs w:val="24"/>
                <w:lang w:bidi="he-IL"/>
                <w14:ligatures w14:val="standardContextual"/>
              </w:rPr>
              <w:tab/>
            </w:r>
            <w:r w:rsidRPr="00A243AA">
              <w:rPr>
                <w:rStyle w:val="Hyperlink"/>
                <w:noProof/>
              </w:rPr>
              <w:t>Newspapers</w:t>
            </w:r>
            <w:r>
              <w:rPr>
                <w:noProof/>
                <w:webHidden/>
              </w:rPr>
              <w:tab/>
            </w:r>
            <w:r>
              <w:rPr>
                <w:noProof/>
                <w:webHidden/>
              </w:rPr>
              <w:fldChar w:fldCharType="begin"/>
            </w:r>
            <w:r>
              <w:rPr>
                <w:noProof/>
                <w:webHidden/>
              </w:rPr>
              <w:instrText xml:space="preserve"> PAGEREF _Toc206511892 \h </w:instrText>
            </w:r>
            <w:r>
              <w:rPr>
                <w:noProof/>
                <w:webHidden/>
              </w:rPr>
            </w:r>
            <w:r>
              <w:rPr>
                <w:noProof/>
                <w:webHidden/>
              </w:rPr>
              <w:fldChar w:fldCharType="separate"/>
            </w:r>
            <w:r>
              <w:rPr>
                <w:noProof/>
                <w:webHidden/>
              </w:rPr>
              <w:t>66</w:t>
            </w:r>
            <w:r>
              <w:rPr>
                <w:noProof/>
                <w:webHidden/>
              </w:rPr>
              <w:fldChar w:fldCharType="end"/>
            </w:r>
          </w:hyperlink>
        </w:p>
        <w:p w14:paraId="7DDAC13A" w14:textId="3683B19B"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93" w:history="1">
            <w:r w:rsidRPr="00A243AA">
              <w:rPr>
                <w:rStyle w:val="Hyperlink"/>
                <w:noProof/>
              </w:rPr>
              <w:t>77-5.</w:t>
            </w:r>
            <w:r>
              <w:rPr>
                <w:rFonts w:asciiTheme="minorHAnsi" w:eastAsiaTheme="minorEastAsia" w:hAnsiTheme="minorHAnsi"/>
                <w:noProof/>
                <w:kern w:val="2"/>
                <w:sz w:val="24"/>
                <w:szCs w:val="24"/>
                <w:lang w:bidi="he-IL"/>
                <w14:ligatures w14:val="standardContextual"/>
              </w:rPr>
              <w:tab/>
            </w:r>
            <w:r w:rsidRPr="00A243AA">
              <w:rPr>
                <w:rStyle w:val="Hyperlink"/>
                <w:noProof/>
              </w:rPr>
              <w:t>Security of the Court</w:t>
            </w:r>
            <w:r>
              <w:rPr>
                <w:noProof/>
                <w:webHidden/>
              </w:rPr>
              <w:tab/>
            </w:r>
            <w:r>
              <w:rPr>
                <w:noProof/>
                <w:webHidden/>
              </w:rPr>
              <w:fldChar w:fldCharType="begin"/>
            </w:r>
            <w:r>
              <w:rPr>
                <w:noProof/>
                <w:webHidden/>
              </w:rPr>
              <w:instrText xml:space="preserve"> PAGEREF _Toc206511893 \h </w:instrText>
            </w:r>
            <w:r>
              <w:rPr>
                <w:noProof/>
                <w:webHidden/>
              </w:rPr>
            </w:r>
            <w:r>
              <w:rPr>
                <w:noProof/>
                <w:webHidden/>
              </w:rPr>
              <w:fldChar w:fldCharType="separate"/>
            </w:r>
            <w:r>
              <w:rPr>
                <w:noProof/>
                <w:webHidden/>
              </w:rPr>
              <w:t>66</w:t>
            </w:r>
            <w:r>
              <w:rPr>
                <w:noProof/>
                <w:webHidden/>
              </w:rPr>
              <w:fldChar w:fldCharType="end"/>
            </w:r>
          </w:hyperlink>
        </w:p>
        <w:p w14:paraId="4C33B851" w14:textId="643C4E63"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94" w:history="1">
            <w:r w:rsidRPr="00A243AA">
              <w:rPr>
                <w:rStyle w:val="Hyperlink"/>
                <w:noProof/>
              </w:rPr>
              <w:t>77-6.</w:t>
            </w:r>
            <w:r>
              <w:rPr>
                <w:rFonts w:asciiTheme="minorHAnsi" w:eastAsiaTheme="minorEastAsia" w:hAnsiTheme="minorHAnsi"/>
                <w:noProof/>
                <w:kern w:val="2"/>
                <w:sz w:val="24"/>
                <w:szCs w:val="24"/>
                <w:lang w:bidi="he-IL"/>
                <w14:ligatures w14:val="standardContextual"/>
              </w:rPr>
              <w:tab/>
            </w:r>
            <w:r w:rsidRPr="00A243AA">
              <w:rPr>
                <w:rStyle w:val="Hyperlink"/>
                <w:noProof/>
              </w:rPr>
              <w:t>Weapons in the Courthouse and Courtroom</w:t>
            </w:r>
            <w:r>
              <w:rPr>
                <w:noProof/>
                <w:webHidden/>
              </w:rPr>
              <w:tab/>
            </w:r>
            <w:r>
              <w:rPr>
                <w:noProof/>
                <w:webHidden/>
              </w:rPr>
              <w:fldChar w:fldCharType="begin"/>
            </w:r>
            <w:r>
              <w:rPr>
                <w:noProof/>
                <w:webHidden/>
              </w:rPr>
              <w:instrText xml:space="preserve"> PAGEREF _Toc206511894 \h </w:instrText>
            </w:r>
            <w:r>
              <w:rPr>
                <w:noProof/>
                <w:webHidden/>
              </w:rPr>
            </w:r>
            <w:r>
              <w:rPr>
                <w:noProof/>
                <w:webHidden/>
              </w:rPr>
              <w:fldChar w:fldCharType="separate"/>
            </w:r>
            <w:r>
              <w:rPr>
                <w:noProof/>
                <w:webHidden/>
              </w:rPr>
              <w:t>66</w:t>
            </w:r>
            <w:r>
              <w:rPr>
                <w:noProof/>
                <w:webHidden/>
              </w:rPr>
              <w:fldChar w:fldCharType="end"/>
            </w:r>
          </w:hyperlink>
        </w:p>
        <w:p w14:paraId="7732EB24" w14:textId="7BDB793A"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95"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Prohibition on Unauthorized Weapons</w:t>
            </w:r>
            <w:r>
              <w:rPr>
                <w:noProof/>
                <w:webHidden/>
              </w:rPr>
              <w:tab/>
            </w:r>
            <w:r>
              <w:rPr>
                <w:noProof/>
                <w:webHidden/>
              </w:rPr>
              <w:fldChar w:fldCharType="begin"/>
            </w:r>
            <w:r>
              <w:rPr>
                <w:noProof/>
                <w:webHidden/>
              </w:rPr>
              <w:instrText xml:space="preserve"> PAGEREF _Toc206511895 \h </w:instrText>
            </w:r>
            <w:r>
              <w:rPr>
                <w:noProof/>
                <w:webHidden/>
              </w:rPr>
            </w:r>
            <w:r>
              <w:rPr>
                <w:noProof/>
                <w:webHidden/>
              </w:rPr>
              <w:fldChar w:fldCharType="separate"/>
            </w:r>
            <w:r>
              <w:rPr>
                <w:noProof/>
                <w:webHidden/>
              </w:rPr>
              <w:t>66</w:t>
            </w:r>
            <w:r>
              <w:rPr>
                <w:noProof/>
                <w:webHidden/>
              </w:rPr>
              <w:fldChar w:fldCharType="end"/>
            </w:r>
          </w:hyperlink>
        </w:p>
        <w:p w14:paraId="7773BD9C" w14:textId="3992156B"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896"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Use of Weapons as Evidence</w:t>
            </w:r>
            <w:r>
              <w:rPr>
                <w:noProof/>
                <w:webHidden/>
              </w:rPr>
              <w:tab/>
            </w:r>
            <w:r>
              <w:rPr>
                <w:noProof/>
                <w:webHidden/>
              </w:rPr>
              <w:fldChar w:fldCharType="begin"/>
            </w:r>
            <w:r>
              <w:rPr>
                <w:noProof/>
                <w:webHidden/>
              </w:rPr>
              <w:instrText xml:space="preserve"> PAGEREF _Toc206511896 \h </w:instrText>
            </w:r>
            <w:r>
              <w:rPr>
                <w:noProof/>
                <w:webHidden/>
              </w:rPr>
            </w:r>
            <w:r>
              <w:rPr>
                <w:noProof/>
                <w:webHidden/>
              </w:rPr>
              <w:fldChar w:fldCharType="separate"/>
            </w:r>
            <w:r>
              <w:rPr>
                <w:noProof/>
                <w:webHidden/>
              </w:rPr>
              <w:t>66</w:t>
            </w:r>
            <w:r>
              <w:rPr>
                <w:noProof/>
                <w:webHidden/>
              </w:rPr>
              <w:fldChar w:fldCharType="end"/>
            </w:r>
          </w:hyperlink>
        </w:p>
        <w:p w14:paraId="2E3DFB7D" w14:textId="74D06105"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97" w:history="1">
            <w:r w:rsidRPr="00A243AA">
              <w:rPr>
                <w:rStyle w:val="Hyperlink"/>
                <w:noProof/>
              </w:rPr>
              <w:t>77-7.</w:t>
            </w:r>
            <w:r>
              <w:rPr>
                <w:rFonts w:asciiTheme="minorHAnsi" w:eastAsiaTheme="minorEastAsia" w:hAnsiTheme="minorHAnsi"/>
                <w:noProof/>
                <w:kern w:val="2"/>
                <w:sz w:val="24"/>
                <w:szCs w:val="24"/>
                <w:lang w:bidi="he-IL"/>
                <w14:ligatures w14:val="standardContextual"/>
              </w:rPr>
              <w:tab/>
            </w:r>
            <w:r w:rsidRPr="00A243AA">
              <w:rPr>
                <w:rStyle w:val="Hyperlink"/>
                <w:noProof/>
              </w:rPr>
              <w:t>Court Library</w:t>
            </w:r>
            <w:r>
              <w:rPr>
                <w:noProof/>
                <w:webHidden/>
              </w:rPr>
              <w:tab/>
            </w:r>
            <w:r>
              <w:rPr>
                <w:noProof/>
                <w:webHidden/>
              </w:rPr>
              <w:fldChar w:fldCharType="begin"/>
            </w:r>
            <w:r>
              <w:rPr>
                <w:noProof/>
                <w:webHidden/>
              </w:rPr>
              <w:instrText xml:space="preserve"> PAGEREF _Toc206511897 \h </w:instrText>
            </w:r>
            <w:r>
              <w:rPr>
                <w:noProof/>
                <w:webHidden/>
              </w:rPr>
            </w:r>
            <w:r>
              <w:rPr>
                <w:noProof/>
                <w:webHidden/>
              </w:rPr>
              <w:fldChar w:fldCharType="separate"/>
            </w:r>
            <w:r>
              <w:rPr>
                <w:noProof/>
                <w:webHidden/>
              </w:rPr>
              <w:t>66</w:t>
            </w:r>
            <w:r>
              <w:rPr>
                <w:noProof/>
                <w:webHidden/>
              </w:rPr>
              <w:fldChar w:fldCharType="end"/>
            </w:r>
          </w:hyperlink>
        </w:p>
        <w:p w14:paraId="1AE5C0F4" w14:textId="688BD190"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898" w:history="1">
            <w:r w:rsidRPr="00A243AA">
              <w:rPr>
                <w:rStyle w:val="Hyperlink"/>
                <w:noProof/>
              </w:rPr>
              <w:t>77-8.</w:t>
            </w:r>
            <w:r>
              <w:rPr>
                <w:rFonts w:asciiTheme="minorHAnsi" w:eastAsiaTheme="minorEastAsia" w:hAnsiTheme="minorHAnsi"/>
                <w:noProof/>
                <w:kern w:val="2"/>
                <w:sz w:val="24"/>
                <w:szCs w:val="24"/>
                <w:lang w:bidi="he-IL"/>
                <w14:ligatures w14:val="standardContextual"/>
              </w:rPr>
              <w:tab/>
            </w:r>
            <w:r w:rsidRPr="00A243AA">
              <w:rPr>
                <w:rStyle w:val="Hyperlink"/>
                <w:noProof/>
              </w:rPr>
              <w:t>Complaints Against Judges</w:t>
            </w:r>
            <w:r>
              <w:rPr>
                <w:noProof/>
                <w:webHidden/>
              </w:rPr>
              <w:tab/>
            </w:r>
            <w:r>
              <w:rPr>
                <w:noProof/>
                <w:webHidden/>
              </w:rPr>
              <w:fldChar w:fldCharType="begin"/>
            </w:r>
            <w:r>
              <w:rPr>
                <w:noProof/>
                <w:webHidden/>
              </w:rPr>
              <w:instrText xml:space="preserve"> PAGEREF _Toc206511898 \h </w:instrText>
            </w:r>
            <w:r>
              <w:rPr>
                <w:noProof/>
                <w:webHidden/>
              </w:rPr>
            </w:r>
            <w:r>
              <w:rPr>
                <w:noProof/>
                <w:webHidden/>
              </w:rPr>
              <w:fldChar w:fldCharType="separate"/>
            </w:r>
            <w:r>
              <w:rPr>
                <w:noProof/>
                <w:webHidden/>
              </w:rPr>
              <w:t>66</w:t>
            </w:r>
            <w:r>
              <w:rPr>
                <w:noProof/>
                <w:webHidden/>
              </w:rPr>
              <w:fldChar w:fldCharType="end"/>
            </w:r>
          </w:hyperlink>
        </w:p>
        <w:p w14:paraId="7B28229C" w14:textId="544F928F"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899" w:history="1">
            <w:r w:rsidRPr="00A243AA">
              <w:rPr>
                <w:rStyle w:val="Hyperlink"/>
                <w:noProof/>
              </w:rPr>
              <w:t>79.</w:t>
            </w:r>
            <w:r>
              <w:rPr>
                <w:rFonts w:asciiTheme="minorHAnsi" w:eastAsiaTheme="minorEastAsia" w:hAnsiTheme="minorHAnsi"/>
                <w:noProof/>
                <w:kern w:val="2"/>
                <w:sz w:val="24"/>
                <w:szCs w:val="24"/>
                <w:lang w:bidi="he-IL"/>
                <w14:ligatures w14:val="standardContextual"/>
              </w:rPr>
              <w:tab/>
            </w:r>
            <w:r w:rsidRPr="00A243AA">
              <w:rPr>
                <w:rStyle w:val="Hyperlink"/>
                <w:noProof/>
              </w:rPr>
              <w:t>BOOKS AND RECORDS KEPT BY THE CLERK</w:t>
            </w:r>
            <w:r>
              <w:rPr>
                <w:noProof/>
                <w:webHidden/>
              </w:rPr>
              <w:tab/>
            </w:r>
            <w:r>
              <w:rPr>
                <w:noProof/>
                <w:webHidden/>
              </w:rPr>
              <w:fldChar w:fldCharType="begin"/>
            </w:r>
            <w:r>
              <w:rPr>
                <w:noProof/>
                <w:webHidden/>
              </w:rPr>
              <w:instrText xml:space="preserve"> PAGEREF _Toc206511899 \h </w:instrText>
            </w:r>
            <w:r>
              <w:rPr>
                <w:noProof/>
                <w:webHidden/>
              </w:rPr>
            </w:r>
            <w:r>
              <w:rPr>
                <w:noProof/>
                <w:webHidden/>
              </w:rPr>
              <w:fldChar w:fldCharType="separate"/>
            </w:r>
            <w:r>
              <w:rPr>
                <w:noProof/>
                <w:webHidden/>
              </w:rPr>
              <w:t>68</w:t>
            </w:r>
            <w:r>
              <w:rPr>
                <w:noProof/>
                <w:webHidden/>
              </w:rPr>
              <w:fldChar w:fldCharType="end"/>
            </w:r>
          </w:hyperlink>
        </w:p>
        <w:p w14:paraId="4DC4AFEF" w14:textId="6D863761"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900" w:history="1">
            <w:r w:rsidRPr="00A243AA">
              <w:rPr>
                <w:rStyle w:val="Hyperlink"/>
                <w:noProof/>
              </w:rPr>
              <w:t>79-1.</w:t>
            </w:r>
            <w:r>
              <w:rPr>
                <w:rFonts w:asciiTheme="minorHAnsi" w:eastAsiaTheme="minorEastAsia" w:hAnsiTheme="minorHAnsi"/>
                <w:noProof/>
                <w:kern w:val="2"/>
                <w:sz w:val="24"/>
                <w:szCs w:val="24"/>
                <w:lang w:bidi="he-IL"/>
                <w14:ligatures w14:val="standardContextual"/>
              </w:rPr>
              <w:tab/>
            </w:r>
            <w:r w:rsidRPr="00A243AA">
              <w:rPr>
                <w:rStyle w:val="Hyperlink"/>
                <w:noProof/>
              </w:rPr>
              <w:t>Transcript and Designation of Record on Appeal</w:t>
            </w:r>
            <w:r>
              <w:rPr>
                <w:noProof/>
                <w:webHidden/>
              </w:rPr>
              <w:tab/>
            </w:r>
            <w:r>
              <w:rPr>
                <w:noProof/>
                <w:webHidden/>
              </w:rPr>
              <w:fldChar w:fldCharType="begin"/>
            </w:r>
            <w:r>
              <w:rPr>
                <w:noProof/>
                <w:webHidden/>
              </w:rPr>
              <w:instrText xml:space="preserve"> PAGEREF _Toc206511900 \h </w:instrText>
            </w:r>
            <w:r>
              <w:rPr>
                <w:noProof/>
                <w:webHidden/>
              </w:rPr>
            </w:r>
            <w:r>
              <w:rPr>
                <w:noProof/>
                <w:webHidden/>
              </w:rPr>
              <w:fldChar w:fldCharType="separate"/>
            </w:r>
            <w:r>
              <w:rPr>
                <w:noProof/>
                <w:webHidden/>
              </w:rPr>
              <w:t>68</w:t>
            </w:r>
            <w:r>
              <w:rPr>
                <w:noProof/>
                <w:webHidden/>
              </w:rPr>
              <w:fldChar w:fldCharType="end"/>
            </w:r>
          </w:hyperlink>
        </w:p>
        <w:p w14:paraId="0D9E4802" w14:textId="2557587E"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901" w:history="1">
            <w:r w:rsidRPr="00A243AA">
              <w:rPr>
                <w:rStyle w:val="Hyperlink"/>
                <w:noProof/>
              </w:rPr>
              <w:t>79-2.</w:t>
            </w:r>
            <w:r>
              <w:rPr>
                <w:rFonts w:asciiTheme="minorHAnsi" w:eastAsiaTheme="minorEastAsia" w:hAnsiTheme="minorHAnsi"/>
                <w:noProof/>
                <w:kern w:val="2"/>
                <w:sz w:val="24"/>
                <w:szCs w:val="24"/>
                <w:lang w:bidi="he-IL"/>
                <w14:ligatures w14:val="standardContextual"/>
              </w:rPr>
              <w:tab/>
            </w:r>
            <w:r w:rsidRPr="00A243AA">
              <w:rPr>
                <w:rStyle w:val="Hyperlink"/>
                <w:noProof/>
              </w:rPr>
              <w:t>Exclusions from Record on Appeal</w:t>
            </w:r>
            <w:r>
              <w:rPr>
                <w:noProof/>
                <w:webHidden/>
              </w:rPr>
              <w:tab/>
            </w:r>
            <w:r>
              <w:rPr>
                <w:noProof/>
                <w:webHidden/>
              </w:rPr>
              <w:fldChar w:fldCharType="begin"/>
            </w:r>
            <w:r>
              <w:rPr>
                <w:noProof/>
                <w:webHidden/>
              </w:rPr>
              <w:instrText xml:space="preserve"> PAGEREF _Toc206511901 \h </w:instrText>
            </w:r>
            <w:r>
              <w:rPr>
                <w:noProof/>
                <w:webHidden/>
              </w:rPr>
            </w:r>
            <w:r>
              <w:rPr>
                <w:noProof/>
                <w:webHidden/>
              </w:rPr>
              <w:fldChar w:fldCharType="separate"/>
            </w:r>
            <w:r>
              <w:rPr>
                <w:noProof/>
                <w:webHidden/>
              </w:rPr>
              <w:t>68</w:t>
            </w:r>
            <w:r>
              <w:rPr>
                <w:noProof/>
                <w:webHidden/>
              </w:rPr>
              <w:fldChar w:fldCharType="end"/>
            </w:r>
          </w:hyperlink>
        </w:p>
        <w:p w14:paraId="0C3D2296" w14:textId="1FEE0BBD"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902" w:history="1">
            <w:r w:rsidRPr="00A243AA">
              <w:rPr>
                <w:rStyle w:val="Hyperlink"/>
                <w:noProof/>
              </w:rPr>
              <w:t>79-3.</w:t>
            </w:r>
            <w:r>
              <w:rPr>
                <w:rFonts w:asciiTheme="minorHAnsi" w:eastAsiaTheme="minorEastAsia" w:hAnsiTheme="minorHAnsi"/>
                <w:noProof/>
                <w:kern w:val="2"/>
                <w:sz w:val="24"/>
                <w:szCs w:val="24"/>
                <w:lang w:bidi="he-IL"/>
                <w14:ligatures w14:val="standardContextual"/>
              </w:rPr>
              <w:tab/>
            </w:r>
            <w:r w:rsidRPr="00A243AA">
              <w:rPr>
                <w:rStyle w:val="Hyperlink"/>
                <w:noProof/>
              </w:rPr>
              <w:t>Files; Custody and Withdrawal</w:t>
            </w:r>
            <w:r>
              <w:rPr>
                <w:noProof/>
                <w:webHidden/>
              </w:rPr>
              <w:tab/>
            </w:r>
            <w:r>
              <w:rPr>
                <w:noProof/>
                <w:webHidden/>
              </w:rPr>
              <w:fldChar w:fldCharType="begin"/>
            </w:r>
            <w:r>
              <w:rPr>
                <w:noProof/>
                <w:webHidden/>
              </w:rPr>
              <w:instrText xml:space="preserve"> PAGEREF _Toc206511902 \h </w:instrText>
            </w:r>
            <w:r>
              <w:rPr>
                <w:noProof/>
                <w:webHidden/>
              </w:rPr>
            </w:r>
            <w:r>
              <w:rPr>
                <w:noProof/>
                <w:webHidden/>
              </w:rPr>
              <w:fldChar w:fldCharType="separate"/>
            </w:r>
            <w:r>
              <w:rPr>
                <w:noProof/>
                <w:webHidden/>
              </w:rPr>
              <w:t>68</w:t>
            </w:r>
            <w:r>
              <w:rPr>
                <w:noProof/>
                <w:webHidden/>
              </w:rPr>
              <w:fldChar w:fldCharType="end"/>
            </w:r>
          </w:hyperlink>
        </w:p>
        <w:p w14:paraId="20648E44" w14:textId="14C342D0"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903" w:history="1">
            <w:r w:rsidRPr="00A243AA">
              <w:rPr>
                <w:rStyle w:val="Hyperlink"/>
                <w:noProof/>
              </w:rPr>
              <w:t>79-4.</w:t>
            </w:r>
            <w:r>
              <w:rPr>
                <w:rFonts w:asciiTheme="minorHAnsi" w:eastAsiaTheme="minorEastAsia" w:hAnsiTheme="minorHAnsi"/>
                <w:noProof/>
                <w:kern w:val="2"/>
                <w:sz w:val="24"/>
                <w:szCs w:val="24"/>
                <w:lang w:bidi="he-IL"/>
                <w14:ligatures w14:val="standardContextual"/>
              </w:rPr>
              <w:tab/>
            </w:r>
            <w:r w:rsidRPr="00A243AA">
              <w:rPr>
                <w:rStyle w:val="Hyperlink"/>
                <w:noProof/>
              </w:rPr>
              <w:t>Custody and Retention of Trial Exhibits</w:t>
            </w:r>
            <w:r>
              <w:rPr>
                <w:noProof/>
                <w:webHidden/>
              </w:rPr>
              <w:tab/>
            </w:r>
            <w:r>
              <w:rPr>
                <w:noProof/>
                <w:webHidden/>
              </w:rPr>
              <w:fldChar w:fldCharType="begin"/>
            </w:r>
            <w:r>
              <w:rPr>
                <w:noProof/>
                <w:webHidden/>
              </w:rPr>
              <w:instrText xml:space="preserve"> PAGEREF _Toc206511903 \h </w:instrText>
            </w:r>
            <w:r>
              <w:rPr>
                <w:noProof/>
                <w:webHidden/>
              </w:rPr>
            </w:r>
            <w:r>
              <w:rPr>
                <w:noProof/>
                <w:webHidden/>
              </w:rPr>
              <w:fldChar w:fldCharType="separate"/>
            </w:r>
            <w:r>
              <w:rPr>
                <w:noProof/>
                <w:webHidden/>
              </w:rPr>
              <w:t>68</w:t>
            </w:r>
            <w:r>
              <w:rPr>
                <w:noProof/>
                <w:webHidden/>
              </w:rPr>
              <w:fldChar w:fldCharType="end"/>
            </w:r>
          </w:hyperlink>
        </w:p>
        <w:p w14:paraId="4CB27BE7" w14:textId="311B3B0E"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904"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Custody of Exhibits During Trial or Evidentiary Hearing</w:t>
            </w:r>
            <w:r>
              <w:rPr>
                <w:noProof/>
                <w:webHidden/>
              </w:rPr>
              <w:tab/>
            </w:r>
            <w:r>
              <w:rPr>
                <w:noProof/>
                <w:webHidden/>
              </w:rPr>
              <w:fldChar w:fldCharType="begin"/>
            </w:r>
            <w:r>
              <w:rPr>
                <w:noProof/>
                <w:webHidden/>
              </w:rPr>
              <w:instrText xml:space="preserve"> PAGEREF _Toc206511904 \h </w:instrText>
            </w:r>
            <w:r>
              <w:rPr>
                <w:noProof/>
                <w:webHidden/>
              </w:rPr>
            </w:r>
            <w:r>
              <w:rPr>
                <w:noProof/>
                <w:webHidden/>
              </w:rPr>
              <w:fldChar w:fldCharType="separate"/>
            </w:r>
            <w:r>
              <w:rPr>
                <w:noProof/>
                <w:webHidden/>
              </w:rPr>
              <w:t>68</w:t>
            </w:r>
            <w:r>
              <w:rPr>
                <w:noProof/>
                <w:webHidden/>
              </w:rPr>
              <w:fldChar w:fldCharType="end"/>
            </w:r>
          </w:hyperlink>
        </w:p>
        <w:p w14:paraId="76482568" w14:textId="536C8A6F"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905"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Retention of Exhibits Upon Conclusion of Proceeding</w:t>
            </w:r>
            <w:r>
              <w:rPr>
                <w:noProof/>
                <w:webHidden/>
              </w:rPr>
              <w:tab/>
            </w:r>
            <w:r>
              <w:rPr>
                <w:noProof/>
                <w:webHidden/>
              </w:rPr>
              <w:fldChar w:fldCharType="begin"/>
            </w:r>
            <w:r>
              <w:rPr>
                <w:noProof/>
                <w:webHidden/>
              </w:rPr>
              <w:instrText xml:space="preserve"> PAGEREF _Toc206511905 \h </w:instrText>
            </w:r>
            <w:r>
              <w:rPr>
                <w:noProof/>
                <w:webHidden/>
              </w:rPr>
            </w:r>
            <w:r>
              <w:rPr>
                <w:noProof/>
                <w:webHidden/>
              </w:rPr>
              <w:fldChar w:fldCharType="separate"/>
            </w:r>
            <w:r>
              <w:rPr>
                <w:noProof/>
                <w:webHidden/>
              </w:rPr>
              <w:t>68</w:t>
            </w:r>
            <w:r>
              <w:rPr>
                <w:noProof/>
                <w:webHidden/>
              </w:rPr>
              <w:fldChar w:fldCharType="end"/>
            </w:r>
          </w:hyperlink>
        </w:p>
        <w:p w14:paraId="48CFF47A" w14:textId="7105D7FE"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906" w:history="1">
            <w:r w:rsidRPr="00A243AA">
              <w:rPr>
                <w:rStyle w:val="Hyperlink"/>
                <w:noProof/>
              </w:rPr>
              <w:t>79-5.</w:t>
            </w:r>
            <w:r>
              <w:rPr>
                <w:rFonts w:asciiTheme="minorHAnsi" w:eastAsiaTheme="minorEastAsia" w:hAnsiTheme="minorHAnsi"/>
                <w:noProof/>
                <w:kern w:val="2"/>
                <w:sz w:val="24"/>
                <w:szCs w:val="24"/>
                <w:lang w:bidi="he-IL"/>
                <w14:ligatures w14:val="standardContextual"/>
              </w:rPr>
              <w:tab/>
            </w:r>
            <w:r w:rsidRPr="00A243AA">
              <w:rPr>
                <w:rStyle w:val="Hyperlink"/>
                <w:noProof/>
              </w:rPr>
              <w:t>Filing Documents Under Seal in Civil Cases</w:t>
            </w:r>
            <w:r>
              <w:rPr>
                <w:noProof/>
                <w:webHidden/>
              </w:rPr>
              <w:tab/>
            </w:r>
            <w:r>
              <w:rPr>
                <w:noProof/>
                <w:webHidden/>
              </w:rPr>
              <w:fldChar w:fldCharType="begin"/>
            </w:r>
            <w:r>
              <w:rPr>
                <w:noProof/>
                <w:webHidden/>
              </w:rPr>
              <w:instrText xml:space="preserve"> PAGEREF _Toc206511906 \h </w:instrText>
            </w:r>
            <w:r>
              <w:rPr>
                <w:noProof/>
                <w:webHidden/>
              </w:rPr>
            </w:r>
            <w:r>
              <w:rPr>
                <w:noProof/>
                <w:webHidden/>
              </w:rPr>
              <w:fldChar w:fldCharType="separate"/>
            </w:r>
            <w:r>
              <w:rPr>
                <w:noProof/>
                <w:webHidden/>
              </w:rPr>
              <w:t>69</w:t>
            </w:r>
            <w:r>
              <w:rPr>
                <w:noProof/>
                <w:webHidden/>
              </w:rPr>
              <w:fldChar w:fldCharType="end"/>
            </w:r>
          </w:hyperlink>
        </w:p>
        <w:p w14:paraId="6CE2C329" w14:textId="037A25D1" w:rsidR="00A20867" w:rsidRDefault="00A20867">
          <w:pPr>
            <w:pStyle w:val="TOC1"/>
            <w:rPr>
              <w:rFonts w:asciiTheme="minorHAnsi" w:eastAsiaTheme="minorEastAsia" w:hAnsiTheme="minorHAnsi"/>
              <w:noProof/>
              <w:kern w:val="2"/>
              <w:sz w:val="24"/>
              <w:szCs w:val="24"/>
              <w:lang w:bidi="he-IL"/>
              <w14:ligatures w14:val="standardContextual"/>
            </w:rPr>
          </w:pPr>
          <w:hyperlink w:anchor="_Toc206511907" w:history="1">
            <w:r w:rsidRPr="00A243AA">
              <w:rPr>
                <w:rStyle w:val="Hyperlink"/>
                <w:noProof/>
              </w:rPr>
              <w:t>83.</w:t>
            </w:r>
            <w:r>
              <w:rPr>
                <w:rFonts w:asciiTheme="minorHAnsi" w:eastAsiaTheme="minorEastAsia" w:hAnsiTheme="minorHAnsi"/>
                <w:noProof/>
                <w:kern w:val="2"/>
                <w:sz w:val="24"/>
                <w:szCs w:val="24"/>
                <w:lang w:bidi="he-IL"/>
                <w14:ligatures w14:val="standardContextual"/>
              </w:rPr>
              <w:tab/>
            </w:r>
            <w:r w:rsidRPr="00A243AA">
              <w:rPr>
                <w:rStyle w:val="Hyperlink"/>
                <w:noProof/>
              </w:rPr>
              <w:t>AMENDMENT OF THE LOCAL RULES</w:t>
            </w:r>
            <w:r>
              <w:rPr>
                <w:noProof/>
                <w:webHidden/>
              </w:rPr>
              <w:tab/>
            </w:r>
            <w:r>
              <w:rPr>
                <w:noProof/>
                <w:webHidden/>
              </w:rPr>
              <w:fldChar w:fldCharType="begin"/>
            </w:r>
            <w:r>
              <w:rPr>
                <w:noProof/>
                <w:webHidden/>
              </w:rPr>
              <w:instrText xml:space="preserve"> PAGEREF _Toc206511907 \h </w:instrText>
            </w:r>
            <w:r>
              <w:rPr>
                <w:noProof/>
                <w:webHidden/>
              </w:rPr>
            </w:r>
            <w:r>
              <w:rPr>
                <w:noProof/>
                <w:webHidden/>
              </w:rPr>
              <w:fldChar w:fldCharType="separate"/>
            </w:r>
            <w:r>
              <w:rPr>
                <w:noProof/>
                <w:webHidden/>
              </w:rPr>
              <w:t>72</w:t>
            </w:r>
            <w:r>
              <w:rPr>
                <w:noProof/>
                <w:webHidden/>
              </w:rPr>
              <w:fldChar w:fldCharType="end"/>
            </w:r>
          </w:hyperlink>
        </w:p>
        <w:p w14:paraId="5265E9BD" w14:textId="080168B8"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908" w:history="1">
            <w:r w:rsidRPr="00A243AA">
              <w:rPr>
                <w:rStyle w:val="Hyperlink"/>
                <w:noProof/>
              </w:rPr>
              <w:t>83-1.</w:t>
            </w:r>
            <w:r>
              <w:rPr>
                <w:rFonts w:asciiTheme="minorHAnsi" w:eastAsiaTheme="minorEastAsia" w:hAnsiTheme="minorHAnsi"/>
                <w:noProof/>
                <w:kern w:val="2"/>
                <w:sz w:val="24"/>
                <w:szCs w:val="24"/>
                <w:lang w:bidi="he-IL"/>
                <w14:ligatures w14:val="standardContextual"/>
              </w:rPr>
              <w:tab/>
            </w:r>
            <w:r w:rsidRPr="00A243AA">
              <w:rPr>
                <w:rStyle w:val="Hyperlink"/>
                <w:noProof/>
              </w:rPr>
              <w:t>Method of Amendment</w:t>
            </w:r>
            <w:r>
              <w:rPr>
                <w:noProof/>
                <w:webHidden/>
              </w:rPr>
              <w:tab/>
            </w:r>
            <w:r>
              <w:rPr>
                <w:noProof/>
                <w:webHidden/>
              </w:rPr>
              <w:fldChar w:fldCharType="begin"/>
            </w:r>
            <w:r>
              <w:rPr>
                <w:noProof/>
                <w:webHidden/>
              </w:rPr>
              <w:instrText xml:space="preserve"> PAGEREF _Toc206511908 \h </w:instrText>
            </w:r>
            <w:r>
              <w:rPr>
                <w:noProof/>
                <w:webHidden/>
              </w:rPr>
            </w:r>
            <w:r>
              <w:rPr>
                <w:noProof/>
                <w:webHidden/>
              </w:rPr>
              <w:fldChar w:fldCharType="separate"/>
            </w:r>
            <w:r>
              <w:rPr>
                <w:noProof/>
                <w:webHidden/>
              </w:rPr>
              <w:t>72</w:t>
            </w:r>
            <w:r>
              <w:rPr>
                <w:noProof/>
                <w:webHidden/>
              </w:rPr>
              <w:fldChar w:fldCharType="end"/>
            </w:r>
          </w:hyperlink>
        </w:p>
        <w:p w14:paraId="2AC4DC97" w14:textId="60544458" w:rsidR="00A20867" w:rsidRDefault="00A20867">
          <w:pPr>
            <w:pStyle w:val="TOC2"/>
            <w:rPr>
              <w:rFonts w:asciiTheme="minorHAnsi" w:eastAsiaTheme="minorEastAsia" w:hAnsiTheme="minorHAnsi"/>
              <w:noProof/>
              <w:kern w:val="2"/>
              <w:sz w:val="24"/>
              <w:szCs w:val="24"/>
              <w:lang w:bidi="he-IL"/>
              <w14:ligatures w14:val="standardContextual"/>
            </w:rPr>
          </w:pPr>
          <w:hyperlink w:anchor="_Toc206511909" w:history="1">
            <w:r w:rsidRPr="00A243AA">
              <w:rPr>
                <w:rStyle w:val="Hyperlink"/>
                <w:noProof/>
              </w:rPr>
              <w:t>83-2.</w:t>
            </w:r>
            <w:r>
              <w:rPr>
                <w:rFonts w:asciiTheme="minorHAnsi" w:eastAsiaTheme="minorEastAsia" w:hAnsiTheme="minorHAnsi"/>
                <w:noProof/>
                <w:kern w:val="2"/>
                <w:sz w:val="24"/>
                <w:szCs w:val="24"/>
                <w:lang w:bidi="he-IL"/>
                <w14:ligatures w14:val="standardContextual"/>
              </w:rPr>
              <w:tab/>
            </w:r>
            <w:r w:rsidRPr="00A243AA">
              <w:rPr>
                <w:rStyle w:val="Hyperlink"/>
                <w:noProof/>
              </w:rPr>
              <w:t>Procedure for Public Comment on Local Rules</w:t>
            </w:r>
            <w:r>
              <w:rPr>
                <w:noProof/>
                <w:webHidden/>
              </w:rPr>
              <w:tab/>
            </w:r>
            <w:r>
              <w:rPr>
                <w:noProof/>
                <w:webHidden/>
              </w:rPr>
              <w:fldChar w:fldCharType="begin"/>
            </w:r>
            <w:r>
              <w:rPr>
                <w:noProof/>
                <w:webHidden/>
              </w:rPr>
              <w:instrText xml:space="preserve"> PAGEREF _Toc206511909 \h </w:instrText>
            </w:r>
            <w:r>
              <w:rPr>
                <w:noProof/>
                <w:webHidden/>
              </w:rPr>
            </w:r>
            <w:r>
              <w:rPr>
                <w:noProof/>
                <w:webHidden/>
              </w:rPr>
              <w:fldChar w:fldCharType="separate"/>
            </w:r>
            <w:r>
              <w:rPr>
                <w:noProof/>
                <w:webHidden/>
              </w:rPr>
              <w:t>72</w:t>
            </w:r>
            <w:r>
              <w:rPr>
                <w:noProof/>
                <w:webHidden/>
              </w:rPr>
              <w:fldChar w:fldCharType="end"/>
            </w:r>
          </w:hyperlink>
        </w:p>
        <w:p w14:paraId="5D4F5A08" w14:textId="68CF97C7"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910" w:history="1">
            <w:r w:rsidRPr="00A243AA">
              <w:rPr>
                <w:rStyle w:val="Hyperlink"/>
                <w:noProof/>
              </w:rPr>
              <w:t>(a)</w:t>
            </w:r>
            <w:r>
              <w:rPr>
                <w:rFonts w:asciiTheme="minorHAnsi" w:eastAsiaTheme="minorEastAsia" w:hAnsiTheme="minorHAnsi"/>
                <w:noProof/>
                <w:kern w:val="2"/>
                <w:sz w:val="24"/>
                <w:szCs w:val="24"/>
                <w:lang w:bidi="he-IL"/>
                <w14:ligatures w14:val="standardContextual"/>
              </w:rPr>
              <w:tab/>
            </w:r>
            <w:r w:rsidRPr="00A243AA">
              <w:rPr>
                <w:rStyle w:val="Hyperlink"/>
                <w:noProof/>
              </w:rPr>
              <w:t>Public Submissions</w:t>
            </w:r>
            <w:r>
              <w:rPr>
                <w:noProof/>
                <w:webHidden/>
              </w:rPr>
              <w:tab/>
            </w:r>
            <w:r>
              <w:rPr>
                <w:noProof/>
                <w:webHidden/>
              </w:rPr>
              <w:fldChar w:fldCharType="begin"/>
            </w:r>
            <w:r>
              <w:rPr>
                <w:noProof/>
                <w:webHidden/>
              </w:rPr>
              <w:instrText xml:space="preserve"> PAGEREF _Toc206511910 \h </w:instrText>
            </w:r>
            <w:r>
              <w:rPr>
                <w:noProof/>
                <w:webHidden/>
              </w:rPr>
            </w:r>
            <w:r>
              <w:rPr>
                <w:noProof/>
                <w:webHidden/>
              </w:rPr>
              <w:fldChar w:fldCharType="separate"/>
            </w:r>
            <w:r>
              <w:rPr>
                <w:noProof/>
                <w:webHidden/>
              </w:rPr>
              <w:t>72</w:t>
            </w:r>
            <w:r>
              <w:rPr>
                <w:noProof/>
                <w:webHidden/>
              </w:rPr>
              <w:fldChar w:fldCharType="end"/>
            </w:r>
          </w:hyperlink>
        </w:p>
        <w:p w14:paraId="483DC231" w14:textId="0986C781" w:rsidR="00A20867" w:rsidRDefault="00A20867">
          <w:pPr>
            <w:pStyle w:val="TOC3"/>
            <w:rPr>
              <w:rFonts w:asciiTheme="minorHAnsi" w:eastAsiaTheme="minorEastAsia" w:hAnsiTheme="minorHAnsi"/>
              <w:noProof/>
              <w:kern w:val="2"/>
              <w:sz w:val="24"/>
              <w:szCs w:val="24"/>
              <w:lang w:bidi="he-IL"/>
              <w14:ligatures w14:val="standardContextual"/>
            </w:rPr>
          </w:pPr>
          <w:hyperlink w:anchor="_Toc206511911" w:history="1">
            <w:r w:rsidRPr="00A243AA">
              <w:rPr>
                <w:rStyle w:val="Hyperlink"/>
                <w:noProof/>
              </w:rPr>
              <w:t>(b)</w:t>
            </w:r>
            <w:r>
              <w:rPr>
                <w:rFonts w:asciiTheme="minorHAnsi" w:eastAsiaTheme="minorEastAsia" w:hAnsiTheme="minorHAnsi"/>
                <w:noProof/>
                <w:kern w:val="2"/>
                <w:sz w:val="24"/>
                <w:szCs w:val="24"/>
                <w:lang w:bidi="he-IL"/>
                <w14:ligatures w14:val="standardContextual"/>
              </w:rPr>
              <w:tab/>
            </w:r>
            <w:r w:rsidRPr="00A243AA">
              <w:rPr>
                <w:rStyle w:val="Hyperlink"/>
                <w:noProof/>
              </w:rPr>
              <w:t>Publication</w:t>
            </w:r>
            <w:r>
              <w:rPr>
                <w:noProof/>
                <w:webHidden/>
              </w:rPr>
              <w:tab/>
            </w:r>
            <w:r>
              <w:rPr>
                <w:noProof/>
                <w:webHidden/>
              </w:rPr>
              <w:fldChar w:fldCharType="begin"/>
            </w:r>
            <w:r>
              <w:rPr>
                <w:noProof/>
                <w:webHidden/>
              </w:rPr>
              <w:instrText xml:space="preserve"> PAGEREF _Toc206511911 \h </w:instrText>
            </w:r>
            <w:r>
              <w:rPr>
                <w:noProof/>
                <w:webHidden/>
              </w:rPr>
            </w:r>
            <w:r>
              <w:rPr>
                <w:noProof/>
                <w:webHidden/>
              </w:rPr>
              <w:fldChar w:fldCharType="separate"/>
            </w:r>
            <w:r>
              <w:rPr>
                <w:noProof/>
                <w:webHidden/>
              </w:rPr>
              <w:t>72</w:t>
            </w:r>
            <w:r>
              <w:rPr>
                <w:noProof/>
                <w:webHidden/>
              </w:rPr>
              <w:fldChar w:fldCharType="end"/>
            </w:r>
          </w:hyperlink>
        </w:p>
        <w:p w14:paraId="0DD17E77" w14:textId="044FB11D" w:rsidR="008966C8" w:rsidRPr="006338A6" w:rsidRDefault="008966C8">
          <w:r w:rsidRPr="006338A6">
            <w:rPr>
              <w:b/>
              <w:bCs/>
              <w:noProof/>
            </w:rPr>
            <w:fldChar w:fldCharType="end"/>
          </w:r>
        </w:p>
      </w:sdtContent>
    </w:sdt>
    <w:p w14:paraId="5AAFBD89" w14:textId="73E330F7" w:rsidR="0006766C" w:rsidRDefault="0006766C">
      <w:pPr>
        <w:spacing w:after="200" w:line="276" w:lineRule="auto"/>
        <w:ind w:left="0"/>
        <w:rPr>
          <w:sz w:val="26"/>
          <w:szCs w:val="26"/>
        </w:rPr>
      </w:pPr>
    </w:p>
    <w:p w14:paraId="6EFABC73" w14:textId="77777777" w:rsidR="0006766C" w:rsidRDefault="0006766C" w:rsidP="00AA29EA">
      <w:pPr>
        <w:widowControl w:val="0"/>
        <w:tabs>
          <w:tab w:val="center" w:pos="3960"/>
        </w:tabs>
        <w:spacing w:line="240" w:lineRule="exact"/>
        <w:jc w:val="center"/>
        <w:rPr>
          <w:sz w:val="26"/>
          <w:szCs w:val="26"/>
        </w:rPr>
        <w:sectPr w:rsidR="0006766C" w:rsidSect="0006766C">
          <w:footerReference w:type="default" r:id="rId11"/>
          <w:footerReference w:type="first" r:id="rId12"/>
          <w:pgSz w:w="12240" w:h="15840" w:code="1"/>
          <w:pgMar w:top="1440" w:right="1440" w:bottom="864" w:left="1440" w:header="864" w:footer="576" w:gutter="0"/>
          <w:pgNumType w:fmt="lowerRoman" w:start="1"/>
          <w:cols w:space="720"/>
          <w:docGrid w:linePitch="360"/>
        </w:sectPr>
      </w:pPr>
    </w:p>
    <w:p w14:paraId="4DA9CE09" w14:textId="785E74B2" w:rsidR="00257DEC" w:rsidRPr="006338A6" w:rsidRDefault="00BB0626" w:rsidP="00AA29EA">
      <w:pPr>
        <w:widowControl w:val="0"/>
        <w:tabs>
          <w:tab w:val="center" w:pos="3960"/>
        </w:tabs>
        <w:spacing w:line="240" w:lineRule="exact"/>
        <w:jc w:val="center"/>
        <w:rPr>
          <w:sz w:val="26"/>
          <w:szCs w:val="26"/>
        </w:rPr>
      </w:pPr>
      <w:r w:rsidRPr="006338A6">
        <w:rPr>
          <w:sz w:val="26"/>
          <w:szCs w:val="26"/>
        </w:rPr>
        <w:lastRenderedPageBreak/>
        <w:t>CIVIL LOCAL RULES</w:t>
      </w:r>
      <w:r w:rsidR="00257DEC" w:rsidRPr="006338A6">
        <w:rPr>
          <w:sz w:val="26"/>
          <w:szCs w:val="26"/>
        </w:rPr>
        <w:t xml:space="preserve"> </w:t>
      </w:r>
    </w:p>
    <w:p w14:paraId="065220CA" w14:textId="77777777" w:rsidR="007E7A14" w:rsidRPr="006338A6" w:rsidRDefault="00BB0626" w:rsidP="00A67BCD">
      <w:pPr>
        <w:pStyle w:val="Heading1"/>
        <w:numPr>
          <w:ilvl w:val="0"/>
          <w:numId w:val="135"/>
        </w:numPr>
      </w:pPr>
      <w:bookmarkStart w:id="0" w:name="_Toc206511572"/>
      <w:r w:rsidRPr="006338A6">
        <w:t>TITLE; SCOPE; DEFINITIONS</w:t>
      </w:r>
      <w:bookmarkEnd w:id="0"/>
    </w:p>
    <w:p w14:paraId="17C09FFB" w14:textId="77777777" w:rsidR="00BB0626" w:rsidRPr="006338A6" w:rsidRDefault="0062375D" w:rsidP="0062375D">
      <w:pPr>
        <w:pStyle w:val="Heading2"/>
        <w:ind w:hanging="720"/>
      </w:pPr>
      <w:bookmarkStart w:id="1" w:name="_Toc206511573"/>
      <w:r w:rsidRPr="006338A6">
        <w:t>1-1.</w:t>
      </w:r>
      <w:r w:rsidRPr="006338A6">
        <w:tab/>
      </w:r>
      <w:r w:rsidR="00BB0626" w:rsidRPr="006338A6">
        <w:t>Title</w:t>
      </w:r>
      <w:bookmarkEnd w:id="1"/>
    </w:p>
    <w:p w14:paraId="53C6154F" w14:textId="3F68E26A" w:rsidR="00257DEC" w:rsidRPr="006338A6" w:rsidRDefault="00BB0626" w:rsidP="00340FAC">
      <w:r w:rsidRPr="006338A6">
        <w:t>These are the Local Rules of Practice in Civil Proceedings before the United States District Court for the Northern District of California.</w:t>
      </w:r>
      <w:r w:rsidR="00257DEC" w:rsidRPr="006338A6">
        <w:t xml:space="preserve"> </w:t>
      </w:r>
      <w:r w:rsidRPr="006338A6">
        <w:t>They</w:t>
      </w:r>
      <w:r w:rsidR="009D0E9F" w:rsidRPr="006338A6">
        <w:t xml:space="preserve"> should be cited as </w:t>
      </w:r>
      <w:r w:rsidR="00257DEC" w:rsidRPr="006338A6">
        <w:t>“</w:t>
      </w:r>
      <w:r w:rsidR="009D0E9F" w:rsidRPr="006338A6">
        <w:t>Civil L.R</w:t>
      </w:r>
      <w:r w:rsidRPr="006338A6">
        <w:t>.</w:t>
      </w:r>
      <w:r w:rsidR="1691B587" w:rsidRPr="006338A6">
        <w:t>___</w:t>
      </w:r>
      <w:r w:rsidR="00257DEC" w:rsidRPr="006338A6">
        <w:t>”</w:t>
      </w:r>
    </w:p>
    <w:p w14:paraId="712C4938" w14:textId="77777777" w:rsidR="00BB0626" w:rsidRPr="006338A6" w:rsidRDefault="0062375D" w:rsidP="0062375D">
      <w:pPr>
        <w:pStyle w:val="Heading2"/>
        <w:ind w:hanging="720"/>
      </w:pPr>
      <w:bookmarkStart w:id="2" w:name="_Toc206511574"/>
      <w:r w:rsidRPr="006338A6">
        <w:t>1-2.</w:t>
      </w:r>
      <w:r w:rsidRPr="006338A6">
        <w:tab/>
      </w:r>
      <w:r w:rsidR="00BB0626" w:rsidRPr="006338A6">
        <w:t>Scope, Purpose and Construction</w:t>
      </w:r>
      <w:bookmarkEnd w:id="2"/>
    </w:p>
    <w:p w14:paraId="4B01DB29" w14:textId="6E7171BF" w:rsidR="00BB0626" w:rsidRPr="006338A6" w:rsidRDefault="00BB0626" w:rsidP="00340FAC">
      <w:pPr>
        <w:pStyle w:val="ListParagraph"/>
        <w:numPr>
          <w:ilvl w:val="0"/>
          <w:numId w:val="3"/>
        </w:numPr>
        <w:ind w:left="1620" w:hanging="540"/>
      </w:pPr>
      <w:bookmarkStart w:id="3" w:name="_Toc206511575"/>
      <w:r w:rsidRPr="006338A6">
        <w:rPr>
          <w:rStyle w:val="Heading3Char"/>
        </w:rPr>
        <w:t>Scope</w:t>
      </w:r>
      <w:bookmarkEnd w:id="3"/>
      <w:r w:rsidR="007E7A14" w:rsidRPr="006338A6">
        <w:t>.</w:t>
      </w:r>
      <w:r w:rsidR="00257DEC" w:rsidRPr="006338A6">
        <w:t xml:space="preserve"> </w:t>
      </w:r>
      <w:r w:rsidRPr="006338A6">
        <w:t>These local rules are promulgated pursuant to 28 U.S.C. § 2071 and F</w:t>
      </w:r>
      <w:r w:rsidR="276C2259" w:rsidRPr="006338A6">
        <w:t>ed</w:t>
      </w:r>
      <w:r w:rsidR="00340FAC" w:rsidRPr="006338A6">
        <w:t xml:space="preserve">. </w:t>
      </w:r>
      <w:r w:rsidRPr="006338A6">
        <w:t>R</w:t>
      </w:r>
      <w:r w:rsidR="00340FAC" w:rsidRPr="006338A6">
        <w:t xml:space="preserve">. </w:t>
      </w:r>
      <w:r w:rsidRPr="006338A6">
        <w:t>Civ</w:t>
      </w:r>
      <w:r w:rsidR="00340FAC" w:rsidRPr="006338A6">
        <w:t xml:space="preserve">. </w:t>
      </w:r>
      <w:r w:rsidRPr="006338A6">
        <w:t>P</w:t>
      </w:r>
      <w:r w:rsidR="00340FAC" w:rsidRPr="006338A6">
        <w:t>.</w:t>
      </w:r>
      <w:r w:rsidRPr="006338A6">
        <w:t xml:space="preserve"> 83.</w:t>
      </w:r>
      <w:r w:rsidR="00257DEC" w:rsidRPr="006338A6">
        <w:t xml:space="preserve"> </w:t>
      </w:r>
      <w:r w:rsidRPr="006338A6">
        <w:t>They apply to civil actions filed in this Court. The Court also has promulgated separate local rules in the following subject areas:</w:t>
      </w:r>
    </w:p>
    <w:p w14:paraId="21418A70" w14:textId="77777777" w:rsidR="00BB0626" w:rsidRPr="006338A6" w:rsidRDefault="00BB0626" w:rsidP="00C2607C">
      <w:pPr>
        <w:pStyle w:val="ListParagraph"/>
        <w:numPr>
          <w:ilvl w:val="0"/>
          <w:numId w:val="4"/>
        </w:numPr>
        <w:spacing w:after="80"/>
        <w:ind w:left="2174" w:hanging="547"/>
      </w:pPr>
      <w:r w:rsidRPr="006338A6">
        <w:t xml:space="preserve">Admiralty and </w:t>
      </w:r>
      <w:proofErr w:type="gramStart"/>
      <w:r w:rsidRPr="006338A6">
        <w:t>Maritime;</w:t>
      </w:r>
      <w:proofErr w:type="gramEnd"/>
    </w:p>
    <w:p w14:paraId="6A68BCA8" w14:textId="77777777" w:rsidR="00BB0626" w:rsidRPr="006338A6" w:rsidRDefault="00BB0626" w:rsidP="00C2607C">
      <w:pPr>
        <w:pStyle w:val="ListParagraph"/>
        <w:numPr>
          <w:ilvl w:val="0"/>
          <w:numId w:val="4"/>
        </w:numPr>
        <w:spacing w:after="80"/>
        <w:ind w:left="2174" w:hanging="547"/>
      </w:pPr>
      <w:r w:rsidRPr="006338A6">
        <w:t xml:space="preserve">Alternative Dispute </w:t>
      </w:r>
      <w:proofErr w:type="gramStart"/>
      <w:r w:rsidRPr="006338A6">
        <w:t>Resolution;</w:t>
      </w:r>
      <w:proofErr w:type="gramEnd"/>
    </w:p>
    <w:p w14:paraId="4F1A6E4B" w14:textId="77777777" w:rsidR="00BB0626" w:rsidRPr="006338A6" w:rsidRDefault="00BB0626" w:rsidP="00C2607C">
      <w:pPr>
        <w:pStyle w:val="ListParagraph"/>
        <w:numPr>
          <w:ilvl w:val="0"/>
          <w:numId w:val="4"/>
        </w:numPr>
        <w:spacing w:after="80"/>
        <w:ind w:left="2174" w:hanging="547"/>
      </w:pPr>
      <w:proofErr w:type="gramStart"/>
      <w:r w:rsidRPr="006338A6">
        <w:t>Bankruptcy;</w:t>
      </w:r>
      <w:proofErr w:type="gramEnd"/>
    </w:p>
    <w:p w14:paraId="4406175A" w14:textId="77777777" w:rsidR="00BB0626" w:rsidRPr="006338A6" w:rsidRDefault="00BB0626" w:rsidP="00C2607C">
      <w:pPr>
        <w:pStyle w:val="ListParagraph"/>
        <w:numPr>
          <w:ilvl w:val="0"/>
          <w:numId w:val="4"/>
        </w:numPr>
        <w:spacing w:after="80"/>
        <w:ind w:left="2174" w:hanging="547"/>
      </w:pPr>
      <w:r w:rsidRPr="006338A6">
        <w:t xml:space="preserve">Criminal </w:t>
      </w:r>
      <w:proofErr w:type="gramStart"/>
      <w:r w:rsidRPr="006338A6">
        <w:t>Proceedings;</w:t>
      </w:r>
      <w:proofErr w:type="gramEnd"/>
    </w:p>
    <w:p w14:paraId="38BAA4F2" w14:textId="77777777" w:rsidR="00BB0626" w:rsidRPr="006338A6" w:rsidRDefault="00BB0626" w:rsidP="00C2607C">
      <w:pPr>
        <w:pStyle w:val="ListParagraph"/>
        <w:numPr>
          <w:ilvl w:val="0"/>
          <w:numId w:val="4"/>
        </w:numPr>
        <w:spacing w:after="80"/>
        <w:ind w:left="2174" w:hanging="547"/>
      </w:pPr>
      <w:r w:rsidRPr="006338A6">
        <w:t xml:space="preserve">Habeas Corpus Petitions; and </w:t>
      </w:r>
    </w:p>
    <w:p w14:paraId="6B56BC2A" w14:textId="77777777" w:rsidR="00257DEC" w:rsidRPr="006338A6" w:rsidRDefault="00BB0626" w:rsidP="00C2607C">
      <w:pPr>
        <w:pStyle w:val="ListParagraph"/>
        <w:numPr>
          <w:ilvl w:val="0"/>
          <w:numId w:val="4"/>
        </w:numPr>
        <w:spacing w:after="80"/>
        <w:ind w:left="2174" w:hanging="547"/>
      </w:pPr>
      <w:r w:rsidRPr="006338A6">
        <w:t>Patent.</w:t>
      </w:r>
      <w:r w:rsidR="00257DEC" w:rsidRPr="006338A6">
        <w:t xml:space="preserve"> </w:t>
      </w:r>
    </w:p>
    <w:p w14:paraId="797D98CE" w14:textId="32549CFA" w:rsidR="00257DEC" w:rsidRPr="006338A6" w:rsidRDefault="00BB0626" w:rsidP="00675184">
      <w:pPr>
        <w:pStyle w:val="ListParagraph"/>
        <w:numPr>
          <w:ilvl w:val="0"/>
          <w:numId w:val="3"/>
        </w:numPr>
        <w:ind w:left="1620" w:hanging="540"/>
      </w:pPr>
      <w:bookmarkStart w:id="4" w:name="_Toc206511576"/>
      <w:r w:rsidRPr="006338A6">
        <w:rPr>
          <w:rStyle w:val="Heading3Char"/>
        </w:rPr>
        <w:t>Supplement to Federal Rules</w:t>
      </w:r>
      <w:bookmarkEnd w:id="4"/>
      <w:r w:rsidR="007E7A14" w:rsidRPr="006338A6">
        <w:t>.</w:t>
      </w:r>
      <w:r w:rsidR="00257DEC" w:rsidRPr="006338A6">
        <w:t xml:space="preserve"> </w:t>
      </w:r>
      <w:r w:rsidRPr="006338A6">
        <w:t>These local rules supplement the applicable Federal Rules.</w:t>
      </w:r>
      <w:r w:rsidR="00257DEC" w:rsidRPr="006338A6">
        <w:t xml:space="preserve"> </w:t>
      </w:r>
      <w:r w:rsidRPr="006338A6">
        <w:t xml:space="preserve">They shall be construed </w:t>
      </w:r>
      <w:proofErr w:type="gramStart"/>
      <w:r w:rsidRPr="006338A6">
        <w:t>so as to</w:t>
      </w:r>
      <w:proofErr w:type="gramEnd"/>
      <w:r w:rsidRPr="006338A6">
        <w:t xml:space="preserve"> be consistent with the Federal Rules and to promote the just, efficient, speedy</w:t>
      </w:r>
      <w:r w:rsidR="3A6BB99E" w:rsidRPr="006338A6">
        <w:t>,</w:t>
      </w:r>
      <w:r w:rsidRPr="006338A6">
        <w:t xml:space="preserve"> and economical determination of every action and proceeding.</w:t>
      </w:r>
      <w:r w:rsidR="00257DEC" w:rsidRPr="006338A6">
        <w:t xml:space="preserve"> </w:t>
      </w:r>
    </w:p>
    <w:p w14:paraId="586684ED" w14:textId="43129D24" w:rsidR="00C92E3A" w:rsidRPr="006338A6" w:rsidRDefault="00C92E3A" w:rsidP="00C92E3A">
      <w:pPr>
        <w:numPr>
          <w:ilvl w:val="0"/>
          <w:numId w:val="3"/>
        </w:numPr>
        <w:ind w:left="1620" w:hanging="540"/>
      </w:pPr>
      <w:bookmarkStart w:id="5" w:name="_Toc206511577"/>
      <w:r w:rsidRPr="006338A6">
        <w:rPr>
          <w:rStyle w:val="Heading3Char"/>
        </w:rPr>
        <w:t>Temporary Suspension of Local Rules</w:t>
      </w:r>
      <w:bookmarkEnd w:id="5"/>
      <w:r w:rsidRPr="006338A6">
        <w:rPr>
          <w:b/>
          <w:bCs/>
        </w:rPr>
        <w:t>.</w:t>
      </w:r>
      <w:r w:rsidRPr="006338A6">
        <w:t xml:space="preserve">  Any of these Local Rules may be </w:t>
      </w:r>
      <w:proofErr w:type="gramStart"/>
      <w:r w:rsidRPr="006338A6">
        <w:t>temporarily suspended</w:t>
      </w:r>
      <w:proofErr w:type="gramEnd"/>
      <w:r w:rsidRPr="006338A6">
        <w:t xml:space="preserve"> for good cause by General Order or by Order of the Chief Judge.</w:t>
      </w:r>
    </w:p>
    <w:p w14:paraId="7316F3F7" w14:textId="77777777" w:rsidR="002D28D0" w:rsidRPr="006338A6" w:rsidRDefault="002D28D0" w:rsidP="009338C3">
      <w:pPr>
        <w:pStyle w:val="ListParagraph"/>
        <w:ind w:left="1620"/>
      </w:pPr>
    </w:p>
    <w:p w14:paraId="625C1949" w14:textId="77777777" w:rsidR="00BB0626" w:rsidRPr="006338A6" w:rsidRDefault="0062375D" w:rsidP="0062375D">
      <w:pPr>
        <w:pStyle w:val="Heading2"/>
        <w:ind w:hanging="720"/>
      </w:pPr>
      <w:bookmarkStart w:id="6" w:name="_Toc206511578"/>
      <w:r w:rsidRPr="006338A6">
        <w:t>1-3</w:t>
      </w:r>
      <w:r w:rsidR="00366D3B" w:rsidRPr="006338A6">
        <w:t>.</w:t>
      </w:r>
      <w:r w:rsidRPr="006338A6">
        <w:tab/>
      </w:r>
      <w:r w:rsidR="00BB0626" w:rsidRPr="006338A6">
        <w:t>Effective Date</w:t>
      </w:r>
      <w:bookmarkEnd w:id="6"/>
    </w:p>
    <w:p w14:paraId="0242E881" w14:textId="26FA99D6" w:rsidR="00257DEC" w:rsidRPr="006338A6" w:rsidRDefault="00BB0626" w:rsidP="00340FAC">
      <w:r w:rsidRPr="006338A6">
        <w:t>These rules tak</w:t>
      </w:r>
      <w:r w:rsidR="003030AA" w:rsidRPr="006338A6">
        <w:t xml:space="preserve">e effect on </w:t>
      </w:r>
      <w:r w:rsidR="00D07B4F" w:rsidRPr="006338A6">
        <w:t>November 1, 2021</w:t>
      </w:r>
      <w:r w:rsidR="003030AA" w:rsidRPr="006338A6">
        <w:t>.</w:t>
      </w:r>
      <w:r w:rsidR="00257DEC" w:rsidRPr="006338A6">
        <w:t xml:space="preserve"> </w:t>
      </w:r>
      <w:r w:rsidRPr="006338A6">
        <w:t>They govern civil cases filed on or after that date.</w:t>
      </w:r>
      <w:r w:rsidR="00257DEC" w:rsidRPr="006338A6">
        <w:t xml:space="preserve"> </w:t>
      </w:r>
      <w:r w:rsidRPr="006338A6">
        <w:t xml:space="preserve">For actions pending on </w:t>
      </w:r>
      <w:r w:rsidR="00D07B4F" w:rsidRPr="006338A6">
        <w:t>November 1, 2021</w:t>
      </w:r>
      <w:r w:rsidRPr="006338A6">
        <w:t xml:space="preserve">, if fewer than ten days remain to perform an act otherwise governed by these rules, the provisions of the local rules that were in effect on </w:t>
      </w:r>
      <w:r w:rsidR="00A353D3" w:rsidRPr="006338A6">
        <w:t>October 31, 2021</w:t>
      </w:r>
      <w:r w:rsidRPr="006338A6">
        <w:t>, shall apply to that act.</w:t>
      </w:r>
    </w:p>
    <w:p w14:paraId="5BDE4E51" w14:textId="77777777" w:rsidR="00BB0626" w:rsidRPr="006338A6" w:rsidRDefault="0062375D" w:rsidP="0062375D">
      <w:pPr>
        <w:pStyle w:val="Heading2"/>
        <w:ind w:hanging="720"/>
      </w:pPr>
      <w:bookmarkStart w:id="7" w:name="_Toc206511579"/>
      <w:r w:rsidRPr="006338A6">
        <w:t>1-4</w:t>
      </w:r>
      <w:r w:rsidR="00366D3B" w:rsidRPr="006338A6">
        <w:t>.</w:t>
      </w:r>
      <w:r w:rsidRPr="006338A6">
        <w:tab/>
      </w:r>
      <w:r w:rsidR="00BB0626" w:rsidRPr="006338A6">
        <w:t>Sanctions and Penalties for Noncompliance</w:t>
      </w:r>
      <w:bookmarkEnd w:id="7"/>
    </w:p>
    <w:p w14:paraId="7A6F4EC5" w14:textId="77777777" w:rsidR="00257DEC" w:rsidRPr="006338A6" w:rsidRDefault="00BB0626" w:rsidP="00340FAC">
      <w:r w:rsidRPr="006338A6">
        <w:t>Failure by counsel or a party to comply with any duly promulgated local rule or any Federal Rule may be a ground for imposition of any authorized sanction.</w:t>
      </w:r>
    </w:p>
    <w:p w14:paraId="1B2DC824" w14:textId="77777777" w:rsidR="00BB0626" w:rsidRPr="006338A6" w:rsidRDefault="0062375D" w:rsidP="0062375D">
      <w:pPr>
        <w:pStyle w:val="Heading2"/>
        <w:ind w:hanging="720"/>
      </w:pPr>
      <w:bookmarkStart w:id="8" w:name="_Toc206511580"/>
      <w:r w:rsidRPr="006338A6">
        <w:t>1-5.</w:t>
      </w:r>
      <w:r w:rsidRPr="006338A6">
        <w:tab/>
      </w:r>
      <w:r w:rsidR="00BB0626" w:rsidRPr="006338A6">
        <w:t>Definitions</w:t>
      </w:r>
      <w:bookmarkEnd w:id="8"/>
    </w:p>
    <w:p w14:paraId="4663C832" w14:textId="77777777" w:rsidR="00257DEC" w:rsidRPr="006338A6" w:rsidRDefault="00BB0626" w:rsidP="00340FAC">
      <w:pPr>
        <w:pStyle w:val="ListParagraph"/>
        <w:numPr>
          <w:ilvl w:val="0"/>
          <w:numId w:val="5"/>
        </w:numPr>
        <w:ind w:hanging="540"/>
      </w:pPr>
      <w:bookmarkStart w:id="9" w:name="_Toc206511581"/>
      <w:r w:rsidRPr="006338A6">
        <w:rPr>
          <w:rStyle w:val="Heading3Char"/>
        </w:rPr>
        <w:t>Clerk</w:t>
      </w:r>
      <w:bookmarkEnd w:id="9"/>
      <w:r w:rsidRPr="006338A6">
        <w:t>.</w:t>
      </w:r>
      <w:r w:rsidR="00257DEC" w:rsidRPr="006338A6">
        <w:t xml:space="preserve"> </w:t>
      </w:r>
      <w:r w:rsidRPr="006338A6">
        <w:t>“Clerk” refers to the Clerk or a Deputy Clerk of the Court.</w:t>
      </w:r>
      <w:r w:rsidR="00257DEC" w:rsidRPr="006338A6">
        <w:t xml:space="preserve"> </w:t>
      </w:r>
    </w:p>
    <w:p w14:paraId="7D040C10" w14:textId="77777777" w:rsidR="00257DEC" w:rsidRPr="006338A6" w:rsidRDefault="00BB0626" w:rsidP="00340FAC">
      <w:pPr>
        <w:pStyle w:val="ListParagraph"/>
        <w:numPr>
          <w:ilvl w:val="0"/>
          <w:numId w:val="5"/>
        </w:numPr>
        <w:ind w:hanging="540"/>
      </w:pPr>
      <w:bookmarkStart w:id="10" w:name="_Toc206511582"/>
      <w:r w:rsidRPr="006338A6">
        <w:rPr>
          <w:rStyle w:val="Heading3Char"/>
        </w:rPr>
        <w:t>Court</w:t>
      </w:r>
      <w:bookmarkEnd w:id="10"/>
      <w:r w:rsidRPr="006338A6">
        <w:t>.</w:t>
      </w:r>
      <w:r w:rsidR="00257DEC" w:rsidRPr="006338A6">
        <w:t xml:space="preserve"> </w:t>
      </w:r>
      <w:r w:rsidRPr="006338A6">
        <w:t>Except where the context otherwise requires, the word “Court” refers to the United States District Court for the Northern District of California and to a Judge acting on behalf of that Court with respect to a matter within the Court’s jurisdiction.</w:t>
      </w:r>
    </w:p>
    <w:p w14:paraId="1F4FC337" w14:textId="6FD38A46" w:rsidR="00257DEC" w:rsidRPr="006338A6" w:rsidRDefault="00BB0626" w:rsidP="00340FAC">
      <w:pPr>
        <w:pStyle w:val="ListParagraph"/>
        <w:numPr>
          <w:ilvl w:val="0"/>
          <w:numId w:val="5"/>
        </w:numPr>
        <w:ind w:hanging="540"/>
      </w:pPr>
      <w:bookmarkStart w:id="11" w:name="_Toc206511583"/>
      <w:r w:rsidRPr="006338A6">
        <w:rPr>
          <w:rStyle w:val="Heading3Char"/>
        </w:rPr>
        <w:t>Day</w:t>
      </w:r>
      <w:bookmarkEnd w:id="11"/>
      <w:r w:rsidRPr="006338A6">
        <w:t>.</w:t>
      </w:r>
      <w:r w:rsidR="00257DEC" w:rsidRPr="006338A6">
        <w:t xml:space="preserve"> </w:t>
      </w:r>
      <w:r w:rsidRPr="006338A6">
        <w:t>For computation of time under these local rules, “day” shall have the meaning given in F</w:t>
      </w:r>
      <w:r w:rsidR="6FFBFDAE" w:rsidRPr="006338A6">
        <w:t>ed</w:t>
      </w:r>
      <w:r w:rsidR="00340FAC" w:rsidRPr="006338A6">
        <w:t xml:space="preserve">. </w:t>
      </w:r>
      <w:r w:rsidRPr="006338A6">
        <w:t>R</w:t>
      </w:r>
      <w:r w:rsidR="00340FAC" w:rsidRPr="006338A6">
        <w:t xml:space="preserve">. </w:t>
      </w:r>
      <w:r w:rsidRPr="006338A6">
        <w:t>Civ</w:t>
      </w:r>
      <w:r w:rsidR="00340FAC" w:rsidRPr="006338A6">
        <w:t xml:space="preserve">. </w:t>
      </w:r>
      <w:r w:rsidRPr="006338A6">
        <w:t>P</w:t>
      </w:r>
      <w:r w:rsidR="00340FAC" w:rsidRPr="006338A6">
        <w:t>.</w:t>
      </w:r>
      <w:r w:rsidRPr="006338A6">
        <w:t xml:space="preserve"> 6(a).</w:t>
      </w:r>
    </w:p>
    <w:p w14:paraId="5200E321" w14:textId="77777777" w:rsidR="00257DEC" w:rsidRPr="006338A6" w:rsidRDefault="00BB0626" w:rsidP="00223903">
      <w:pPr>
        <w:pStyle w:val="ListParagraph"/>
        <w:numPr>
          <w:ilvl w:val="0"/>
          <w:numId w:val="5"/>
        </w:numPr>
        <w:ind w:hanging="540"/>
      </w:pPr>
      <w:bookmarkStart w:id="12" w:name="_Toc206511584"/>
      <w:r w:rsidRPr="006338A6">
        <w:rPr>
          <w:rStyle w:val="Heading3Char"/>
        </w:rPr>
        <w:t xml:space="preserve">Ex </w:t>
      </w:r>
      <w:proofErr w:type="spellStart"/>
      <w:r w:rsidRPr="006338A6">
        <w:rPr>
          <w:rStyle w:val="Heading3Char"/>
        </w:rPr>
        <w:t>parte</w:t>
      </w:r>
      <w:bookmarkEnd w:id="12"/>
      <w:proofErr w:type="spellEnd"/>
      <w:r w:rsidRPr="006338A6">
        <w:t>.</w:t>
      </w:r>
      <w:r w:rsidR="00257DEC" w:rsidRPr="006338A6">
        <w:t xml:space="preserve"> </w:t>
      </w:r>
      <w:r w:rsidRPr="006338A6">
        <w:t>“Without other party.”</w:t>
      </w:r>
      <w:r w:rsidR="00257DEC" w:rsidRPr="006338A6">
        <w:t xml:space="preserve"> </w:t>
      </w:r>
      <w:r w:rsidRPr="006338A6">
        <w:t xml:space="preserve">Ex </w:t>
      </w:r>
      <w:proofErr w:type="spellStart"/>
      <w:r w:rsidRPr="006338A6">
        <w:t>parte</w:t>
      </w:r>
      <w:proofErr w:type="spellEnd"/>
      <w:r w:rsidRPr="006338A6">
        <w:t xml:space="preserve"> means contact with the Court without the advance knowledge or contemporaneous participation of all other parties.</w:t>
      </w:r>
    </w:p>
    <w:p w14:paraId="07165424" w14:textId="76EC7C4F" w:rsidR="00257DEC" w:rsidRPr="006338A6" w:rsidRDefault="00BB0626" w:rsidP="00223903">
      <w:pPr>
        <w:pStyle w:val="ListParagraph"/>
        <w:numPr>
          <w:ilvl w:val="0"/>
          <w:numId w:val="5"/>
        </w:numPr>
        <w:ind w:hanging="540"/>
      </w:pPr>
      <w:bookmarkStart w:id="13" w:name="_Toc206511585"/>
      <w:r w:rsidRPr="006338A6">
        <w:rPr>
          <w:rStyle w:val="Heading3Char"/>
        </w:rPr>
        <w:lastRenderedPageBreak/>
        <w:t>File</w:t>
      </w:r>
      <w:bookmarkEnd w:id="13"/>
      <w:r w:rsidRPr="006338A6">
        <w:t>.</w:t>
      </w:r>
      <w:r w:rsidR="00257DEC" w:rsidRPr="006338A6">
        <w:t xml:space="preserve"> </w:t>
      </w:r>
      <w:r w:rsidRPr="006338A6">
        <w:t>“File” means delivery to and acceptance by the Clerk of a document</w:t>
      </w:r>
      <w:r w:rsidR="00C92275" w:rsidRPr="006338A6">
        <w:t>, including an electronic document,</w:t>
      </w:r>
      <w:r w:rsidRPr="006338A6">
        <w:t xml:space="preserve"> which is approved for </w:t>
      </w:r>
      <w:proofErr w:type="gramStart"/>
      <w:r w:rsidRPr="006338A6">
        <w:t>filing</w:t>
      </w:r>
      <w:proofErr w:type="gramEnd"/>
      <w:r w:rsidRPr="006338A6">
        <w:t xml:space="preserve"> and which will be included in the official files of the Court and noted in the docket of the case.</w:t>
      </w:r>
      <w:r w:rsidR="00257DEC" w:rsidRPr="006338A6">
        <w:t xml:space="preserve"> </w:t>
      </w:r>
    </w:p>
    <w:p w14:paraId="7EA692CF" w14:textId="77777777" w:rsidR="00257DEC" w:rsidRPr="006338A6" w:rsidRDefault="00BB0626" w:rsidP="00223903">
      <w:pPr>
        <w:pStyle w:val="ListParagraph"/>
        <w:numPr>
          <w:ilvl w:val="0"/>
          <w:numId w:val="5"/>
        </w:numPr>
        <w:ind w:hanging="540"/>
      </w:pPr>
      <w:bookmarkStart w:id="14" w:name="_Toc206511586"/>
      <w:r w:rsidRPr="006338A6">
        <w:rPr>
          <w:rStyle w:val="Heading3Char"/>
        </w:rPr>
        <w:t>F</w:t>
      </w:r>
      <w:r w:rsidR="009D0E9F" w:rsidRPr="006338A6">
        <w:rPr>
          <w:rStyle w:val="Heading3Char"/>
        </w:rPr>
        <w:t>ed</w:t>
      </w:r>
      <w:r w:rsidR="00340FAC" w:rsidRPr="006338A6">
        <w:rPr>
          <w:rStyle w:val="Heading3Char"/>
        </w:rPr>
        <w:t xml:space="preserve">. </w:t>
      </w:r>
      <w:r w:rsidRPr="006338A6">
        <w:rPr>
          <w:rStyle w:val="Heading3Char"/>
        </w:rPr>
        <w:t>R</w:t>
      </w:r>
      <w:r w:rsidR="00340FAC" w:rsidRPr="006338A6">
        <w:rPr>
          <w:rStyle w:val="Heading3Char"/>
        </w:rPr>
        <w:t xml:space="preserve">. </w:t>
      </w:r>
      <w:r w:rsidRPr="006338A6">
        <w:rPr>
          <w:rStyle w:val="Heading3Char"/>
        </w:rPr>
        <w:t>Civ</w:t>
      </w:r>
      <w:r w:rsidR="00340FAC" w:rsidRPr="006338A6">
        <w:rPr>
          <w:rStyle w:val="Heading3Char"/>
        </w:rPr>
        <w:t xml:space="preserve">. </w:t>
      </w:r>
      <w:r w:rsidRPr="006338A6">
        <w:rPr>
          <w:rStyle w:val="Heading3Char"/>
        </w:rPr>
        <w:t>P</w:t>
      </w:r>
      <w:bookmarkEnd w:id="14"/>
      <w:r w:rsidRPr="006338A6">
        <w:t>.</w:t>
      </w:r>
      <w:r w:rsidR="00257DEC" w:rsidRPr="006338A6">
        <w:t xml:space="preserve"> </w:t>
      </w:r>
      <w:r w:rsidRPr="006338A6">
        <w:t>“F</w:t>
      </w:r>
      <w:r w:rsidR="009D0E9F" w:rsidRPr="006338A6">
        <w:t>ed</w:t>
      </w:r>
      <w:r w:rsidR="00340FAC" w:rsidRPr="006338A6">
        <w:t xml:space="preserve">. </w:t>
      </w:r>
      <w:r w:rsidRPr="006338A6">
        <w:t>R</w:t>
      </w:r>
      <w:r w:rsidR="00340FAC" w:rsidRPr="006338A6">
        <w:t xml:space="preserve">. </w:t>
      </w:r>
      <w:r w:rsidRPr="006338A6">
        <w:t>Civ</w:t>
      </w:r>
      <w:r w:rsidR="00340FAC" w:rsidRPr="006338A6">
        <w:t xml:space="preserve">. </w:t>
      </w:r>
      <w:r w:rsidRPr="006338A6">
        <w:t>P</w:t>
      </w:r>
      <w:r w:rsidR="00340FAC" w:rsidRPr="006338A6">
        <w:t>.</w:t>
      </w:r>
      <w:r w:rsidRPr="006338A6">
        <w:t>” means the Federal Rules of Civil Procedure.</w:t>
      </w:r>
      <w:r w:rsidR="00257DEC" w:rsidRPr="006338A6">
        <w:t xml:space="preserve"> </w:t>
      </w:r>
    </w:p>
    <w:p w14:paraId="575B1612" w14:textId="77777777" w:rsidR="00257DEC" w:rsidRPr="006338A6" w:rsidRDefault="00BB0626" w:rsidP="00223903">
      <w:pPr>
        <w:pStyle w:val="ListParagraph"/>
        <w:numPr>
          <w:ilvl w:val="0"/>
          <w:numId w:val="5"/>
        </w:numPr>
        <w:ind w:hanging="540"/>
      </w:pPr>
      <w:bookmarkStart w:id="15" w:name="_Toc206511587"/>
      <w:r w:rsidRPr="006338A6">
        <w:rPr>
          <w:rStyle w:val="Heading3Char"/>
        </w:rPr>
        <w:t>F</w:t>
      </w:r>
      <w:r w:rsidR="009D0E9F" w:rsidRPr="006338A6">
        <w:rPr>
          <w:rStyle w:val="Heading3Char"/>
        </w:rPr>
        <w:t>ed</w:t>
      </w:r>
      <w:r w:rsidR="00340FAC" w:rsidRPr="006338A6">
        <w:rPr>
          <w:rStyle w:val="Heading3Char"/>
        </w:rPr>
        <w:t xml:space="preserve">. </w:t>
      </w:r>
      <w:r w:rsidRPr="006338A6">
        <w:rPr>
          <w:rStyle w:val="Heading3Char"/>
        </w:rPr>
        <w:t>R</w:t>
      </w:r>
      <w:r w:rsidR="00340FAC" w:rsidRPr="006338A6">
        <w:rPr>
          <w:rStyle w:val="Heading3Char"/>
        </w:rPr>
        <w:t xml:space="preserve">. </w:t>
      </w:r>
      <w:r w:rsidRPr="006338A6">
        <w:rPr>
          <w:rStyle w:val="Heading3Char"/>
        </w:rPr>
        <w:t>Crim</w:t>
      </w:r>
      <w:r w:rsidR="00340FAC" w:rsidRPr="006338A6">
        <w:rPr>
          <w:rStyle w:val="Heading3Char"/>
        </w:rPr>
        <w:t xml:space="preserve">. </w:t>
      </w:r>
      <w:r w:rsidRPr="006338A6">
        <w:rPr>
          <w:rStyle w:val="Heading3Char"/>
        </w:rPr>
        <w:t>P</w:t>
      </w:r>
      <w:bookmarkEnd w:id="15"/>
      <w:r w:rsidRPr="006338A6">
        <w:t>.</w:t>
      </w:r>
      <w:r w:rsidR="00257DEC" w:rsidRPr="006338A6">
        <w:t xml:space="preserve"> </w:t>
      </w:r>
      <w:r w:rsidRPr="006338A6">
        <w:t>“F</w:t>
      </w:r>
      <w:r w:rsidR="009D0E9F" w:rsidRPr="006338A6">
        <w:t>ed</w:t>
      </w:r>
      <w:r w:rsidR="00340FAC" w:rsidRPr="006338A6">
        <w:t xml:space="preserve">. </w:t>
      </w:r>
      <w:r w:rsidRPr="006338A6">
        <w:t>R</w:t>
      </w:r>
      <w:r w:rsidR="00340FAC" w:rsidRPr="006338A6">
        <w:t xml:space="preserve">. </w:t>
      </w:r>
      <w:r w:rsidRPr="006338A6">
        <w:t>Crim</w:t>
      </w:r>
      <w:r w:rsidR="00340FAC" w:rsidRPr="006338A6">
        <w:t xml:space="preserve">. </w:t>
      </w:r>
      <w:r w:rsidRPr="006338A6">
        <w:t>P</w:t>
      </w:r>
      <w:r w:rsidR="00340FAC" w:rsidRPr="006338A6">
        <w:t>.</w:t>
      </w:r>
      <w:r w:rsidRPr="006338A6">
        <w:t>” means the Federal Rules of Criminal Procedure.</w:t>
      </w:r>
      <w:r w:rsidR="00257DEC" w:rsidRPr="006338A6">
        <w:t xml:space="preserve"> </w:t>
      </w:r>
    </w:p>
    <w:p w14:paraId="5C6A8894" w14:textId="77777777" w:rsidR="00257DEC" w:rsidRPr="006338A6" w:rsidRDefault="00BB0626" w:rsidP="00223903">
      <w:pPr>
        <w:pStyle w:val="ListParagraph"/>
        <w:numPr>
          <w:ilvl w:val="0"/>
          <w:numId w:val="5"/>
        </w:numPr>
        <w:ind w:hanging="540"/>
      </w:pPr>
      <w:bookmarkStart w:id="16" w:name="_Toc206511588"/>
      <w:r w:rsidRPr="006338A6">
        <w:rPr>
          <w:rStyle w:val="Heading3Char"/>
        </w:rPr>
        <w:t>F</w:t>
      </w:r>
      <w:r w:rsidR="009D0E9F" w:rsidRPr="006338A6">
        <w:rPr>
          <w:rStyle w:val="Heading3Char"/>
        </w:rPr>
        <w:t>ed</w:t>
      </w:r>
      <w:r w:rsidR="00340FAC" w:rsidRPr="006338A6">
        <w:rPr>
          <w:rStyle w:val="Heading3Char"/>
        </w:rPr>
        <w:t xml:space="preserve">. </w:t>
      </w:r>
      <w:r w:rsidRPr="006338A6">
        <w:rPr>
          <w:rStyle w:val="Heading3Char"/>
        </w:rPr>
        <w:t>R</w:t>
      </w:r>
      <w:r w:rsidR="00340FAC" w:rsidRPr="006338A6">
        <w:rPr>
          <w:rStyle w:val="Heading3Char"/>
        </w:rPr>
        <w:t xml:space="preserve">. </w:t>
      </w:r>
      <w:r w:rsidRPr="006338A6">
        <w:rPr>
          <w:rStyle w:val="Heading3Char"/>
        </w:rPr>
        <w:t>App</w:t>
      </w:r>
      <w:r w:rsidR="00340FAC" w:rsidRPr="006338A6">
        <w:rPr>
          <w:rStyle w:val="Heading3Char"/>
        </w:rPr>
        <w:t xml:space="preserve">. </w:t>
      </w:r>
      <w:r w:rsidRPr="006338A6">
        <w:rPr>
          <w:rStyle w:val="Heading3Char"/>
        </w:rPr>
        <w:t>P</w:t>
      </w:r>
      <w:bookmarkEnd w:id="16"/>
      <w:r w:rsidRPr="006338A6">
        <w:t>.</w:t>
      </w:r>
      <w:r w:rsidR="00257DEC" w:rsidRPr="006338A6">
        <w:t xml:space="preserve"> </w:t>
      </w:r>
      <w:r w:rsidRPr="006338A6">
        <w:t>“F</w:t>
      </w:r>
      <w:r w:rsidR="009D0E9F" w:rsidRPr="006338A6">
        <w:t>ed</w:t>
      </w:r>
      <w:r w:rsidR="00340FAC" w:rsidRPr="006338A6">
        <w:t xml:space="preserve">. </w:t>
      </w:r>
      <w:r w:rsidRPr="006338A6">
        <w:t>R</w:t>
      </w:r>
      <w:r w:rsidR="00340FAC" w:rsidRPr="006338A6">
        <w:t xml:space="preserve">. </w:t>
      </w:r>
      <w:r w:rsidRPr="006338A6">
        <w:t>App</w:t>
      </w:r>
      <w:r w:rsidR="00340FAC" w:rsidRPr="006338A6">
        <w:t xml:space="preserve">. </w:t>
      </w:r>
      <w:r w:rsidRPr="006338A6">
        <w:t>P</w:t>
      </w:r>
      <w:r w:rsidR="00340FAC" w:rsidRPr="006338A6">
        <w:t>.</w:t>
      </w:r>
      <w:r w:rsidRPr="006338A6">
        <w:t>” means the Federal Rules of Appellate Procedure.</w:t>
      </w:r>
      <w:r w:rsidR="00257DEC" w:rsidRPr="006338A6">
        <w:t xml:space="preserve"> </w:t>
      </w:r>
    </w:p>
    <w:p w14:paraId="7E068003" w14:textId="77777777" w:rsidR="00257DEC" w:rsidRPr="006338A6" w:rsidRDefault="00BB0626" w:rsidP="00223903">
      <w:pPr>
        <w:pStyle w:val="ListParagraph"/>
        <w:numPr>
          <w:ilvl w:val="0"/>
          <w:numId w:val="5"/>
        </w:numPr>
        <w:ind w:hanging="540"/>
      </w:pPr>
      <w:bookmarkStart w:id="17" w:name="_Toc206511589"/>
      <w:r w:rsidRPr="006338A6">
        <w:rPr>
          <w:rStyle w:val="Heading3Char"/>
        </w:rPr>
        <w:t>Federal Rule</w:t>
      </w:r>
      <w:bookmarkEnd w:id="17"/>
      <w:r w:rsidRPr="006338A6">
        <w:t>.</w:t>
      </w:r>
      <w:r w:rsidR="00257DEC" w:rsidRPr="006338A6">
        <w:t xml:space="preserve"> </w:t>
      </w:r>
      <w:r w:rsidRPr="006338A6">
        <w:t>“Federal Rule” means any applicable Federal Rule.</w:t>
      </w:r>
      <w:r w:rsidR="00257DEC" w:rsidRPr="006338A6">
        <w:t xml:space="preserve"> </w:t>
      </w:r>
    </w:p>
    <w:p w14:paraId="5A69E2A8" w14:textId="1AF0EF2C" w:rsidR="00257DEC" w:rsidRPr="006338A6" w:rsidRDefault="00BB0626" w:rsidP="00223903">
      <w:pPr>
        <w:pStyle w:val="ListParagraph"/>
        <w:numPr>
          <w:ilvl w:val="0"/>
          <w:numId w:val="5"/>
        </w:numPr>
        <w:ind w:hanging="540"/>
      </w:pPr>
      <w:bookmarkStart w:id="18" w:name="_Toc206511590"/>
      <w:r w:rsidRPr="006338A6">
        <w:rPr>
          <w:rStyle w:val="Heading3Char"/>
        </w:rPr>
        <w:t>General Orders</w:t>
      </w:r>
      <w:bookmarkEnd w:id="18"/>
      <w:r w:rsidRPr="006338A6">
        <w:t>.</w:t>
      </w:r>
      <w:r w:rsidR="00257DEC" w:rsidRPr="006338A6">
        <w:t xml:space="preserve"> </w:t>
      </w:r>
      <w:r w:rsidRPr="006338A6">
        <w:t>“General Orders” are made by the Chief Judge or by the Court relating to Court administration.</w:t>
      </w:r>
      <w:r w:rsidR="00257DEC" w:rsidRPr="006338A6">
        <w:t xml:space="preserve"> </w:t>
      </w:r>
      <w:r w:rsidRPr="006338A6">
        <w:t>When the Court deems it appropriate, a General Order also may be used to promulgate modifications of these local rules.</w:t>
      </w:r>
      <w:r w:rsidR="00257DEC" w:rsidRPr="006338A6">
        <w:t xml:space="preserve"> </w:t>
      </w:r>
      <w:r w:rsidRPr="006338A6">
        <w:t>Such General Orders shall remain in effect until the rules are properly amended.</w:t>
      </w:r>
      <w:r w:rsidR="00257DEC" w:rsidRPr="006338A6">
        <w:t xml:space="preserve">  </w:t>
      </w:r>
    </w:p>
    <w:p w14:paraId="2B2932B4" w14:textId="77777777" w:rsidR="00257DEC" w:rsidRPr="006338A6" w:rsidRDefault="00BB0626" w:rsidP="00223903">
      <w:pPr>
        <w:pStyle w:val="ListParagraph"/>
        <w:numPr>
          <w:ilvl w:val="0"/>
          <w:numId w:val="5"/>
        </w:numPr>
        <w:ind w:hanging="540"/>
      </w:pPr>
      <w:bookmarkStart w:id="19" w:name="_Toc206511591"/>
      <w:r w:rsidRPr="006338A6">
        <w:rPr>
          <w:rStyle w:val="Heading3Char"/>
        </w:rPr>
        <w:t>General Duty Judge</w:t>
      </w:r>
      <w:bookmarkEnd w:id="19"/>
      <w:r w:rsidRPr="006338A6">
        <w:t>.</w:t>
      </w:r>
      <w:r w:rsidR="00257DEC" w:rsidRPr="006338A6">
        <w:t xml:space="preserve"> </w:t>
      </w:r>
      <w:r w:rsidRPr="006338A6">
        <w:t>The “General Duty Judge” is the Judge designated by the Chief Judge to act for the Court in matters for which there is no assigned Judge, or when the assigned Judge is unavailable.</w:t>
      </w:r>
      <w:r w:rsidR="00257DEC" w:rsidRPr="006338A6">
        <w:t xml:space="preserve"> </w:t>
      </w:r>
      <w:r w:rsidRPr="006338A6">
        <w:t>The name of the Judge serving as General Duty Judge shall be made available by the office of the Clerk.</w:t>
      </w:r>
    </w:p>
    <w:p w14:paraId="668AFDE7" w14:textId="77777777" w:rsidR="00257DEC" w:rsidRPr="006338A6" w:rsidRDefault="00BB0626" w:rsidP="00223903">
      <w:pPr>
        <w:pStyle w:val="ListParagraph"/>
        <w:numPr>
          <w:ilvl w:val="0"/>
          <w:numId w:val="5"/>
        </w:numPr>
        <w:ind w:hanging="540"/>
      </w:pPr>
      <w:bookmarkStart w:id="20" w:name="_Toc206511592"/>
      <w:r w:rsidRPr="006338A6">
        <w:rPr>
          <w:rStyle w:val="Heading3Char"/>
        </w:rPr>
        <w:t>Judge</w:t>
      </w:r>
      <w:bookmarkEnd w:id="20"/>
      <w:r w:rsidRPr="006338A6">
        <w:t>.</w:t>
      </w:r>
      <w:r w:rsidR="00257DEC" w:rsidRPr="006338A6">
        <w:t xml:space="preserve"> </w:t>
      </w:r>
      <w:r w:rsidRPr="006338A6">
        <w:t>Unless the context otherwise indicates, the term “Judge,” or “assigned Judge” refers to any United States District Judge, any United States Bankruptcy Judge, or to any full-time or part-time United States Magistrate Judge.</w:t>
      </w:r>
    </w:p>
    <w:p w14:paraId="7D3B70F0" w14:textId="28BBB134" w:rsidR="00257DEC" w:rsidRPr="006338A6" w:rsidRDefault="00BB0626" w:rsidP="00223903">
      <w:pPr>
        <w:pStyle w:val="ListParagraph"/>
        <w:numPr>
          <w:ilvl w:val="0"/>
          <w:numId w:val="5"/>
        </w:numPr>
        <w:ind w:hanging="540"/>
        <w:rPr>
          <w:rFonts w:asciiTheme="minorHAnsi" w:eastAsiaTheme="minorEastAsia" w:hAnsiTheme="minorHAnsi"/>
        </w:rPr>
      </w:pPr>
      <w:bookmarkStart w:id="21" w:name="_Toc206511593"/>
      <w:r w:rsidRPr="006338A6">
        <w:rPr>
          <w:rStyle w:val="Heading3Char"/>
        </w:rPr>
        <w:t>Lodge</w:t>
      </w:r>
      <w:bookmarkEnd w:id="21"/>
      <w:r w:rsidRPr="006338A6">
        <w:t>.</w:t>
      </w:r>
      <w:r w:rsidR="00257DEC" w:rsidRPr="006338A6">
        <w:t xml:space="preserve"> </w:t>
      </w:r>
      <w:r w:rsidRPr="006338A6">
        <w:t>When a statute, rule</w:t>
      </w:r>
      <w:r w:rsidR="56E9A1A5" w:rsidRPr="006338A6">
        <w:t>,</w:t>
      </w:r>
      <w:r w:rsidRPr="006338A6">
        <w:t xml:space="preserve"> or order permits a document to be submitted to the Court but does not permit the document to be “filed” (e.g., </w:t>
      </w:r>
      <w:r w:rsidR="45ECA60D" w:rsidRPr="006338A6">
        <w:t xml:space="preserve">proposed trial exhibits or </w:t>
      </w:r>
      <w:r w:rsidRPr="006338A6">
        <w:t>deposition transcripts), the document may be “lodged” with the Clerk’s office.</w:t>
      </w:r>
      <w:r w:rsidR="00257DEC" w:rsidRPr="006338A6">
        <w:t xml:space="preserve"> </w:t>
      </w:r>
      <w:r w:rsidRPr="006338A6">
        <w:t>The Clerk will stamp the document “Received” and promptly deliver it to the Chambers of the Judge for whom the document is intended.</w:t>
      </w:r>
    </w:p>
    <w:p w14:paraId="6C68A836" w14:textId="23F29F13" w:rsidR="009D0E9F" w:rsidRPr="006338A6" w:rsidRDefault="00BB0626" w:rsidP="0034149E">
      <w:pPr>
        <w:pStyle w:val="ListParagraph"/>
        <w:numPr>
          <w:ilvl w:val="0"/>
          <w:numId w:val="5"/>
        </w:numPr>
        <w:spacing w:after="200"/>
        <w:ind w:left="1627" w:hanging="547"/>
        <w:rPr>
          <w:b/>
          <w:sz w:val="20"/>
          <w:szCs w:val="20"/>
        </w:rPr>
      </w:pPr>
      <w:bookmarkStart w:id="22" w:name="_Toc206511594"/>
      <w:r w:rsidRPr="006338A6">
        <w:rPr>
          <w:rStyle w:val="Heading3Char"/>
        </w:rPr>
        <w:t>Meet and confer</w:t>
      </w:r>
      <w:bookmarkEnd w:id="22"/>
      <w:r w:rsidRPr="006338A6">
        <w:t>.</w:t>
      </w:r>
      <w:r w:rsidR="00257DEC" w:rsidRPr="006338A6">
        <w:t xml:space="preserve"> </w:t>
      </w:r>
      <w:r w:rsidRPr="006338A6">
        <w:t xml:space="preserve">“Meet and confer” or “confer” means to communicate directly and </w:t>
      </w:r>
      <w:r w:rsidR="009D207D" w:rsidRPr="006338A6">
        <w:t xml:space="preserve">to </w:t>
      </w:r>
      <w:r w:rsidRPr="006338A6">
        <w:t xml:space="preserve">discuss in good faith the issue(s) required under the </w:t>
      </w:r>
      <w:proofErr w:type="gramStart"/>
      <w:r w:rsidRPr="006338A6">
        <w:t>particular Rule</w:t>
      </w:r>
      <w:proofErr w:type="gramEnd"/>
      <w:r w:rsidRPr="006338A6">
        <w:t xml:space="preserve"> or order.</w:t>
      </w:r>
      <w:r w:rsidR="00257DEC" w:rsidRPr="006338A6">
        <w:t xml:space="preserve"> </w:t>
      </w:r>
      <w:r w:rsidRPr="006338A6">
        <w:t>Unless these Local Rules otherwise provide or a Judge otherwise orders, such communication may take place by telephone.</w:t>
      </w:r>
      <w:r w:rsidR="00257DEC" w:rsidRPr="006338A6">
        <w:t xml:space="preserve"> </w:t>
      </w:r>
      <w:r w:rsidRPr="006338A6">
        <w:t>The mere sending of a written, electronic, or voic</w:t>
      </w:r>
      <w:r w:rsidR="003F3AA8" w:rsidRPr="006338A6">
        <w:t xml:space="preserve">e-mail communication, however, </w:t>
      </w:r>
      <w:r w:rsidRPr="006338A6">
        <w:t>does not satisfy a requirement to “mee</w:t>
      </w:r>
      <w:r w:rsidR="009F7370" w:rsidRPr="006338A6">
        <w:t>t and confer” or to “confer.”</w:t>
      </w:r>
      <w:r w:rsidR="00257DEC" w:rsidRPr="006338A6">
        <w:t xml:space="preserve"> </w:t>
      </w:r>
      <w:r w:rsidRPr="006338A6">
        <w:t xml:space="preserve">Rather, this requirement can be satisfied only through direct dialogue and discussion – either in a </w:t>
      </w:r>
      <w:proofErr w:type="gramStart"/>
      <w:r w:rsidRPr="006338A6">
        <w:t>face to face</w:t>
      </w:r>
      <w:proofErr w:type="gramEnd"/>
      <w:r w:rsidRPr="006338A6">
        <w:t xml:space="preserve"> meeting or in a telephone conversation.</w:t>
      </w:r>
    </w:p>
    <w:p w14:paraId="060A17BB" w14:textId="5A8C34F1" w:rsidR="00BB0626" w:rsidRPr="006338A6" w:rsidRDefault="00BB0626" w:rsidP="005A6FA5">
      <w:pPr>
        <w:pStyle w:val="Heading5forx-refs"/>
      </w:pPr>
      <w:r w:rsidRPr="006338A6">
        <w:t>Commentary</w:t>
      </w:r>
    </w:p>
    <w:p w14:paraId="4C3D1B01" w14:textId="19CFB55D" w:rsidR="00257DEC" w:rsidRPr="006338A6" w:rsidRDefault="00BB0626" w:rsidP="00FF260A">
      <w:pPr>
        <w:pStyle w:val="Cross-reference"/>
      </w:pPr>
      <w:r w:rsidRPr="006338A6">
        <w:t>See F</w:t>
      </w:r>
      <w:r w:rsidR="53CC946E" w:rsidRPr="006338A6">
        <w:t>ed</w:t>
      </w:r>
      <w:r w:rsidR="00340FAC" w:rsidRPr="006338A6">
        <w:t xml:space="preserve">. </w:t>
      </w:r>
      <w:r w:rsidRPr="006338A6">
        <w:t>R</w:t>
      </w:r>
      <w:r w:rsidR="00340FAC" w:rsidRPr="006338A6">
        <w:t xml:space="preserve">. </w:t>
      </w:r>
      <w:r w:rsidRPr="006338A6">
        <w:t>Civ</w:t>
      </w:r>
      <w:r w:rsidR="00340FAC" w:rsidRPr="006338A6">
        <w:t xml:space="preserve">. </w:t>
      </w:r>
      <w:r w:rsidRPr="006338A6">
        <w:t>P</w:t>
      </w:r>
      <w:r w:rsidR="00340FAC" w:rsidRPr="006338A6">
        <w:t>.</w:t>
      </w:r>
      <w:r w:rsidRPr="006338A6">
        <w:t xml:space="preserve"> 26(f).</w:t>
      </w:r>
      <w:r w:rsidR="00257DEC" w:rsidRPr="006338A6">
        <w:t xml:space="preserve"> </w:t>
      </w:r>
    </w:p>
    <w:p w14:paraId="5F41C66F" w14:textId="77777777" w:rsidR="00257DEC" w:rsidRPr="006338A6" w:rsidRDefault="00BB0626" w:rsidP="00223903">
      <w:pPr>
        <w:pStyle w:val="ListParagraph"/>
        <w:numPr>
          <w:ilvl w:val="0"/>
          <w:numId w:val="5"/>
        </w:numPr>
        <w:ind w:hanging="540"/>
      </w:pPr>
      <w:bookmarkStart w:id="23" w:name="_Toc206511595"/>
      <w:r w:rsidRPr="006338A6">
        <w:rPr>
          <w:rStyle w:val="Heading3Char"/>
        </w:rPr>
        <w:t>Standing Orders of Individual Judges</w:t>
      </w:r>
      <w:bookmarkEnd w:id="23"/>
      <w:r w:rsidRPr="006338A6">
        <w:t>.</w:t>
      </w:r>
      <w:r w:rsidR="00257DEC" w:rsidRPr="006338A6">
        <w:t xml:space="preserve"> </w:t>
      </w:r>
      <w:r w:rsidRPr="006338A6">
        <w:t>“Standing Orders” are orders by a Judge governing the conduct of a class or category of actions or proceedings assigned to that Judge.</w:t>
      </w:r>
      <w:r w:rsidR="00257DEC" w:rsidRPr="006338A6">
        <w:t xml:space="preserve"> </w:t>
      </w:r>
      <w:r w:rsidRPr="006338A6">
        <w:t>It is the policy of the Court to provide notice of any applicable Standing Orders to parties before they are subject to sanctions for violating such orders.</w:t>
      </w:r>
      <w:r w:rsidR="00257DEC" w:rsidRPr="006338A6">
        <w:t xml:space="preserve"> </w:t>
      </w:r>
      <w:r w:rsidRPr="006338A6">
        <w:t>Nothing in these local rules precludes a Judge from issuing Standing Orders to govern matters not covered by these local rules or by the Federal Rules.</w:t>
      </w:r>
    </w:p>
    <w:p w14:paraId="79667EB1" w14:textId="77777777" w:rsidR="00BB0626" w:rsidRPr="006338A6" w:rsidRDefault="00BB0626" w:rsidP="0034149E">
      <w:pPr>
        <w:pStyle w:val="ListParagraph"/>
        <w:widowControl w:val="0"/>
        <w:numPr>
          <w:ilvl w:val="0"/>
          <w:numId w:val="5"/>
        </w:numPr>
        <w:spacing w:line="240" w:lineRule="exact"/>
        <w:ind w:hanging="540"/>
        <w:rPr>
          <w:b/>
          <w:sz w:val="24"/>
          <w:szCs w:val="24"/>
        </w:rPr>
      </w:pPr>
      <w:bookmarkStart w:id="24" w:name="_Toc206511596"/>
      <w:r w:rsidRPr="006338A6">
        <w:rPr>
          <w:rStyle w:val="Heading3Char"/>
        </w:rPr>
        <w:t>Unavailability</w:t>
      </w:r>
      <w:bookmarkEnd w:id="24"/>
      <w:r w:rsidRPr="006338A6">
        <w:t>.</w:t>
      </w:r>
      <w:r w:rsidR="00257DEC" w:rsidRPr="006338A6">
        <w:t xml:space="preserve"> </w:t>
      </w:r>
      <w:r w:rsidRPr="006338A6">
        <w:t>This Court is in continuous session.</w:t>
      </w:r>
      <w:r w:rsidR="00257DEC" w:rsidRPr="006338A6">
        <w:t xml:space="preserve"> </w:t>
      </w:r>
      <w:r w:rsidRPr="006338A6">
        <w:t xml:space="preserve">To the extent reasonably feasible, each active Judge of this Court will be available at his or her assigned courthouse during the normal hours the Clerk </w:t>
      </w:r>
      <w:r w:rsidR="00EC26E0" w:rsidRPr="006338A6">
        <w:t xml:space="preserve">has </w:t>
      </w:r>
      <w:r w:rsidRPr="006338A6">
        <w:t>established pursuant to Civil L.R. 77-1.</w:t>
      </w:r>
      <w:r w:rsidR="00257DEC" w:rsidRPr="006338A6">
        <w:t xml:space="preserve"> </w:t>
      </w:r>
      <w:r w:rsidRPr="006338A6">
        <w:t xml:space="preserve">A Judge who will be absent from the </w:t>
      </w:r>
      <w:proofErr w:type="gramStart"/>
      <w:r w:rsidRPr="006338A6">
        <w:t>District</w:t>
      </w:r>
      <w:proofErr w:type="gramEnd"/>
      <w:r w:rsidRPr="006338A6">
        <w:t xml:space="preserve"> for one court day or more shall post a notice to that effect on the official calendar of the Court.</w:t>
      </w:r>
      <w:r w:rsidR="00257DEC" w:rsidRPr="006338A6">
        <w:t xml:space="preserve"> </w:t>
      </w:r>
      <w:r w:rsidRPr="006338A6">
        <w:t>If a Judge is unavailable, any motion or matter requesting immediate judicial determination shall be referred to the General Duty Judge.</w:t>
      </w:r>
      <w:r w:rsidR="00257DEC" w:rsidRPr="006338A6">
        <w:t xml:space="preserve"> </w:t>
      </w:r>
      <w:r w:rsidRPr="006338A6">
        <w:t>If the General Duty Judge is unavailable, the Clerk shall assign the matter to any available Judge of this Court.</w:t>
      </w:r>
      <w:r w:rsidRPr="006338A6">
        <w:rPr>
          <w:sz w:val="24"/>
          <w:szCs w:val="24"/>
        </w:rPr>
        <w:br w:type="page"/>
      </w:r>
    </w:p>
    <w:p w14:paraId="6C173B7E" w14:textId="77777777" w:rsidR="004520CB" w:rsidRPr="006338A6" w:rsidRDefault="00BB0626" w:rsidP="00FF260A">
      <w:pPr>
        <w:pStyle w:val="Heading1"/>
        <w:numPr>
          <w:ilvl w:val="0"/>
          <w:numId w:val="6"/>
        </w:numPr>
      </w:pPr>
      <w:bookmarkStart w:id="25" w:name="_Hlk193898956"/>
      <w:bookmarkStart w:id="26" w:name="_Toc206511597"/>
      <w:r w:rsidRPr="006338A6">
        <w:lastRenderedPageBreak/>
        <w:t>COMMENCEMENT AND ASSIGNMENT OF ACTION</w:t>
      </w:r>
      <w:bookmarkEnd w:id="26"/>
    </w:p>
    <w:p w14:paraId="52523FE4" w14:textId="77777777" w:rsidR="00BB0626" w:rsidRPr="006338A6" w:rsidRDefault="0062375D" w:rsidP="0062375D">
      <w:pPr>
        <w:pStyle w:val="Heading2"/>
        <w:ind w:hanging="720"/>
        <w:rPr>
          <w:sz w:val="26"/>
        </w:rPr>
      </w:pPr>
      <w:bookmarkStart w:id="27" w:name="_Toc206511598"/>
      <w:bookmarkEnd w:id="25"/>
      <w:r w:rsidRPr="006338A6">
        <w:t>3-1.</w:t>
      </w:r>
      <w:r w:rsidRPr="006338A6">
        <w:tab/>
      </w:r>
      <w:r w:rsidR="00BB0626" w:rsidRPr="006338A6">
        <w:t>Regular Session</w:t>
      </w:r>
      <w:bookmarkEnd w:id="27"/>
    </w:p>
    <w:p w14:paraId="3869F60E" w14:textId="77777777" w:rsidR="00257DEC" w:rsidRPr="006338A6" w:rsidRDefault="00BB0626" w:rsidP="00F67A30">
      <w:r w:rsidRPr="006338A6">
        <w:t>The Court shall be in continuous session in the following locations: San Francisco Division, Oakland Division</w:t>
      </w:r>
      <w:r w:rsidR="00C92275" w:rsidRPr="006338A6">
        <w:t>,</w:t>
      </w:r>
      <w:r w:rsidRPr="006338A6">
        <w:t xml:space="preserve"> San Jose Division</w:t>
      </w:r>
      <w:r w:rsidR="00C92275" w:rsidRPr="006338A6">
        <w:t>, and Eur</w:t>
      </w:r>
      <w:r w:rsidR="00E91535" w:rsidRPr="006338A6">
        <w:t>ek</w:t>
      </w:r>
      <w:r w:rsidR="00C92275" w:rsidRPr="006338A6">
        <w:t>a Division</w:t>
      </w:r>
      <w:r w:rsidRPr="006338A6">
        <w:t>.</w:t>
      </w:r>
      <w:r w:rsidR="00257DEC" w:rsidRPr="006338A6">
        <w:t xml:space="preserve"> </w:t>
      </w:r>
      <w:r w:rsidRPr="006338A6">
        <w:t xml:space="preserve">From </w:t>
      </w:r>
      <w:proofErr w:type="gramStart"/>
      <w:r w:rsidRPr="006338A6">
        <w:t>time to time</w:t>
      </w:r>
      <w:proofErr w:type="gramEnd"/>
      <w:r w:rsidRPr="006338A6">
        <w:t xml:space="preserve"> sessions may be held at other locations within the district as the Court may order.</w:t>
      </w:r>
      <w:r w:rsidR="00257DEC" w:rsidRPr="006338A6">
        <w:t xml:space="preserve"> </w:t>
      </w:r>
    </w:p>
    <w:p w14:paraId="541143F6" w14:textId="77777777" w:rsidR="00BB0626" w:rsidRPr="006338A6" w:rsidRDefault="0062375D" w:rsidP="0062375D">
      <w:pPr>
        <w:pStyle w:val="Heading2"/>
        <w:ind w:hanging="720"/>
      </w:pPr>
      <w:bookmarkStart w:id="28" w:name="_Toc206511599"/>
      <w:r w:rsidRPr="006338A6">
        <w:t>3-2.</w:t>
      </w:r>
      <w:r w:rsidRPr="006338A6">
        <w:tab/>
      </w:r>
      <w:r w:rsidR="000660DE" w:rsidRPr="006338A6">
        <w:t>Commencement</w:t>
      </w:r>
      <w:r w:rsidR="00BB0626" w:rsidRPr="006338A6">
        <w:t xml:space="preserve"> and Assignment of Action</w:t>
      </w:r>
      <w:bookmarkEnd w:id="28"/>
    </w:p>
    <w:p w14:paraId="1681C527" w14:textId="779D252C" w:rsidR="00257DEC" w:rsidRPr="00780AF6" w:rsidRDefault="00BB0626" w:rsidP="00780AF6">
      <w:pPr>
        <w:pStyle w:val="ListParagraph"/>
        <w:numPr>
          <w:ilvl w:val="0"/>
          <w:numId w:val="7"/>
        </w:numPr>
        <w:ind w:left="1620" w:hanging="540"/>
      </w:pPr>
      <w:bookmarkStart w:id="29" w:name="_Toc206511600"/>
      <w:r w:rsidRPr="006338A6">
        <w:rPr>
          <w:rStyle w:val="Heading3Char"/>
        </w:rPr>
        <w:t>Civil Cover Sheet</w:t>
      </w:r>
      <w:r w:rsidR="003359B8">
        <w:rPr>
          <w:rStyle w:val="Heading3Char"/>
        </w:rPr>
        <w:t xml:space="preserve"> Required by Litigants Unrepresented by Counsel (“pro se”)</w:t>
      </w:r>
      <w:bookmarkEnd w:id="29"/>
      <w:r w:rsidRPr="006338A6">
        <w:t>.</w:t>
      </w:r>
      <w:r w:rsidR="00257DEC" w:rsidRPr="006338A6">
        <w:t xml:space="preserve"> </w:t>
      </w:r>
      <w:r w:rsidR="003359B8">
        <w:t>Pro se litigants (except pro se prisoners) must file a completed cover sheet, on a form provided by the Clerk’s Office, with any document initiating a civil action</w:t>
      </w:r>
      <w:r w:rsidRPr="006338A6">
        <w:t>.</w:t>
      </w:r>
      <w:r w:rsidR="00257DEC" w:rsidRPr="006338A6">
        <w:t xml:space="preserve"> </w:t>
      </w:r>
      <w:r w:rsidR="00257DEC" w:rsidRPr="00780AF6">
        <w:rPr>
          <w:sz w:val="24"/>
          <w:szCs w:val="24"/>
        </w:rPr>
        <w:t xml:space="preserve"> </w:t>
      </w:r>
    </w:p>
    <w:p w14:paraId="76C5C1AA" w14:textId="239251E8" w:rsidR="00A0111C" w:rsidRPr="006338A6" w:rsidRDefault="00BB0626" w:rsidP="00A0111C">
      <w:pPr>
        <w:pStyle w:val="ListParagraph"/>
        <w:numPr>
          <w:ilvl w:val="0"/>
          <w:numId w:val="7"/>
        </w:numPr>
        <w:ind w:left="1620" w:hanging="540"/>
      </w:pPr>
      <w:bookmarkStart w:id="30" w:name="_Toc206511601"/>
      <w:r w:rsidRPr="006338A6">
        <w:rPr>
          <w:rStyle w:val="Heading3Char"/>
        </w:rPr>
        <w:t>Commencement of Action</w:t>
      </w:r>
      <w:bookmarkEnd w:id="30"/>
      <w:r w:rsidRPr="006338A6">
        <w:t>.</w:t>
      </w:r>
      <w:r w:rsidR="00257DEC" w:rsidRPr="006338A6">
        <w:t xml:space="preserve"> </w:t>
      </w:r>
      <w:r w:rsidRPr="006338A6">
        <w:t>An action may be commenced within the meaning of F</w:t>
      </w:r>
      <w:r w:rsidR="005F693E" w:rsidRPr="006338A6">
        <w:t xml:space="preserve">ed. </w:t>
      </w:r>
      <w:r w:rsidRPr="006338A6">
        <w:t>R</w:t>
      </w:r>
      <w:r w:rsidR="005F693E" w:rsidRPr="006338A6">
        <w:t xml:space="preserve">. </w:t>
      </w:r>
      <w:r w:rsidRPr="006338A6">
        <w:t>Civ</w:t>
      </w:r>
      <w:r w:rsidR="005F693E" w:rsidRPr="006338A6">
        <w:t xml:space="preserve">. </w:t>
      </w:r>
      <w:r w:rsidRPr="006338A6">
        <w:t>P</w:t>
      </w:r>
      <w:r w:rsidR="005F693E" w:rsidRPr="006338A6">
        <w:t>.</w:t>
      </w:r>
      <w:r w:rsidRPr="006338A6">
        <w:t xml:space="preserve"> 3 at any office of the Clerk for this district.</w:t>
      </w:r>
      <w:r w:rsidR="035648EF" w:rsidRPr="006338A6">
        <w:t xml:space="preserve"> </w:t>
      </w:r>
      <w:r w:rsidR="00AE3490" w:rsidRPr="006338A6">
        <w:t>In cases that permit or require manual filing, once an action is commenced, s</w:t>
      </w:r>
      <w:r w:rsidR="035648EF" w:rsidRPr="006338A6">
        <w:t>ubsequent manual filings may be made in any division within the district</w:t>
      </w:r>
      <w:r w:rsidR="3F865E27" w:rsidRPr="006338A6">
        <w:t xml:space="preserve">, except that manual filings in matters assigned to the San </w:t>
      </w:r>
      <w:r w:rsidR="0022118D" w:rsidRPr="006338A6">
        <w:t>Francisco</w:t>
      </w:r>
      <w:r w:rsidR="3F865E27" w:rsidRPr="006338A6">
        <w:t>, San Jose</w:t>
      </w:r>
      <w:r w:rsidR="00F11F0F" w:rsidRPr="006338A6">
        <w:t>,</w:t>
      </w:r>
      <w:r w:rsidR="3F865E27" w:rsidRPr="006338A6">
        <w:t xml:space="preserve"> or Oakland divisions may not be filed in the </w:t>
      </w:r>
      <w:r w:rsidR="00CE12CC" w:rsidRPr="006338A6">
        <w:t>Eureka</w:t>
      </w:r>
      <w:r w:rsidR="3F865E27" w:rsidRPr="006338A6">
        <w:t>-McKinleyville division</w:t>
      </w:r>
      <w:r w:rsidR="035648EF" w:rsidRPr="006338A6">
        <w:t>.</w:t>
      </w:r>
    </w:p>
    <w:p w14:paraId="29CCB59A" w14:textId="3B516832" w:rsidR="00257DEC" w:rsidRPr="006338A6" w:rsidRDefault="22024B4B" w:rsidP="00A0111C">
      <w:pPr>
        <w:pStyle w:val="ListParagraph"/>
        <w:numPr>
          <w:ilvl w:val="0"/>
          <w:numId w:val="7"/>
        </w:numPr>
        <w:ind w:left="1620" w:hanging="540"/>
      </w:pPr>
      <w:bookmarkStart w:id="31" w:name="_Toc206511602"/>
      <w:r w:rsidRPr="006338A6">
        <w:rPr>
          <w:rStyle w:val="Heading3Char"/>
        </w:rPr>
        <w:t>Assignment to a Division</w:t>
      </w:r>
      <w:bookmarkEnd w:id="31"/>
      <w:r w:rsidRPr="006338A6">
        <w:t>.</w:t>
      </w:r>
      <w:r w:rsidR="5713F35E" w:rsidRPr="006338A6">
        <w:t xml:space="preserve"> </w:t>
      </w:r>
      <w:r w:rsidR="758C463B" w:rsidRPr="006338A6">
        <w:t xml:space="preserve">The Clerk shall assign civil actions and proceedings pursuant to the Court’s Assignment Plan (General Order </w:t>
      </w:r>
      <w:r w:rsidR="73063296" w:rsidRPr="006338A6">
        <w:t xml:space="preserve">No. </w:t>
      </w:r>
      <w:r w:rsidR="758C463B" w:rsidRPr="006338A6">
        <w:t xml:space="preserve">44). For those case categories which are not district-wide, the Clerk shall </w:t>
      </w:r>
      <w:r w:rsidR="6BB8AE8C" w:rsidRPr="006338A6">
        <w:t xml:space="preserve">assign the case </w:t>
      </w:r>
      <w:r w:rsidR="758C463B" w:rsidRPr="006338A6">
        <w:t xml:space="preserve">to the court division serving the county in which the action arises. </w:t>
      </w:r>
      <w:r w:rsidR="00080D99" w:rsidRPr="006338A6">
        <w:t xml:space="preserve"> </w:t>
      </w:r>
      <w:r w:rsidR="00BB0626" w:rsidRPr="006338A6">
        <w:t xml:space="preserve">A civil action arises in the county </w:t>
      </w:r>
      <w:r w:rsidR="00080D99" w:rsidRPr="006338A6">
        <w:t>where</w:t>
      </w:r>
      <w:r w:rsidR="00BB0626" w:rsidRPr="006338A6">
        <w:t xml:space="preserve"> a substantial part of the events or omissions </w:t>
      </w:r>
      <w:r w:rsidR="00080D99" w:rsidRPr="006338A6">
        <w:t>giving</w:t>
      </w:r>
      <w:r w:rsidR="00BB0626" w:rsidRPr="006338A6">
        <w:t xml:space="preserve"> rise to the claim occurred</w:t>
      </w:r>
      <w:r w:rsidR="00080D99" w:rsidRPr="006338A6">
        <w:t>,</w:t>
      </w:r>
      <w:r w:rsidR="00BB0626" w:rsidRPr="006338A6">
        <w:t xml:space="preserve"> or </w:t>
      </w:r>
      <w:r w:rsidR="00080D99" w:rsidRPr="006338A6">
        <w:t>where</w:t>
      </w:r>
      <w:r w:rsidR="00BB0626" w:rsidRPr="006338A6">
        <w:t xml:space="preserve"> a substantial part of the property that is the subject of the action is situated.</w:t>
      </w:r>
      <w:r w:rsidR="00257DEC" w:rsidRPr="006338A6">
        <w:t xml:space="preserve"> </w:t>
      </w:r>
    </w:p>
    <w:p w14:paraId="2D5FA4AC" w14:textId="3D17167A" w:rsidR="00257DEC" w:rsidRPr="006338A6" w:rsidRDefault="00BB0626" w:rsidP="00675184">
      <w:pPr>
        <w:pStyle w:val="ListParagraph"/>
        <w:numPr>
          <w:ilvl w:val="0"/>
          <w:numId w:val="7"/>
        </w:numPr>
        <w:ind w:left="1620" w:hanging="540"/>
      </w:pPr>
      <w:bookmarkStart w:id="32" w:name="_Toc206511603"/>
      <w:r w:rsidRPr="006338A6">
        <w:rPr>
          <w:rStyle w:val="Heading3Char"/>
        </w:rPr>
        <w:t>San Francisco and Oakland</w:t>
      </w:r>
      <w:bookmarkEnd w:id="32"/>
      <w:r w:rsidRPr="006338A6">
        <w:t>.</w:t>
      </w:r>
      <w:r w:rsidR="00257DEC" w:rsidRPr="006338A6">
        <w:t xml:space="preserve"> </w:t>
      </w:r>
      <w:r w:rsidRPr="006338A6">
        <w:t xml:space="preserve">Except as provided in Civil L.R. 3-2(c), all civil actions </w:t>
      </w:r>
      <w:r w:rsidR="00757D7A" w:rsidRPr="006338A6">
        <w:t xml:space="preserve">that </w:t>
      </w:r>
      <w:r w:rsidRPr="006338A6">
        <w:t>arise in the counties of Alameda, Contra Costa, Marin, Napa, San Francisco, San Mateo or Sonoma shall be assigned to the San Francisco Division or the Oakland Division.</w:t>
      </w:r>
      <w:r w:rsidR="00257DEC" w:rsidRPr="006338A6">
        <w:t xml:space="preserve"> </w:t>
      </w:r>
    </w:p>
    <w:p w14:paraId="493D1826" w14:textId="39C62C73" w:rsidR="00257DEC" w:rsidRPr="006338A6" w:rsidRDefault="00BB0626" w:rsidP="00675184">
      <w:pPr>
        <w:pStyle w:val="ListParagraph"/>
        <w:numPr>
          <w:ilvl w:val="0"/>
          <w:numId w:val="7"/>
        </w:numPr>
        <w:ind w:left="1620" w:hanging="540"/>
      </w:pPr>
      <w:bookmarkStart w:id="33" w:name="_Toc206511604"/>
      <w:r w:rsidRPr="006338A6">
        <w:rPr>
          <w:rStyle w:val="Heading3Char"/>
        </w:rPr>
        <w:t>San Jose</w:t>
      </w:r>
      <w:bookmarkEnd w:id="33"/>
      <w:r w:rsidRPr="006338A6">
        <w:t>.</w:t>
      </w:r>
      <w:r w:rsidR="00257DEC" w:rsidRPr="006338A6">
        <w:t xml:space="preserve"> </w:t>
      </w:r>
      <w:r w:rsidRPr="006338A6">
        <w:t xml:space="preserve">Except as provided in Civil L.R. 3-2(c), all civil actions </w:t>
      </w:r>
      <w:r w:rsidR="00757D7A" w:rsidRPr="006338A6">
        <w:t xml:space="preserve">that </w:t>
      </w:r>
      <w:r w:rsidRPr="006338A6">
        <w:t>arise in the counties of Santa Clara, Santa Cruz, San Benito or Monterey shall be assigned to the San Jose Division.</w:t>
      </w:r>
      <w:r w:rsidR="00257DEC" w:rsidRPr="006338A6">
        <w:t xml:space="preserve"> </w:t>
      </w:r>
    </w:p>
    <w:p w14:paraId="47D45673" w14:textId="4ADA45A8" w:rsidR="00257DEC" w:rsidRPr="006338A6" w:rsidRDefault="00BB0626" w:rsidP="00675184">
      <w:pPr>
        <w:pStyle w:val="ListParagraph"/>
        <w:numPr>
          <w:ilvl w:val="0"/>
          <w:numId w:val="7"/>
        </w:numPr>
        <w:ind w:left="1620" w:hanging="540"/>
      </w:pPr>
      <w:bookmarkStart w:id="34" w:name="_Toc206511605"/>
      <w:r w:rsidRPr="006338A6">
        <w:rPr>
          <w:rStyle w:val="Heading3Char"/>
        </w:rPr>
        <w:t>Eureka</w:t>
      </w:r>
      <w:bookmarkEnd w:id="34"/>
      <w:r w:rsidRPr="006338A6">
        <w:t>.</w:t>
      </w:r>
      <w:r w:rsidR="00257DEC" w:rsidRPr="006338A6">
        <w:t xml:space="preserve"> </w:t>
      </w:r>
      <w:r w:rsidRPr="006338A6">
        <w:t xml:space="preserve">Except as provided in Civil L.R. 3-2(c), all civil actions </w:t>
      </w:r>
      <w:r w:rsidR="00757D7A" w:rsidRPr="006338A6">
        <w:t xml:space="preserve">that </w:t>
      </w:r>
      <w:r w:rsidRPr="006338A6">
        <w:t>arise in the counties of Del Norte, Humboldt, Lake</w:t>
      </w:r>
      <w:r w:rsidR="00757D7A" w:rsidRPr="006338A6">
        <w:t>,</w:t>
      </w:r>
      <w:r w:rsidRPr="006338A6">
        <w:t xml:space="preserve"> and Mendocino, except for cases not assigned to the </w:t>
      </w:r>
      <w:r w:rsidR="000819D2" w:rsidRPr="006338A6">
        <w:t>M</w:t>
      </w:r>
      <w:r w:rsidRPr="006338A6">
        <w:t xml:space="preserve">agistrate </w:t>
      </w:r>
      <w:r w:rsidR="000819D2" w:rsidRPr="006338A6">
        <w:t>J</w:t>
      </w:r>
      <w:r w:rsidRPr="006338A6">
        <w:t>udges pursuant to the Court’s Assignment Plan, shall be assigned to the Eureka Division.</w:t>
      </w:r>
      <w:r w:rsidR="00257DEC" w:rsidRPr="006338A6">
        <w:t xml:space="preserve"> </w:t>
      </w:r>
    </w:p>
    <w:p w14:paraId="38056227" w14:textId="77777777" w:rsidR="00BB0626" w:rsidRPr="006338A6" w:rsidRDefault="00BB0626" w:rsidP="005A6FA5">
      <w:pPr>
        <w:pStyle w:val="Heading5forx-refs"/>
      </w:pPr>
      <w:r w:rsidRPr="006338A6">
        <w:t>Cross Reference</w:t>
      </w:r>
    </w:p>
    <w:p w14:paraId="41934CFB" w14:textId="77777777" w:rsidR="00257DEC" w:rsidRPr="006338A6" w:rsidRDefault="00BB0626" w:rsidP="00257DEC">
      <w:pPr>
        <w:pStyle w:val="Cross-reference"/>
        <w:rPr>
          <w:sz w:val="24"/>
        </w:rPr>
      </w:pPr>
      <w:r w:rsidRPr="006338A6">
        <w:t>See General Order No. 44, Assignment Plan.</w:t>
      </w:r>
      <w:r w:rsidR="00257DEC" w:rsidRPr="006338A6">
        <w:rPr>
          <w:sz w:val="24"/>
        </w:rPr>
        <w:t xml:space="preserve"> </w:t>
      </w:r>
    </w:p>
    <w:p w14:paraId="4AFD18B8" w14:textId="6B2C6D68" w:rsidR="00257DEC" w:rsidRPr="006338A6" w:rsidRDefault="00BB0626" w:rsidP="00675184">
      <w:pPr>
        <w:pStyle w:val="ListParagraph"/>
        <w:numPr>
          <w:ilvl w:val="0"/>
          <w:numId w:val="7"/>
        </w:numPr>
        <w:ind w:left="1620" w:hanging="540"/>
      </w:pPr>
      <w:bookmarkStart w:id="35" w:name="_Toc206511606"/>
      <w:r w:rsidRPr="006338A6">
        <w:rPr>
          <w:rStyle w:val="Heading3Char"/>
        </w:rPr>
        <w:t>Assignment of Action to the Eureka Division</w:t>
      </w:r>
      <w:bookmarkEnd w:id="35"/>
      <w:r w:rsidRPr="006338A6">
        <w:t xml:space="preserve">. All cases assigned to the Eureka Division shall be assigned to the full-time </w:t>
      </w:r>
      <w:r w:rsidR="000819D2" w:rsidRPr="006338A6">
        <w:t>M</w:t>
      </w:r>
      <w:r w:rsidRPr="006338A6">
        <w:t xml:space="preserve">agistrate </w:t>
      </w:r>
      <w:r w:rsidR="000819D2" w:rsidRPr="006338A6">
        <w:t>J</w:t>
      </w:r>
      <w:r w:rsidRPr="006338A6">
        <w:t>udge presiding in that division.</w:t>
      </w:r>
      <w:r w:rsidR="00257DEC" w:rsidRPr="006338A6">
        <w:t xml:space="preserve"> </w:t>
      </w:r>
      <w:r w:rsidRPr="006338A6">
        <w:t>Such assignments are subject to the provisions of Civil L.R. 73 and require the consent of the parties.</w:t>
      </w:r>
      <w:r w:rsidR="00257DEC" w:rsidRPr="006338A6">
        <w:t xml:space="preserve"> </w:t>
      </w:r>
      <w:r w:rsidRPr="006338A6">
        <w:t xml:space="preserve">Any case for which all parties do not consent will be reassigned to a </w:t>
      </w:r>
      <w:r w:rsidR="000819D2" w:rsidRPr="006338A6">
        <w:t>D</w:t>
      </w:r>
      <w:r w:rsidRPr="006338A6">
        <w:t xml:space="preserve">istrict </w:t>
      </w:r>
      <w:r w:rsidR="000819D2" w:rsidRPr="006338A6">
        <w:t>J</w:t>
      </w:r>
      <w:r w:rsidRPr="006338A6">
        <w:t xml:space="preserve">udge in </w:t>
      </w:r>
      <w:r w:rsidR="00877D33" w:rsidRPr="006338A6">
        <w:t>the San Francisco, Oakland</w:t>
      </w:r>
      <w:r w:rsidR="00653461" w:rsidRPr="006338A6">
        <w:t>,</w:t>
      </w:r>
      <w:r w:rsidR="00877D33" w:rsidRPr="006338A6">
        <w:t xml:space="preserve"> or San Jose </w:t>
      </w:r>
      <w:r w:rsidR="22024B4B" w:rsidRPr="006338A6">
        <w:t>division.</w:t>
      </w:r>
    </w:p>
    <w:p w14:paraId="6AAA1505" w14:textId="775B134F" w:rsidR="00257DEC" w:rsidRPr="006338A6" w:rsidRDefault="00BB0626" w:rsidP="00675184">
      <w:pPr>
        <w:pStyle w:val="ListParagraph"/>
        <w:numPr>
          <w:ilvl w:val="0"/>
          <w:numId w:val="7"/>
        </w:numPr>
        <w:ind w:left="1620" w:hanging="540"/>
      </w:pPr>
      <w:bookmarkStart w:id="36" w:name="_Toc206511607"/>
      <w:r w:rsidRPr="006338A6">
        <w:rPr>
          <w:rStyle w:val="Heading3Char"/>
        </w:rPr>
        <w:t>Transfer of Actions and Proceedings</w:t>
      </w:r>
      <w:bookmarkEnd w:id="36"/>
      <w:r w:rsidRPr="006338A6">
        <w:t>.</w:t>
      </w:r>
      <w:r w:rsidR="00257DEC" w:rsidRPr="006338A6">
        <w:t xml:space="preserve"> </w:t>
      </w:r>
      <w:r w:rsidRPr="006338A6">
        <w:t>Whenever a Judge finds</w:t>
      </w:r>
      <w:r w:rsidR="00791037" w:rsidRPr="006338A6">
        <w:t>,</w:t>
      </w:r>
      <w:r w:rsidRPr="006338A6">
        <w:t xml:space="preserve"> upon the Judge’s own motion or </w:t>
      </w:r>
      <w:r w:rsidR="00EF1BBF" w:rsidRPr="006338A6">
        <w:t xml:space="preserve">the </w:t>
      </w:r>
      <w:r w:rsidRPr="006338A6">
        <w:t xml:space="preserve">motion of any party, that </w:t>
      </w:r>
      <w:r w:rsidR="00EF1BBF" w:rsidRPr="006338A6">
        <w:t xml:space="preserve">(1) </w:t>
      </w:r>
      <w:r w:rsidRPr="006338A6">
        <w:t>a civil action has not been assigned to the proper division within this district in accordance with this rule, or</w:t>
      </w:r>
      <w:r w:rsidR="00EF1BBF" w:rsidRPr="006338A6">
        <w:t xml:space="preserve"> (2)</w:t>
      </w:r>
      <w:r w:rsidRPr="006338A6">
        <w:t xml:space="preserve"> that the convenience of </w:t>
      </w:r>
      <w:r w:rsidR="00C16FE7" w:rsidRPr="006338A6">
        <w:t xml:space="preserve">the </w:t>
      </w:r>
      <w:r w:rsidRPr="006338A6">
        <w:t>parties and witnesses and the interests of justice will be served by transferring the action to a different division within the district, the Judge may order such transfer, subject to the provisions of the Court’s Assignment Plan.</w:t>
      </w:r>
      <w:r w:rsidR="00257DEC" w:rsidRPr="006338A6">
        <w:t xml:space="preserve"> </w:t>
      </w:r>
    </w:p>
    <w:p w14:paraId="19F55A47" w14:textId="77777777" w:rsidR="00BB0626" w:rsidRPr="006338A6" w:rsidRDefault="0062375D" w:rsidP="0062375D">
      <w:pPr>
        <w:pStyle w:val="Heading2"/>
        <w:ind w:hanging="720"/>
        <w:rPr>
          <w:rFonts w:cs="Times New Roman"/>
          <w:szCs w:val="24"/>
        </w:rPr>
      </w:pPr>
      <w:bookmarkStart w:id="37" w:name="_Toc206511608"/>
      <w:r w:rsidRPr="006338A6">
        <w:rPr>
          <w:rFonts w:cs="Times New Roman"/>
          <w:szCs w:val="24"/>
        </w:rPr>
        <w:lastRenderedPageBreak/>
        <w:t>3-3.</w:t>
      </w:r>
      <w:r w:rsidRPr="006338A6">
        <w:rPr>
          <w:rFonts w:cs="Times New Roman"/>
          <w:szCs w:val="24"/>
        </w:rPr>
        <w:tab/>
      </w:r>
      <w:r w:rsidR="00BB0626" w:rsidRPr="006338A6">
        <w:rPr>
          <w:rFonts w:cs="Times New Roman"/>
          <w:szCs w:val="24"/>
        </w:rPr>
        <w:t>Assignment of Action to a Judge</w:t>
      </w:r>
      <w:bookmarkEnd w:id="37"/>
    </w:p>
    <w:p w14:paraId="74951A20" w14:textId="2E54A185" w:rsidR="00257DEC" w:rsidRPr="006338A6" w:rsidRDefault="00BB0626" w:rsidP="00E0191C">
      <w:pPr>
        <w:pStyle w:val="ListParagraph"/>
        <w:numPr>
          <w:ilvl w:val="0"/>
          <w:numId w:val="8"/>
        </w:numPr>
        <w:ind w:left="1620" w:hanging="540"/>
        <w:rPr>
          <w:rFonts w:eastAsiaTheme="minorEastAsia" w:cs="Times New Roman"/>
          <w:sz w:val="24"/>
          <w:szCs w:val="24"/>
        </w:rPr>
      </w:pPr>
      <w:bookmarkStart w:id="38" w:name="_Toc206511609"/>
      <w:r w:rsidRPr="006338A6">
        <w:rPr>
          <w:rStyle w:val="Heading3Char"/>
          <w:rFonts w:cs="Times New Roman"/>
          <w:sz w:val="24"/>
          <w:szCs w:val="24"/>
        </w:rPr>
        <w:t>Assignment</w:t>
      </w:r>
      <w:bookmarkEnd w:id="38"/>
      <w:r w:rsidRPr="006338A6">
        <w:rPr>
          <w:rFonts w:cs="Times New Roman"/>
          <w:sz w:val="24"/>
          <w:szCs w:val="24"/>
        </w:rPr>
        <w:t>.</w:t>
      </w:r>
      <w:r w:rsidR="00257DEC" w:rsidRPr="006338A6">
        <w:rPr>
          <w:rFonts w:cs="Times New Roman"/>
          <w:sz w:val="24"/>
          <w:szCs w:val="24"/>
        </w:rPr>
        <w:t xml:space="preserve"> </w:t>
      </w:r>
      <w:r w:rsidRPr="006338A6">
        <w:rPr>
          <w:rFonts w:cs="Times New Roman"/>
          <w:sz w:val="24"/>
          <w:szCs w:val="24"/>
        </w:rPr>
        <w:t>Immediately upon the filing of any civil action and its assignment to a division of the Court pursuant to Civil L.R. 3-2, the Clerk shall assign it to a Judge pursuant to the Assignment Plan of the Court</w:t>
      </w:r>
      <w:r w:rsidR="7655E2B8" w:rsidRPr="006338A6">
        <w:rPr>
          <w:rFonts w:cs="Times New Roman"/>
          <w:sz w:val="24"/>
          <w:szCs w:val="24"/>
        </w:rPr>
        <w:t xml:space="preserve"> (General Order No. 44)</w:t>
      </w:r>
      <w:r w:rsidR="22024B4B" w:rsidRPr="006338A6">
        <w:rPr>
          <w:rFonts w:cs="Times New Roman"/>
          <w:sz w:val="24"/>
          <w:szCs w:val="24"/>
        </w:rPr>
        <w:t>.</w:t>
      </w:r>
      <w:r w:rsidR="00257DEC" w:rsidRPr="006338A6">
        <w:rPr>
          <w:rFonts w:cs="Times New Roman"/>
          <w:sz w:val="24"/>
          <w:szCs w:val="24"/>
        </w:rPr>
        <w:t xml:space="preserve"> </w:t>
      </w:r>
      <w:r w:rsidRPr="006338A6">
        <w:rPr>
          <w:rFonts w:cs="Times New Roman"/>
          <w:sz w:val="24"/>
          <w:szCs w:val="24"/>
        </w:rPr>
        <w:t xml:space="preserve">The Clerk may not make or change any assignment, except as provided in these local rules or in the Assignment </w:t>
      </w:r>
      <w:proofErr w:type="gramStart"/>
      <w:r w:rsidRPr="006338A6">
        <w:rPr>
          <w:rFonts w:cs="Times New Roman"/>
          <w:sz w:val="24"/>
          <w:szCs w:val="24"/>
        </w:rPr>
        <w:t>Plan .</w:t>
      </w:r>
      <w:proofErr w:type="gramEnd"/>
      <w:r w:rsidR="00257DEC" w:rsidRPr="006338A6">
        <w:rPr>
          <w:rFonts w:cs="Times New Roman"/>
          <w:sz w:val="24"/>
          <w:szCs w:val="24"/>
        </w:rPr>
        <w:t xml:space="preserve"> </w:t>
      </w:r>
    </w:p>
    <w:p w14:paraId="171830A5" w14:textId="77777777" w:rsidR="00257DEC" w:rsidRPr="006338A6" w:rsidRDefault="00BB0626" w:rsidP="00E0191C">
      <w:pPr>
        <w:pStyle w:val="ListParagraph"/>
        <w:numPr>
          <w:ilvl w:val="0"/>
          <w:numId w:val="8"/>
        </w:numPr>
        <w:ind w:left="1620" w:hanging="540"/>
        <w:rPr>
          <w:rFonts w:cs="Times New Roman"/>
          <w:sz w:val="24"/>
          <w:szCs w:val="24"/>
        </w:rPr>
      </w:pPr>
      <w:bookmarkStart w:id="39" w:name="_Toc206511610"/>
      <w:r w:rsidRPr="006338A6">
        <w:rPr>
          <w:rStyle w:val="Heading3Char"/>
          <w:rFonts w:cs="Times New Roman"/>
          <w:sz w:val="24"/>
          <w:szCs w:val="24"/>
        </w:rPr>
        <w:t>Multiple Filings</w:t>
      </w:r>
      <w:bookmarkEnd w:id="39"/>
      <w:r w:rsidRPr="006338A6">
        <w:rPr>
          <w:rFonts w:cs="Times New Roman"/>
          <w:sz w:val="24"/>
          <w:szCs w:val="24"/>
        </w:rPr>
        <w:t>.</w:t>
      </w:r>
      <w:r w:rsidR="00257DEC" w:rsidRPr="006338A6">
        <w:rPr>
          <w:rFonts w:cs="Times New Roman"/>
          <w:sz w:val="24"/>
          <w:szCs w:val="24"/>
        </w:rPr>
        <w:t xml:space="preserve"> </w:t>
      </w:r>
      <w:r w:rsidRPr="006338A6">
        <w:rPr>
          <w:rFonts w:cs="Times New Roman"/>
          <w:sz w:val="24"/>
          <w:szCs w:val="24"/>
        </w:rPr>
        <w:t>Any single action filed in more than one division of this Court shall be transferred pursuant to Civil L.R. 3-2(</w:t>
      </w:r>
      <w:r w:rsidR="00541558" w:rsidRPr="006338A6">
        <w:rPr>
          <w:rFonts w:cs="Times New Roman"/>
          <w:sz w:val="24"/>
          <w:szCs w:val="24"/>
        </w:rPr>
        <w:t>h</w:t>
      </w:r>
      <w:r w:rsidRPr="006338A6">
        <w:rPr>
          <w:rFonts w:cs="Times New Roman"/>
          <w:sz w:val="24"/>
          <w:szCs w:val="24"/>
        </w:rPr>
        <w:t>).</w:t>
      </w:r>
      <w:r w:rsidR="00257DEC" w:rsidRPr="006338A6">
        <w:rPr>
          <w:rFonts w:cs="Times New Roman"/>
          <w:sz w:val="24"/>
          <w:szCs w:val="24"/>
        </w:rPr>
        <w:t xml:space="preserve"> </w:t>
      </w:r>
    </w:p>
    <w:p w14:paraId="160ED687" w14:textId="796DD178" w:rsidR="00257DEC" w:rsidRPr="006338A6" w:rsidRDefault="00BB0626" w:rsidP="00E0191C">
      <w:pPr>
        <w:pStyle w:val="ListParagraph"/>
        <w:numPr>
          <w:ilvl w:val="0"/>
          <w:numId w:val="8"/>
        </w:numPr>
        <w:ind w:left="1620" w:hanging="540"/>
        <w:rPr>
          <w:rFonts w:cs="Times New Roman"/>
          <w:sz w:val="24"/>
          <w:szCs w:val="24"/>
        </w:rPr>
      </w:pPr>
      <w:bookmarkStart w:id="40" w:name="_Toc206511611"/>
      <w:r w:rsidRPr="006338A6">
        <w:rPr>
          <w:rStyle w:val="Heading3Char"/>
          <w:rFonts w:cs="Times New Roman"/>
          <w:sz w:val="24"/>
          <w:szCs w:val="24"/>
        </w:rPr>
        <w:t>Refiled Action</w:t>
      </w:r>
      <w:bookmarkEnd w:id="40"/>
      <w:r w:rsidRPr="006338A6">
        <w:rPr>
          <w:rFonts w:cs="Times New Roman"/>
          <w:sz w:val="24"/>
          <w:szCs w:val="24"/>
        </w:rPr>
        <w:t>.</w:t>
      </w:r>
      <w:r w:rsidR="00257DEC" w:rsidRPr="006338A6">
        <w:rPr>
          <w:rFonts w:cs="Times New Roman"/>
          <w:sz w:val="24"/>
          <w:szCs w:val="24"/>
        </w:rPr>
        <w:t xml:space="preserve"> </w:t>
      </w:r>
      <w:r w:rsidRPr="006338A6">
        <w:rPr>
          <w:rFonts w:cs="Times New Roman"/>
          <w:sz w:val="24"/>
          <w:szCs w:val="24"/>
        </w:rPr>
        <w:t>If any civil action or claim of a civil action is dismissed and subsequently refiled, the refiling party must file a Motion to Consider Whether Cases Should be Related pursuant to Civil L.R. 3-12. Upon a determination by a Judge that an action or claim pending before him or her is covered by this Local Rule, that Judge may transfer the refiled action to the Judge originally assigned to the action which had been dismissed.</w:t>
      </w:r>
      <w:r w:rsidR="00257DEC" w:rsidRPr="006338A6">
        <w:rPr>
          <w:rFonts w:cs="Times New Roman"/>
          <w:sz w:val="24"/>
          <w:szCs w:val="24"/>
        </w:rPr>
        <w:t xml:space="preserve"> </w:t>
      </w:r>
      <w:r w:rsidRPr="006338A6">
        <w:rPr>
          <w:rFonts w:cs="Times New Roman"/>
          <w:sz w:val="24"/>
          <w:szCs w:val="24"/>
        </w:rPr>
        <w:t>Any party who files an action in multiple divisions or dismisses an action and subsequently refiles it for the purpose of obtaining an assignment in contravention of Civil L.R. 3-3(b) shall be subject to appropriate sanctions.</w:t>
      </w:r>
      <w:r w:rsidR="00257DEC" w:rsidRPr="006338A6">
        <w:rPr>
          <w:rFonts w:cs="Times New Roman"/>
          <w:sz w:val="24"/>
          <w:szCs w:val="24"/>
        </w:rPr>
        <w:t xml:space="preserve"> </w:t>
      </w:r>
    </w:p>
    <w:p w14:paraId="5248AF71" w14:textId="77777777" w:rsidR="00BB0626" w:rsidRPr="006338A6" w:rsidRDefault="0062375D" w:rsidP="0062375D">
      <w:pPr>
        <w:pStyle w:val="Heading2"/>
        <w:ind w:hanging="720"/>
      </w:pPr>
      <w:bookmarkStart w:id="41" w:name="_Toc206511612"/>
      <w:r w:rsidRPr="006338A6">
        <w:t>3-4.</w:t>
      </w:r>
      <w:r w:rsidRPr="006338A6">
        <w:tab/>
      </w:r>
      <w:r w:rsidR="00BB0626" w:rsidRPr="006338A6">
        <w:t>Papers Presented for Filing</w:t>
      </w:r>
      <w:bookmarkEnd w:id="41"/>
    </w:p>
    <w:p w14:paraId="497F56F2" w14:textId="77777777" w:rsidR="00BB0626" w:rsidRPr="006338A6" w:rsidRDefault="00BB0626" w:rsidP="00E0191C">
      <w:pPr>
        <w:pStyle w:val="ListParagraph"/>
        <w:numPr>
          <w:ilvl w:val="0"/>
          <w:numId w:val="9"/>
        </w:numPr>
        <w:ind w:left="1620" w:hanging="540"/>
      </w:pPr>
      <w:bookmarkStart w:id="42" w:name="_Toc206511613"/>
      <w:r w:rsidRPr="006338A6">
        <w:rPr>
          <w:rStyle w:val="Heading3Char"/>
        </w:rPr>
        <w:t>First Page Requirements</w:t>
      </w:r>
      <w:bookmarkEnd w:id="42"/>
      <w:r w:rsidRPr="006338A6">
        <w:t>.</w:t>
      </w:r>
      <w:r w:rsidR="00257DEC" w:rsidRPr="006338A6">
        <w:t xml:space="preserve"> </w:t>
      </w:r>
      <w:r w:rsidRPr="006338A6">
        <w:t>The first page of each paper presented for filing must set forth:</w:t>
      </w:r>
    </w:p>
    <w:p w14:paraId="35375409" w14:textId="0C0E5EA0" w:rsidR="00257DEC" w:rsidRPr="006338A6" w:rsidRDefault="00BB0626" w:rsidP="00E0191C">
      <w:pPr>
        <w:pStyle w:val="ListParagraph"/>
        <w:numPr>
          <w:ilvl w:val="0"/>
          <w:numId w:val="10"/>
        </w:numPr>
        <w:spacing w:before="120"/>
        <w:ind w:left="2160" w:hanging="540"/>
      </w:pPr>
      <w:r w:rsidRPr="006338A6">
        <w:t xml:space="preserve">The name, address, telephone number, </w:t>
      </w:r>
      <w:r w:rsidR="00FF260A" w:rsidRPr="006338A6">
        <w:t>e</w:t>
      </w:r>
      <w:r w:rsidRPr="006338A6">
        <w:t>mail address</w:t>
      </w:r>
      <w:r w:rsidR="00F60E80" w:rsidRPr="006338A6">
        <w:t>,</w:t>
      </w:r>
      <w:r w:rsidRPr="006338A6">
        <w:t xml:space="preserve"> and state bar number of counsel (or, if pro se, the name, address, telephone number, and email address of the party) presenting the paper for filing.</w:t>
      </w:r>
      <w:r w:rsidR="00257DEC" w:rsidRPr="006338A6">
        <w:t xml:space="preserve"> </w:t>
      </w:r>
      <w:r w:rsidRPr="006338A6">
        <w:t xml:space="preserve">This information must appear in the upper </w:t>
      </w:r>
      <w:proofErr w:type="gramStart"/>
      <w:r w:rsidRPr="006338A6">
        <w:t>left hand</w:t>
      </w:r>
      <w:proofErr w:type="gramEnd"/>
      <w:r w:rsidRPr="006338A6">
        <w:t xml:space="preserve"> corner and must indicate the party represented by name as well as that party’s status in the litigation (i.e., plaintiff, defendant, etc.).</w:t>
      </w:r>
      <w:r w:rsidR="00257DEC" w:rsidRPr="006338A6">
        <w:t xml:space="preserve"> </w:t>
      </w:r>
      <w:r w:rsidRPr="006338A6">
        <w:t xml:space="preserve">In multiparty actions or proceedings, reference may be made to the signature page for the complete list of parties </w:t>
      </w:r>
      <w:proofErr w:type="gramStart"/>
      <w:r w:rsidRPr="006338A6">
        <w:t>represented;</w:t>
      </w:r>
      <w:proofErr w:type="gramEnd"/>
      <w:r w:rsidR="00257DEC" w:rsidRPr="006338A6">
        <w:t xml:space="preserve"> </w:t>
      </w:r>
    </w:p>
    <w:p w14:paraId="269FBA1C" w14:textId="77777777" w:rsidR="00BB0626" w:rsidRPr="006338A6" w:rsidRDefault="00BB0626" w:rsidP="005A6FA5">
      <w:pPr>
        <w:pStyle w:val="Heading5forx-refs"/>
      </w:pPr>
      <w:r w:rsidRPr="006338A6">
        <w:t>Cross Reference</w:t>
      </w:r>
    </w:p>
    <w:p w14:paraId="58B379AB" w14:textId="1E50CB83" w:rsidR="00257DEC" w:rsidRPr="006338A6" w:rsidRDefault="00BB0626" w:rsidP="00714FA0">
      <w:pPr>
        <w:spacing w:after="200"/>
        <w:ind w:right="1080"/>
        <w:jc w:val="center"/>
        <w:rPr>
          <w:sz w:val="20"/>
          <w:szCs w:val="20"/>
        </w:rPr>
      </w:pPr>
      <w:r w:rsidRPr="006338A6">
        <w:rPr>
          <w:sz w:val="20"/>
          <w:szCs w:val="20"/>
        </w:rPr>
        <w:t>See Civil L.R. 3-9 “</w:t>
      </w:r>
      <w:r w:rsidRPr="006338A6">
        <w:rPr>
          <w:i/>
          <w:iCs/>
          <w:sz w:val="20"/>
          <w:szCs w:val="20"/>
        </w:rPr>
        <w:t>Parties</w:t>
      </w:r>
      <w:r w:rsidRPr="006338A6">
        <w:rPr>
          <w:sz w:val="20"/>
          <w:szCs w:val="20"/>
        </w:rPr>
        <w:t xml:space="preserve">”; Civil L. R. 3-11 </w:t>
      </w:r>
      <w:r w:rsidRPr="006338A6">
        <w:rPr>
          <w:i/>
          <w:iCs/>
          <w:sz w:val="20"/>
          <w:szCs w:val="20"/>
        </w:rPr>
        <w:t>"Failure to Notify of Address Change</w:t>
      </w:r>
      <w:r w:rsidRPr="006338A6">
        <w:rPr>
          <w:sz w:val="20"/>
          <w:szCs w:val="20"/>
        </w:rPr>
        <w:t xml:space="preserve">;” </w:t>
      </w:r>
      <w:r w:rsidRPr="006338A6">
        <w:br/>
      </w:r>
      <w:r w:rsidRPr="006338A6">
        <w:rPr>
          <w:sz w:val="20"/>
          <w:szCs w:val="20"/>
        </w:rPr>
        <w:t>and Civil L.R. 11-3(</w:t>
      </w:r>
      <w:r w:rsidR="16A9D370" w:rsidRPr="006338A6">
        <w:rPr>
          <w:sz w:val="20"/>
          <w:szCs w:val="20"/>
        </w:rPr>
        <w:t>e</w:t>
      </w:r>
      <w:r w:rsidRPr="006338A6">
        <w:rPr>
          <w:sz w:val="20"/>
          <w:szCs w:val="20"/>
        </w:rPr>
        <w:t>) “</w:t>
      </w:r>
      <w:r w:rsidRPr="006338A6">
        <w:rPr>
          <w:i/>
          <w:iCs/>
          <w:sz w:val="20"/>
          <w:szCs w:val="20"/>
        </w:rPr>
        <w:t>Appearances and Service on Local Co-Counsel</w:t>
      </w:r>
      <w:r w:rsidRPr="006338A6">
        <w:rPr>
          <w:sz w:val="20"/>
          <w:szCs w:val="20"/>
        </w:rPr>
        <w:t>.</w:t>
      </w:r>
      <w:r w:rsidR="00257DEC" w:rsidRPr="006338A6">
        <w:rPr>
          <w:sz w:val="20"/>
          <w:szCs w:val="20"/>
        </w:rPr>
        <w:t xml:space="preserve"> </w:t>
      </w:r>
    </w:p>
    <w:p w14:paraId="784F897B" w14:textId="608EFDCD" w:rsidR="00BB0626" w:rsidRPr="006338A6" w:rsidRDefault="00BB0626" w:rsidP="00E0191C">
      <w:pPr>
        <w:pStyle w:val="ListParagraph"/>
        <w:numPr>
          <w:ilvl w:val="0"/>
          <w:numId w:val="10"/>
        </w:numPr>
        <w:spacing w:before="120"/>
        <w:ind w:left="2160" w:hanging="540"/>
      </w:pPr>
      <w:r w:rsidRPr="006338A6">
        <w:t xml:space="preserve">If not proceeding pro se and if proceeding </w:t>
      </w:r>
      <w:r w:rsidRPr="006338A6">
        <w:rPr>
          <w:i/>
          <w:iCs/>
        </w:rPr>
        <w:t>pro hac vice</w:t>
      </w:r>
      <w:r w:rsidRPr="006338A6">
        <w:t xml:space="preserve"> in conformity with Civil L.R. 11-3, following the information required in Civil L.R. 3-4(a)(1)</w:t>
      </w:r>
      <w:r w:rsidR="70A21513" w:rsidRPr="006338A6">
        <w:t>,</w:t>
      </w:r>
      <w:r w:rsidRPr="006338A6">
        <w:t xml:space="preserve"> the name, address, telephone and state bar number of the member of the bar of the Court who maintains an office within the State of California; and</w:t>
      </w:r>
    </w:p>
    <w:p w14:paraId="1E5A3743" w14:textId="77777777" w:rsidR="00BB0626" w:rsidRPr="006338A6" w:rsidRDefault="00BB0626" w:rsidP="00E0191C">
      <w:pPr>
        <w:pStyle w:val="ListParagraph"/>
        <w:numPr>
          <w:ilvl w:val="0"/>
          <w:numId w:val="10"/>
        </w:numPr>
        <w:spacing w:before="120"/>
        <w:ind w:left="2160" w:hanging="540"/>
      </w:pPr>
      <w:r w:rsidRPr="006338A6">
        <w:t>Commencing on the eighth line of the page (except where additional space is required for counsel identification) there must appear:</w:t>
      </w:r>
    </w:p>
    <w:p w14:paraId="0606B752" w14:textId="77777777" w:rsidR="00BB0626" w:rsidRPr="006338A6" w:rsidRDefault="00BB0626" w:rsidP="00E0191C">
      <w:pPr>
        <w:pStyle w:val="ListParagraph"/>
        <w:numPr>
          <w:ilvl w:val="0"/>
          <w:numId w:val="11"/>
        </w:numPr>
        <w:spacing w:before="120"/>
        <w:ind w:left="2700" w:hanging="540"/>
      </w:pPr>
      <w:r w:rsidRPr="006338A6">
        <w:t>The title of this Court, including the appropria</w:t>
      </w:r>
      <w:r w:rsidR="00A20DB3" w:rsidRPr="006338A6">
        <w:t xml:space="preserve">te division or </w:t>
      </w:r>
      <w:proofErr w:type="gramStart"/>
      <w:r w:rsidR="00A20DB3" w:rsidRPr="006338A6">
        <w:t>location;</w:t>
      </w:r>
      <w:proofErr w:type="gramEnd"/>
    </w:p>
    <w:p w14:paraId="4AB37E2F" w14:textId="77777777" w:rsidR="00BB0626" w:rsidRPr="006338A6" w:rsidRDefault="00BB0626" w:rsidP="00E0191C">
      <w:pPr>
        <w:pStyle w:val="ListParagraph"/>
        <w:numPr>
          <w:ilvl w:val="0"/>
          <w:numId w:val="11"/>
        </w:numPr>
        <w:spacing w:before="120"/>
        <w:ind w:left="2700" w:hanging="540"/>
      </w:pPr>
      <w:r w:rsidRPr="006338A6">
        <w:t xml:space="preserve">The title of the </w:t>
      </w:r>
      <w:proofErr w:type="gramStart"/>
      <w:r w:rsidRPr="006338A6">
        <w:t>action;</w:t>
      </w:r>
      <w:proofErr w:type="gramEnd"/>
    </w:p>
    <w:p w14:paraId="62FCB028" w14:textId="77777777" w:rsidR="00BB0626" w:rsidRPr="006338A6" w:rsidRDefault="00BB0626" w:rsidP="00E0191C">
      <w:pPr>
        <w:pStyle w:val="ListParagraph"/>
        <w:numPr>
          <w:ilvl w:val="0"/>
          <w:numId w:val="11"/>
        </w:numPr>
        <w:spacing w:before="120"/>
        <w:ind w:left="2700" w:hanging="540"/>
      </w:pPr>
      <w:r w:rsidRPr="006338A6">
        <w:t xml:space="preserve">The case number of the action followed by the initials of the assigned District Judge or Magistrate Judge and, if applicable, the initials of the Magistrate Judge to whom the action is referred for discovery or other pretrial </w:t>
      </w:r>
      <w:proofErr w:type="gramStart"/>
      <w:r w:rsidRPr="006338A6">
        <w:t>activity;</w:t>
      </w:r>
      <w:proofErr w:type="gramEnd"/>
    </w:p>
    <w:p w14:paraId="12FEDBA1" w14:textId="77777777" w:rsidR="00BB0626" w:rsidRPr="006338A6" w:rsidRDefault="00BB0626" w:rsidP="00E0191C">
      <w:pPr>
        <w:pStyle w:val="ListParagraph"/>
        <w:numPr>
          <w:ilvl w:val="0"/>
          <w:numId w:val="11"/>
        </w:numPr>
        <w:spacing w:before="120"/>
        <w:ind w:left="2700" w:hanging="540"/>
      </w:pPr>
      <w:r w:rsidRPr="006338A6">
        <w:t>A title describing the paper; and</w:t>
      </w:r>
    </w:p>
    <w:p w14:paraId="563C74F2" w14:textId="77777777" w:rsidR="00BB0626" w:rsidRPr="006338A6" w:rsidRDefault="00BB0626" w:rsidP="00E0191C">
      <w:pPr>
        <w:pStyle w:val="ListParagraph"/>
        <w:numPr>
          <w:ilvl w:val="0"/>
          <w:numId w:val="11"/>
        </w:numPr>
        <w:spacing w:before="120"/>
        <w:ind w:left="2700" w:hanging="540"/>
      </w:pPr>
      <w:r w:rsidRPr="006338A6">
        <w:t>Any other matter required by Civil L.R. 3.</w:t>
      </w:r>
    </w:p>
    <w:p w14:paraId="685F505D" w14:textId="77777777" w:rsidR="00BB0626" w:rsidRPr="006338A6" w:rsidRDefault="00BB0626" w:rsidP="00E0191C">
      <w:pPr>
        <w:pStyle w:val="ListParagraph"/>
        <w:numPr>
          <w:ilvl w:val="0"/>
          <w:numId w:val="10"/>
        </w:numPr>
        <w:spacing w:before="120"/>
        <w:ind w:left="2160" w:hanging="540"/>
      </w:pPr>
      <w:r w:rsidRPr="006338A6">
        <w:lastRenderedPageBreak/>
        <w:t>Any complaint or Notice of Removal of Action seeking review of federal agency determinations in immigration cases, Privacy Act cases, or Administrative Procedure Act cases must include, under the title</w:t>
      </w:r>
      <w:r w:rsidR="00257DEC" w:rsidRPr="006338A6">
        <w:t xml:space="preserve"> </w:t>
      </w:r>
      <w:r w:rsidRPr="006338A6">
        <w:t>of the document, whichever of the following is applicable: “Immigration Case,” “Privacy Act Case,” or “Administrative Procedure Act Case.”</w:t>
      </w:r>
    </w:p>
    <w:p w14:paraId="2B9AE191" w14:textId="77777777" w:rsidR="00257DEC" w:rsidRPr="006338A6" w:rsidRDefault="00BB0626" w:rsidP="00E0191C">
      <w:pPr>
        <w:pStyle w:val="ListParagraph"/>
        <w:numPr>
          <w:ilvl w:val="0"/>
          <w:numId w:val="10"/>
        </w:numPr>
        <w:spacing w:before="120"/>
        <w:ind w:left="2160" w:hanging="540"/>
      </w:pPr>
      <w:r w:rsidRPr="006338A6">
        <w:rPr>
          <w:b/>
        </w:rPr>
        <w:t>Presentation of Class Action</w:t>
      </w:r>
      <w:r w:rsidRPr="006338A6">
        <w:t>.</w:t>
      </w:r>
      <w:r w:rsidR="00257DEC" w:rsidRPr="006338A6">
        <w:t xml:space="preserve"> </w:t>
      </w:r>
      <w:r w:rsidRPr="006338A6">
        <w:t xml:space="preserve">If any complaint, counterclaim or </w:t>
      </w:r>
      <w:proofErr w:type="gramStart"/>
      <w:r w:rsidRPr="006338A6">
        <w:t>cross-claim</w:t>
      </w:r>
      <w:proofErr w:type="gramEnd"/>
      <w:r w:rsidRPr="006338A6">
        <w:t xml:space="preserve"> is sought to be maintained as a class action, it must bear the legend “Class Action” on its first page below the title describing the paper as a complaint, counterclaim or cross-claim.</w:t>
      </w:r>
    </w:p>
    <w:p w14:paraId="6FCC5316" w14:textId="77777777" w:rsidR="00257DEC" w:rsidRPr="006338A6" w:rsidRDefault="00BB0626" w:rsidP="00E0191C">
      <w:pPr>
        <w:pStyle w:val="ListParagraph"/>
        <w:numPr>
          <w:ilvl w:val="0"/>
          <w:numId w:val="9"/>
        </w:numPr>
        <w:ind w:left="1620" w:hanging="540"/>
      </w:pPr>
      <w:bookmarkStart w:id="43" w:name="_Toc206511614"/>
      <w:r w:rsidRPr="006338A6">
        <w:rPr>
          <w:rStyle w:val="Heading3Char"/>
        </w:rPr>
        <w:t>Caption for Consolidated Cases</w:t>
      </w:r>
      <w:bookmarkEnd w:id="43"/>
      <w:r w:rsidRPr="006338A6">
        <w:t>.</w:t>
      </w:r>
      <w:r w:rsidR="00257DEC" w:rsidRPr="006338A6">
        <w:t xml:space="preserve"> </w:t>
      </w:r>
      <w:r w:rsidRPr="006338A6">
        <w:t>When filing papers in cases consolidated pursuant to F</w:t>
      </w:r>
      <w:r w:rsidR="005F693E" w:rsidRPr="006338A6">
        <w:t xml:space="preserve">ed. </w:t>
      </w:r>
      <w:r w:rsidRPr="006338A6">
        <w:t>R</w:t>
      </w:r>
      <w:r w:rsidR="005F693E" w:rsidRPr="006338A6">
        <w:t xml:space="preserve">. </w:t>
      </w:r>
      <w:r w:rsidRPr="006338A6">
        <w:t>Civ</w:t>
      </w:r>
      <w:r w:rsidR="005F693E" w:rsidRPr="006338A6">
        <w:t xml:space="preserve">. </w:t>
      </w:r>
      <w:r w:rsidRPr="006338A6">
        <w:t>P</w:t>
      </w:r>
      <w:r w:rsidR="005F693E" w:rsidRPr="006338A6">
        <w:t>.</w:t>
      </w:r>
      <w:r w:rsidRPr="006338A6">
        <w:t xml:space="preserve"> 42, the caption of each paper must denote the lead case number above all consolidated case numbers.</w:t>
      </w:r>
      <w:r w:rsidR="00257DEC" w:rsidRPr="006338A6">
        <w:t xml:space="preserve"> </w:t>
      </w:r>
      <w:r w:rsidRPr="006338A6">
        <w:t>Duplicate originals, however, are not required for associated cases.</w:t>
      </w:r>
    </w:p>
    <w:p w14:paraId="0C9C63EA" w14:textId="77777777" w:rsidR="00A20DB3" w:rsidRPr="006338A6" w:rsidRDefault="00A20DB3" w:rsidP="00E0191C">
      <w:pPr>
        <w:pStyle w:val="ListParagraph"/>
        <w:numPr>
          <w:ilvl w:val="0"/>
          <w:numId w:val="9"/>
        </w:numPr>
        <w:ind w:left="1620" w:hanging="540"/>
      </w:pPr>
      <w:bookmarkStart w:id="44" w:name="_Toc206511615"/>
      <w:r w:rsidRPr="006338A6">
        <w:rPr>
          <w:rStyle w:val="Heading3Char"/>
        </w:rPr>
        <w:t>General Requirements</w:t>
      </w:r>
      <w:bookmarkEnd w:id="44"/>
    </w:p>
    <w:p w14:paraId="66B1B14B" w14:textId="346BB657" w:rsidR="00BB0626" w:rsidRPr="006338A6" w:rsidRDefault="00BB0626" w:rsidP="00E0191C">
      <w:pPr>
        <w:pStyle w:val="ListParagraph"/>
        <w:numPr>
          <w:ilvl w:val="0"/>
          <w:numId w:val="12"/>
        </w:numPr>
        <w:spacing w:before="120"/>
        <w:ind w:left="2160" w:hanging="540"/>
      </w:pPr>
      <w:r w:rsidRPr="006338A6">
        <w:rPr>
          <w:b/>
        </w:rPr>
        <w:t>Paper</w:t>
      </w:r>
      <w:r w:rsidRPr="006338A6">
        <w:t>.</w:t>
      </w:r>
      <w:r w:rsidR="00257DEC" w:rsidRPr="006338A6">
        <w:t xml:space="preserve"> </w:t>
      </w:r>
      <w:r w:rsidR="7E7043C4" w:rsidRPr="006338A6">
        <w:t>P</w:t>
      </w:r>
      <w:r w:rsidR="22024B4B" w:rsidRPr="006338A6">
        <w:t>apers</w:t>
      </w:r>
      <w:r w:rsidRPr="006338A6">
        <w:t xml:space="preserve"> presented for </w:t>
      </w:r>
      <w:r w:rsidR="00C92275" w:rsidRPr="006338A6">
        <w:t xml:space="preserve">manual </w:t>
      </w:r>
      <w:r w:rsidRPr="006338A6">
        <w:t>filing must be on 8</w:t>
      </w:r>
      <w:r w:rsidR="009F6F1C" w:rsidRPr="006338A6">
        <w:rPr>
          <w:rFonts w:cs="Times New Roman"/>
        </w:rPr>
        <w:t>½</w:t>
      </w:r>
      <w:r w:rsidRPr="006338A6">
        <w:t xml:space="preserve"> inch by </w:t>
      </w:r>
      <w:proofErr w:type="gramStart"/>
      <w:r w:rsidRPr="006338A6">
        <w:t>11 inch</w:t>
      </w:r>
      <w:proofErr w:type="gramEnd"/>
      <w:r w:rsidRPr="006338A6">
        <w:t xml:space="preserve"> white paper with numbered lines, and must be flat, unfolded (</w:t>
      </w:r>
      <w:r w:rsidR="000F54AC" w:rsidRPr="006338A6">
        <w:t xml:space="preserve">unless </w:t>
      </w:r>
      <w:r w:rsidRPr="006338A6">
        <w:t>necessary for the presentation of exhibits), without back or cover, and firmly bound.</w:t>
      </w:r>
    </w:p>
    <w:p w14:paraId="5B125678" w14:textId="22CC4FBD" w:rsidR="006D1891" w:rsidRPr="006338A6" w:rsidRDefault="00BB0626" w:rsidP="00E0191C">
      <w:pPr>
        <w:pStyle w:val="ListParagraph"/>
        <w:numPr>
          <w:ilvl w:val="0"/>
          <w:numId w:val="12"/>
        </w:numPr>
        <w:spacing w:before="120"/>
        <w:ind w:left="2160" w:hanging="540"/>
      </w:pPr>
      <w:r w:rsidRPr="006338A6">
        <w:rPr>
          <w:b/>
          <w:bCs/>
        </w:rPr>
        <w:t>Written Text</w:t>
      </w:r>
      <w:r w:rsidRPr="006338A6">
        <w:t>.</w:t>
      </w:r>
      <w:r w:rsidR="00257DEC" w:rsidRPr="006338A6">
        <w:t xml:space="preserve"> </w:t>
      </w:r>
      <w:r w:rsidRPr="006338A6">
        <w:t>Text must appear on one side only and must be double-spaced with no more than 28 lines per page, except for the identification of counsel, title of the case, footnotes</w:t>
      </w:r>
      <w:r w:rsidR="57AD172C" w:rsidRPr="006338A6">
        <w:t>,</w:t>
      </w:r>
      <w:r w:rsidRPr="006338A6">
        <w:t xml:space="preserve"> and quotations.</w:t>
      </w:r>
      <w:r w:rsidR="000818A4" w:rsidRPr="006338A6">
        <w:t xml:space="preserve">  Unless a </w:t>
      </w:r>
      <w:r w:rsidR="000819D2" w:rsidRPr="006338A6">
        <w:t>J</w:t>
      </w:r>
      <w:r w:rsidR="000818A4" w:rsidRPr="006338A6">
        <w:t xml:space="preserve">udge’s standing order or other instruction from the court requires </w:t>
      </w:r>
      <w:proofErr w:type="gramStart"/>
      <w:r w:rsidR="000818A4" w:rsidRPr="006338A6">
        <w:t>other</w:t>
      </w:r>
      <w:r w:rsidR="002D183A" w:rsidRPr="006338A6">
        <w:t xml:space="preserve">wise, </w:t>
      </w:r>
      <w:r w:rsidR="00257DEC" w:rsidRPr="006338A6">
        <w:t xml:space="preserve"> </w:t>
      </w:r>
      <w:r w:rsidR="002D183A" w:rsidRPr="006338A6">
        <w:t>t</w:t>
      </w:r>
      <w:r w:rsidR="22024B4B" w:rsidRPr="006338A6">
        <w:t>ext</w:t>
      </w:r>
      <w:proofErr w:type="gramEnd"/>
      <w:r w:rsidR="502D344C" w:rsidRPr="006338A6">
        <w:t>, including footnotes and quotations,</w:t>
      </w:r>
      <w:r w:rsidR="00485336" w:rsidRPr="006338A6">
        <w:t xml:space="preserve"> </w:t>
      </w:r>
      <w:r w:rsidR="30C5F97D" w:rsidRPr="006338A6">
        <w:t>must be</w:t>
      </w:r>
      <w:r w:rsidR="00E41765" w:rsidRPr="006338A6">
        <w:t>:</w:t>
      </w:r>
    </w:p>
    <w:p w14:paraId="549E852B" w14:textId="32053A87" w:rsidR="006D1891" w:rsidRPr="006338A6" w:rsidRDefault="00E41765" w:rsidP="006D1891">
      <w:pPr>
        <w:pStyle w:val="ListParagraph"/>
        <w:spacing w:before="120"/>
        <w:ind w:left="2610" w:hanging="450"/>
      </w:pPr>
      <w:r w:rsidRPr="006338A6">
        <w:rPr>
          <w:b/>
          <w:bCs/>
        </w:rPr>
        <w:t>(A)</w:t>
      </w:r>
      <w:r w:rsidRPr="006338A6">
        <w:t xml:space="preserve"> </w:t>
      </w:r>
      <w:r w:rsidR="30C5F97D" w:rsidRPr="006338A6">
        <w:t xml:space="preserve"> </w:t>
      </w:r>
      <w:r w:rsidR="7A01DB65" w:rsidRPr="006338A6">
        <w:t xml:space="preserve">in </w:t>
      </w:r>
      <w:r w:rsidR="26B5B71B" w:rsidRPr="006338A6">
        <w:t xml:space="preserve">a </w:t>
      </w:r>
      <w:r w:rsidR="00BB0626" w:rsidRPr="006338A6">
        <w:t>standard</w:t>
      </w:r>
      <w:r w:rsidRPr="006338A6">
        <w:t xml:space="preserve">, proportionally spaced </w:t>
      </w:r>
      <w:r w:rsidR="00BB0626" w:rsidRPr="006338A6">
        <w:t>font (e.g., Times New Roman</w:t>
      </w:r>
      <w:r w:rsidR="5BEB9059" w:rsidRPr="006338A6">
        <w:t xml:space="preserve"> or </w:t>
      </w:r>
      <w:r w:rsidRPr="006338A6">
        <w:t>Century Schoolbook</w:t>
      </w:r>
      <w:proofErr w:type="gramStart"/>
      <w:r w:rsidR="22024B4B" w:rsidRPr="006338A6">
        <w:t>)</w:t>
      </w:r>
      <w:r w:rsidR="006A4868" w:rsidRPr="006338A6">
        <w:t>;</w:t>
      </w:r>
      <w:proofErr w:type="gramEnd"/>
    </w:p>
    <w:p w14:paraId="6FD00691" w14:textId="76F9D211" w:rsidR="006D1891" w:rsidRPr="006338A6" w:rsidRDefault="006A4868" w:rsidP="006D1891">
      <w:pPr>
        <w:pStyle w:val="ListParagraph"/>
        <w:spacing w:before="120"/>
        <w:ind w:left="2610" w:hanging="450"/>
      </w:pPr>
      <w:r w:rsidRPr="006338A6">
        <w:rPr>
          <w:b/>
          <w:bCs/>
        </w:rPr>
        <w:t>(B)</w:t>
      </w:r>
      <w:r w:rsidRPr="006338A6">
        <w:t xml:space="preserve">  in</w:t>
      </w:r>
      <w:r w:rsidR="3A909190" w:rsidRPr="006338A6">
        <w:t xml:space="preserve"> </w:t>
      </w:r>
      <w:proofErr w:type="gramStart"/>
      <w:r w:rsidR="3A909190" w:rsidRPr="006338A6">
        <w:t>12 point</w:t>
      </w:r>
      <w:proofErr w:type="gramEnd"/>
      <w:r w:rsidR="00FA5AD8" w:rsidRPr="006338A6">
        <w:t xml:space="preserve"> </w:t>
      </w:r>
      <w:r w:rsidR="3A909190" w:rsidRPr="006338A6">
        <w:t xml:space="preserve">type </w:t>
      </w:r>
      <w:r w:rsidR="000790FE" w:rsidRPr="006338A6">
        <w:t>or larger</w:t>
      </w:r>
      <w:r w:rsidR="006D1891" w:rsidRPr="006338A6">
        <w:t xml:space="preserve">; and </w:t>
      </w:r>
    </w:p>
    <w:p w14:paraId="49EB674F" w14:textId="79655746" w:rsidR="00BB0626" w:rsidRPr="006338A6" w:rsidRDefault="005C5DA0" w:rsidP="009338C3">
      <w:pPr>
        <w:pStyle w:val="ListParagraph"/>
        <w:spacing w:before="120"/>
        <w:ind w:left="2610" w:hanging="450"/>
      </w:pPr>
      <w:r w:rsidRPr="006338A6">
        <w:rPr>
          <w:b/>
          <w:bCs/>
        </w:rPr>
        <w:t>(C)</w:t>
      </w:r>
      <w:r w:rsidRPr="006338A6">
        <w:t xml:space="preserve">  spaced no more than 10 characters per horizontal </w:t>
      </w:r>
      <w:r w:rsidR="00FC7F5B" w:rsidRPr="006338A6">
        <w:t>inch.</w:t>
      </w:r>
      <w:r w:rsidR="00257DEC" w:rsidRPr="006338A6">
        <w:t xml:space="preserve"> </w:t>
      </w:r>
    </w:p>
    <w:p w14:paraId="66E70C1A" w14:textId="178ED286" w:rsidR="009D0E9F" w:rsidRPr="006338A6" w:rsidRDefault="00BB0626" w:rsidP="007F43E6">
      <w:pPr>
        <w:pStyle w:val="ListParagraph"/>
        <w:numPr>
          <w:ilvl w:val="0"/>
          <w:numId w:val="12"/>
        </w:numPr>
        <w:spacing w:before="120" w:after="200"/>
        <w:ind w:left="2174" w:hanging="547"/>
        <w:rPr>
          <w:b/>
          <w:sz w:val="20"/>
        </w:rPr>
      </w:pPr>
      <w:r w:rsidRPr="006338A6">
        <w:rPr>
          <w:b/>
        </w:rPr>
        <w:t>Identification of Paper</w:t>
      </w:r>
      <w:r w:rsidRPr="006338A6">
        <w:t>. Except for exhibits, each paper filed with the Court must bear a footer on the lower margin of each page stating the title of the paper (e.g., “Complaint,” “Defendant’s Motion for Summary Judgment,” etc.) or some clear and concise abbreviation.</w:t>
      </w:r>
      <w:r w:rsidR="00257DEC" w:rsidRPr="006338A6">
        <w:t xml:space="preserve"> </w:t>
      </w:r>
      <w:r w:rsidRPr="006338A6">
        <w:t>Once the Court assigns a case number to the action</w:t>
      </w:r>
      <w:r w:rsidR="00AA7B25" w:rsidRPr="006338A6">
        <w:t>,</w:t>
      </w:r>
      <w:r w:rsidRPr="006338A6">
        <w:t xml:space="preserve"> that case number must be included in the footer.</w:t>
      </w:r>
    </w:p>
    <w:p w14:paraId="48C82972" w14:textId="77777777" w:rsidR="00BB0626" w:rsidRPr="006338A6" w:rsidRDefault="00BB0626" w:rsidP="005A6FA5">
      <w:pPr>
        <w:pStyle w:val="Heading5forx-refs"/>
      </w:pPr>
      <w:r w:rsidRPr="006338A6">
        <w:t>Commentary</w:t>
      </w:r>
    </w:p>
    <w:p w14:paraId="41EAD8C0" w14:textId="3FD2084C" w:rsidR="00257DEC" w:rsidRPr="006338A6" w:rsidRDefault="00BB0626" w:rsidP="00606EA1">
      <w:pPr>
        <w:pStyle w:val="Cross-reference"/>
      </w:pPr>
      <w:r w:rsidRPr="006338A6">
        <w:t>When a case is first filed, the footer on each page of the complaint need only bear the title of the paper (e.g., “Complaint”)</w:t>
      </w:r>
      <w:r w:rsidR="36B5BBFF" w:rsidRPr="006338A6">
        <w:t>,</w:t>
      </w:r>
      <w:r w:rsidRPr="006338A6">
        <w:t xml:space="preserve"> but after assignment of a case number on filing, that number must be included in footers on any subsequently prepared papers (e.g., “Defendant’s Motion for Summary Judgment </w:t>
      </w:r>
      <w:r w:rsidR="00C34022" w:rsidRPr="006338A6">
        <w:t>–</w:t>
      </w:r>
      <w:r w:rsidRPr="006338A6">
        <w:t xml:space="preserve"> </w:t>
      </w:r>
      <w:r w:rsidR="00C34022" w:rsidRPr="006338A6">
        <w:t>21-cv</w:t>
      </w:r>
      <w:r w:rsidRPr="006338A6">
        <w:t>-</w:t>
      </w:r>
      <w:r w:rsidR="00125467" w:rsidRPr="006338A6">
        <w:t>12345</w:t>
      </w:r>
      <w:r w:rsidR="00742003" w:rsidRPr="006338A6">
        <w:t>-</w:t>
      </w:r>
      <w:r w:rsidRPr="006338A6">
        <w:t>ABC.”)</w:t>
      </w:r>
      <w:r w:rsidR="00257DEC" w:rsidRPr="006338A6">
        <w:t xml:space="preserve"> </w:t>
      </w:r>
    </w:p>
    <w:p w14:paraId="698A0B86" w14:textId="77952CCA" w:rsidR="00BB0626" w:rsidRPr="006338A6" w:rsidRDefault="00BB0626" w:rsidP="00E0191C">
      <w:pPr>
        <w:pStyle w:val="ListParagraph"/>
        <w:numPr>
          <w:ilvl w:val="0"/>
          <w:numId w:val="9"/>
        </w:numPr>
        <w:ind w:left="1620" w:hanging="540"/>
        <w:rPr>
          <w:rStyle w:val="Heading3Char"/>
        </w:rPr>
      </w:pPr>
      <w:bookmarkStart w:id="45" w:name="_Toc206511616"/>
      <w:r w:rsidRPr="006338A6">
        <w:rPr>
          <w:rStyle w:val="Heading3Char"/>
        </w:rPr>
        <w:t>Citation to Authorities</w:t>
      </w:r>
      <w:bookmarkEnd w:id="45"/>
      <w:r w:rsidRPr="006338A6">
        <w:t>.</w:t>
      </w:r>
      <w:r w:rsidR="00257DEC" w:rsidRPr="006338A6">
        <w:t xml:space="preserve"> </w:t>
      </w:r>
      <w:r w:rsidRPr="006338A6">
        <w:t>Unless otherwise directed by the assigned Judge, citation to authorities in any paper must include:</w:t>
      </w:r>
    </w:p>
    <w:p w14:paraId="6FE90259" w14:textId="3D566474" w:rsidR="00BB0626" w:rsidRPr="006338A6" w:rsidRDefault="00BB0626" w:rsidP="00E0191C">
      <w:pPr>
        <w:pStyle w:val="ListParagraph"/>
        <w:numPr>
          <w:ilvl w:val="0"/>
          <w:numId w:val="13"/>
        </w:numPr>
        <w:spacing w:before="120"/>
        <w:ind w:left="2160" w:hanging="540"/>
      </w:pPr>
      <w:r w:rsidRPr="006338A6">
        <w:t xml:space="preserve">In any citation to </w:t>
      </w:r>
      <w:r w:rsidR="00AC76B5" w:rsidRPr="006338A6">
        <w:t xml:space="preserve">an </w:t>
      </w:r>
      <w:r w:rsidRPr="006338A6">
        <w:t>Act of Congress, a parallel citation to the United States Code</w:t>
      </w:r>
      <w:r w:rsidR="58425360" w:rsidRPr="006338A6">
        <w:t xml:space="preserve"> </w:t>
      </w:r>
      <w:r w:rsidRPr="006338A6">
        <w:t xml:space="preserve">by title, section and </w:t>
      </w:r>
      <w:proofErr w:type="gramStart"/>
      <w:r w:rsidRPr="006338A6">
        <w:t>date;</w:t>
      </w:r>
      <w:proofErr w:type="gramEnd"/>
    </w:p>
    <w:p w14:paraId="590BF509" w14:textId="77777777" w:rsidR="00BB0626" w:rsidRPr="006338A6" w:rsidRDefault="00BB0626" w:rsidP="00E0191C">
      <w:pPr>
        <w:pStyle w:val="ListParagraph"/>
        <w:numPr>
          <w:ilvl w:val="0"/>
          <w:numId w:val="13"/>
        </w:numPr>
        <w:spacing w:before="120"/>
        <w:ind w:left="2160" w:hanging="540"/>
      </w:pPr>
      <w:r w:rsidRPr="006338A6">
        <w:t xml:space="preserve">In any citation to U.S. regulations, a citation to the Code of Federal Regulations by title and section, and the date of promulgation of the </w:t>
      </w:r>
      <w:proofErr w:type="gramStart"/>
      <w:r w:rsidRPr="006338A6">
        <w:t>regulation;</w:t>
      </w:r>
      <w:proofErr w:type="gramEnd"/>
    </w:p>
    <w:p w14:paraId="3AC438E8" w14:textId="365882B8" w:rsidR="00BB0626" w:rsidRPr="006338A6" w:rsidRDefault="00BB0626" w:rsidP="00E0191C">
      <w:pPr>
        <w:pStyle w:val="ListParagraph"/>
        <w:numPr>
          <w:ilvl w:val="0"/>
          <w:numId w:val="13"/>
        </w:numPr>
        <w:spacing w:before="120"/>
        <w:ind w:left="2160" w:hanging="540"/>
      </w:pPr>
      <w:r w:rsidRPr="006338A6">
        <w:t>In any citation to a U.S. Supreme Court Case, a cita</w:t>
      </w:r>
      <w:r w:rsidR="00544186" w:rsidRPr="006338A6">
        <w:t xml:space="preserve">tion to United States Reports, </w:t>
      </w:r>
      <w:r w:rsidRPr="006338A6">
        <w:t>Lawyers’ Edition</w:t>
      </w:r>
      <w:r w:rsidR="0C75BED8" w:rsidRPr="006338A6">
        <w:t>,</w:t>
      </w:r>
      <w:r w:rsidRPr="006338A6">
        <w:t xml:space="preserve"> or Supreme Court Reporter.</w:t>
      </w:r>
      <w:r w:rsidR="00257DEC" w:rsidRPr="006338A6">
        <w:t xml:space="preserve"> </w:t>
      </w:r>
      <w:r w:rsidRPr="006338A6">
        <w:t xml:space="preserve">If the case is not yet available in </w:t>
      </w:r>
      <w:r w:rsidRPr="006338A6">
        <w:lastRenderedPageBreak/>
        <w:t>any of those formats but is available on electronic databases, citation must indicate the database, year</w:t>
      </w:r>
      <w:r w:rsidR="1D73116C" w:rsidRPr="006338A6">
        <w:t>,</w:t>
      </w:r>
      <w:r w:rsidRPr="006338A6">
        <w:t xml:space="preserve"> and any screen or page numbers, if </w:t>
      </w:r>
      <w:proofErr w:type="gramStart"/>
      <w:r w:rsidRPr="006338A6">
        <w:t>assigned;</w:t>
      </w:r>
      <w:proofErr w:type="gramEnd"/>
    </w:p>
    <w:p w14:paraId="14C7DF92" w14:textId="7C9B98BE" w:rsidR="00BB0626" w:rsidRPr="006338A6" w:rsidRDefault="00BB0626" w:rsidP="00E0191C">
      <w:pPr>
        <w:pStyle w:val="ListParagraph"/>
        <w:numPr>
          <w:ilvl w:val="0"/>
          <w:numId w:val="13"/>
        </w:numPr>
        <w:spacing w:before="120"/>
        <w:ind w:left="2160" w:hanging="540"/>
      </w:pPr>
      <w:r w:rsidRPr="006338A6">
        <w:t>In any citation to other federal courts, unless an alternate reporting service is widely available, a citation to the Federal Reporter, Federal Supplement</w:t>
      </w:r>
      <w:r w:rsidR="00F50C65" w:rsidRPr="006338A6">
        <w:t xml:space="preserve">, </w:t>
      </w:r>
      <w:r w:rsidRPr="006338A6">
        <w:t>or Federal Rules Decisions must be used.</w:t>
      </w:r>
      <w:r w:rsidR="00257DEC" w:rsidRPr="006338A6">
        <w:t xml:space="preserve"> </w:t>
      </w:r>
      <w:r w:rsidRPr="006338A6">
        <w:t>If the case is not yet available in those formats but is available on electronic databases, citation must indicate the database, year</w:t>
      </w:r>
      <w:r w:rsidR="1487A203" w:rsidRPr="006338A6">
        <w:t>,</w:t>
      </w:r>
      <w:r w:rsidRPr="006338A6">
        <w:t xml:space="preserve"> and any screen or page numbers, if assigned; and </w:t>
      </w:r>
    </w:p>
    <w:p w14:paraId="52D89BDC" w14:textId="02B6B6CC" w:rsidR="00257DEC" w:rsidRPr="006338A6" w:rsidRDefault="00BB0626" w:rsidP="00E0191C">
      <w:pPr>
        <w:pStyle w:val="ListParagraph"/>
        <w:numPr>
          <w:ilvl w:val="0"/>
          <w:numId w:val="13"/>
        </w:numPr>
        <w:spacing w:before="120"/>
        <w:ind w:left="2160" w:hanging="540"/>
      </w:pPr>
      <w:r w:rsidRPr="006338A6">
        <w:t>In any citation to a state court, citations must include either the official reports or any official regional reporting service (e.g., West Publishing).</w:t>
      </w:r>
      <w:r w:rsidR="00257DEC" w:rsidRPr="006338A6">
        <w:t xml:space="preserve"> </w:t>
      </w:r>
      <w:r w:rsidRPr="006338A6">
        <w:t>If the case is not yet available in those formats but is available on electronic databases, citation must indicate the database, year</w:t>
      </w:r>
      <w:r w:rsidR="08B9C243" w:rsidRPr="006338A6">
        <w:t>,</w:t>
      </w:r>
      <w:r w:rsidRPr="006338A6">
        <w:t xml:space="preserve"> and any screen or page numbers, if assigned.</w:t>
      </w:r>
    </w:p>
    <w:p w14:paraId="7B0EE8DD" w14:textId="77777777" w:rsidR="00BB0626" w:rsidRPr="006338A6" w:rsidRDefault="0062375D" w:rsidP="0062375D">
      <w:pPr>
        <w:pStyle w:val="Heading2"/>
        <w:ind w:hanging="720"/>
      </w:pPr>
      <w:bookmarkStart w:id="46" w:name="_Toc206511617"/>
      <w:r w:rsidRPr="006338A6">
        <w:t>3-5.</w:t>
      </w:r>
      <w:r w:rsidRPr="006338A6">
        <w:tab/>
      </w:r>
      <w:r w:rsidR="00BB0626" w:rsidRPr="006338A6">
        <w:t>Jurisdictional Statement</w:t>
      </w:r>
      <w:bookmarkEnd w:id="46"/>
    </w:p>
    <w:p w14:paraId="060852DC" w14:textId="22E67BFA" w:rsidR="00257DEC" w:rsidRPr="006338A6" w:rsidRDefault="00BB0626" w:rsidP="00E0191C">
      <w:pPr>
        <w:pStyle w:val="ListParagraph"/>
        <w:numPr>
          <w:ilvl w:val="0"/>
          <w:numId w:val="14"/>
        </w:numPr>
        <w:ind w:left="1620" w:hanging="540"/>
      </w:pPr>
      <w:bookmarkStart w:id="47" w:name="_Toc206511618"/>
      <w:r w:rsidRPr="006338A6">
        <w:rPr>
          <w:rStyle w:val="Heading3Char"/>
        </w:rPr>
        <w:t>Jurisdiction</w:t>
      </w:r>
      <w:bookmarkEnd w:id="47"/>
      <w:r w:rsidRPr="006338A6">
        <w:t>.</w:t>
      </w:r>
      <w:r w:rsidR="00257DEC" w:rsidRPr="006338A6">
        <w:t xml:space="preserve"> </w:t>
      </w:r>
      <w:r w:rsidRPr="006338A6">
        <w:t>Each complaint, petition, counterclaim</w:t>
      </w:r>
      <w:r w:rsidR="3E2FEE7C" w:rsidRPr="006338A6">
        <w:t>,</w:t>
      </w:r>
      <w:r w:rsidRPr="006338A6">
        <w:t xml:space="preserve"> and </w:t>
      </w:r>
      <w:proofErr w:type="gramStart"/>
      <w:r w:rsidRPr="006338A6">
        <w:t>cross-claim</w:t>
      </w:r>
      <w:proofErr w:type="gramEnd"/>
      <w:r w:rsidRPr="006338A6">
        <w:t xml:space="preserve"> must include a separate paragraph entitled “Jurisdiction.”</w:t>
      </w:r>
      <w:r w:rsidR="00257DEC" w:rsidRPr="006338A6">
        <w:t xml:space="preserve"> </w:t>
      </w:r>
      <w:r w:rsidRPr="006338A6">
        <w:t>The paragraph will identify the statutory or other basis for federal jurisdiction and the facts supporting such jurisdiction.</w:t>
      </w:r>
      <w:r w:rsidR="00257DEC" w:rsidRPr="006338A6">
        <w:t xml:space="preserve"> </w:t>
      </w:r>
    </w:p>
    <w:p w14:paraId="085F7D0B" w14:textId="59508D11" w:rsidR="00257DEC" w:rsidRPr="006338A6" w:rsidRDefault="3109E471" w:rsidP="00FF260A">
      <w:pPr>
        <w:pStyle w:val="ListParagraph"/>
        <w:numPr>
          <w:ilvl w:val="0"/>
          <w:numId w:val="14"/>
        </w:numPr>
        <w:ind w:left="1620" w:right="-90" w:hanging="540"/>
      </w:pPr>
      <w:bookmarkStart w:id="48" w:name="_Toc206511619"/>
      <w:r w:rsidRPr="006338A6">
        <w:rPr>
          <w:rStyle w:val="Heading3Char"/>
        </w:rPr>
        <w:t xml:space="preserve">Divisional </w:t>
      </w:r>
      <w:r w:rsidR="00BB0626" w:rsidRPr="006338A6">
        <w:rPr>
          <w:rStyle w:val="Heading3Char"/>
        </w:rPr>
        <w:t>Assignment</w:t>
      </w:r>
      <w:bookmarkEnd w:id="48"/>
      <w:r w:rsidR="00BB0626" w:rsidRPr="006338A6">
        <w:t>.</w:t>
      </w:r>
      <w:r w:rsidR="00257DEC" w:rsidRPr="006338A6">
        <w:t xml:space="preserve"> </w:t>
      </w:r>
      <w:r w:rsidR="00BB0626" w:rsidRPr="006338A6">
        <w:t>Each complaint or petition must include a paragraph entitled “</w:t>
      </w:r>
      <w:r w:rsidR="0104A915" w:rsidRPr="006338A6">
        <w:t xml:space="preserve">Divisional </w:t>
      </w:r>
      <w:r w:rsidR="00BB0626" w:rsidRPr="006338A6">
        <w:t>Assignment.”</w:t>
      </w:r>
      <w:r w:rsidR="00257DEC" w:rsidRPr="006338A6">
        <w:t xml:space="preserve"> </w:t>
      </w:r>
      <w:r w:rsidR="00BB0626" w:rsidRPr="006338A6">
        <w:t>The paragraph must identify any basis for assignment to a particular lo</w:t>
      </w:r>
      <w:r w:rsidR="50E0624D" w:rsidRPr="006338A6">
        <w:t>cation or division of the Court</w:t>
      </w:r>
      <w:r w:rsidR="00BB0626" w:rsidRPr="006338A6">
        <w:t xml:space="preserve"> pursuant to Civil L.R. 3-2(c).</w:t>
      </w:r>
    </w:p>
    <w:p w14:paraId="524CCE89" w14:textId="77777777" w:rsidR="00BB0626" w:rsidRPr="006338A6" w:rsidRDefault="0062375D" w:rsidP="0062375D">
      <w:pPr>
        <w:pStyle w:val="Heading2"/>
        <w:ind w:hanging="720"/>
      </w:pPr>
      <w:bookmarkStart w:id="49" w:name="_Toc206511620"/>
      <w:r w:rsidRPr="006338A6">
        <w:t>3-6.</w:t>
      </w:r>
      <w:r w:rsidRPr="006338A6">
        <w:tab/>
      </w:r>
      <w:r w:rsidR="00BB0626" w:rsidRPr="006338A6">
        <w:t>Jury Demand</w:t>
      </w:r>
      <w:bookmarkEnd w:id="49"/>
    </w:p>
    <w:p w14:paraId="679C38CE" w14:textId="03233BCC" w:rsidR="00257DEC" w:rsidRPr="006338A6" w:rsidRDefault="00BB0626" w:rsidP="00780AF6">
      <w:r w:rsidRPr="006338A6">
        <w:t>A party may demand a jury trial as provided in F</w:t>
      </w:r>
      <w:r w:rsidR="009D0E9F" w:rsidRPr="006338A6">
        <w:t xml:space="preserve">ed. </w:t>
      </w:r>
      <w:r w:rsidRPr="006338A6">
        <w:t>R</w:t>
      </w:r>
      <w:r w:rsidR="009D0E9F" w:rsidRPr="006338A6">
        <w:t xml:space="preserve">. </w:t>
      </w:r>
      <w:r w:rsidRPr="006338A6">
        <w:t>Civ</w:t>
      </w:r>
      <w:r w:rsidR="009D0E9F" w:rsidRPr="006338A6">
        <w:t xml:space="preserve">. </w:t>
      </w:r>
      <w:r w:rsidRPr="006338A6">
        <w:t>P</w:t>
      </w:r>
      <w:r w:rsidR="009D0E9F" w:rsidRPr="006338A6">
        <w:t>.</w:t>
      </w:r>
      <w:r w:rsidRPr="006338A6">
        <w:t xml:space="preserve"> 38(b).</w:t>
      </w:r>
      <w:r w:rsidR="00257DEC" w:rsidRPr="006338A6">
        <w:t xml:space="preserve"> </w:t>
      </w:r>
      <w:r w:rsidRPr="006338A6">
        <w:t>When a demand for jury trial is included in a pleading, the demand must be set forth at the end of the pleading.</w:t>
      </w:r>
      <w:r w:rsidR="00780AF6">
        <w:t xml:space="preserve"> </w:t>
      </w:r>
      <w:r w:rsidRPr="006338A6">
        <w:t>When the demand is made by a party who is represented by counsel, the pleading must be signed by the attorney for the party making the demand.</w:t>
      </w:r>
      <w:r w:rsidR="00257DEC" w:rsidRPr="006338A6">
        <w:t xml:space="preserve"> </w:t>
      </w:r>
      <w:r w:rsidRPr="006338A6">
        <w:t>In the caption of such pleading, immediately following the title of the pleading, the following must appear:</w:t>
      </w:r>
      <w:r w:rsidR="00257DEC" w:rsidRPr="006338A6">
        <w:t xml:space="preserve"> </w:t>
      </w:r>
      <w:r w:rsidRPr="006338A6">
        <w:t>“DEMAND FOR JURY TRIAL.”</w:t>
      </w:r>
      <w:r w:rsidR="00257DEC" w:rsidRPr="006338A6">
        <w:t xml:space="preserve"> </w:t>
      </w:r>
    </w:p>
    <w:p w14:paraId="7255009B" w14:textId="77777777" w:rsidR="00BB0626" w:rsidRPr="006338A6" w:rsidRDefault="00BB0626" w:rsidP="005A6FA5">
      <w:pPr>
        <w:pStyle w:val="Heading5forx-refs"/>
      </w:pPr>
      <w:r w:rsidRPr="006338A6">
        <w:t>Commentary</w:t>
      </w:r>
    </w:p>
    <w:p w14:paraId="323AA61F" w14:textId="06A51129" w:rsidR="00257DEC" w:rsidRPr="006338A6" w:rsidRDefault="00BB0626" w:rsidP="00FF260A">
      <w:pPr>
        <w:pStyle w:val="Cross-reference"/>
      </w:pPr>
      <w:r w:rsidRPr="006338A6">
        <w:t xml:space="preserve">See </w:t>
      </w:r>
      <w:r w:rsidRPr="006338A6">
        <w:rPr>
          <w:i/>
          <w:iCs/>
        </w:rPr>
        <w:t xml:space="preserve">Wall v. </w:t>
      </w:r>
      <w:proofErr w:type="spellStart"/>
      <w:r w:rsidRPr="006338A6">
        <w:rPr>
          <w:i/>
          <w:iCs/>
        </w:rPr>
        <w:t>Nat</w:t>
      </w:r>
      <w:r w:rsidR="075D8F68" w:rsidRPr="006338A6">
        <w:rPr>
          <w:i/>
          <w:iCs/>
        </w:rPr>
        <w:t>’l</w:t>
      </w:r>
      <w:proofErr w:type="spellEnd"/>
      <w:r w:rsidRPr="006338A6">
        <w:rPr>
          <w:i/>
          <w:iCs/>
        </w:rPr>
        <w:t xml:space="preserve"> R</w:t>
      </w:r>
      <w:r w:rsidR="2DA0415A" w:rsidRPr="006338A6">
        <w:rPr>
          <w:i/>
          <w:iCs/>
        </w:rPr>
        <w:t>.</w:t>
      </w:r>
      <w:r w:rsidR="0CD89FCB" w:rsidRPr="006338A6">
        <w:rPr>
          <w:i/>
          <w:iCs/>
        </w:rPr>
        <w:t>R.</w:t>
      </w:r>
      <w:r w:rsidRPr="006338A6">
        <w:rPr>
          <w:i/>
          <w:iCs/>
        </w:rPr>
        <w:t xml:space="preserve"> Passenger Corp</w:t>
      </w:r>
      <w:r w:rsidRPr="006338A6">
        <w:t>., 718 F.2d 906</w:t>
      </w:r>
      <w:r w:rsidR="732D5CF4" w:rsidRPr="006338A6">
        <w:t>, 909</w:t>
      </w:r>
      <w:r w:rsidRPr="006338A6">
        <w:t xml:space="preserve"> (9th Cir. 1983)</w:t>
      </w:r>
      <w:r w:rsidR="71431771" w:rsidRPr="006338A6">
        <w:t xml:space="preserve"> </w:t>
      </w:r>
      <w:r w:rsidR="19835BA0" w:rsidRPr="006338A6">
        <w:t>(holding that “</w:t>
      </w:r>
      <w:r w:rsidR="71431771" w:rsidRPr="006338A6">
        <w:t>checking the jury demand box on the civil cover sheet is insufficient to meet the requirements of rule 38(b)</w:t>
      </w:r>
      <w:r w:rsidR="284792C9" w:rsidRPr="006338A6">
        <w:t>”).</w:t>
      </w:r>
    </w:p>
    <w:p w14:paraId="2FC74A51" w14:textId="2AF94E31" w:rsidR="00257DEC" w:rsidRPr="006338A6" w:rsidRDefault="00366D3B" w:rsidP="00A20867">
      <w:pPr>
        <w:pStyle w:val="Heading2"/>
        <w:ind w:hanging="720"/>
      </w:pPr>
      <w:bookmarkStart w:id="50" w:name="_Hlk193895005"/>
      <w:bookmarkStart w:id="51" w:name="_Toc206511621"/>
      <w:r w:rsidRPr="006338A6">
        <w:t>3-</w:t>
      </w:r>
      <w:r w:rsidR="0062375D" w:rsidRPr="006338A6">
        <w:t>7</w:t>
      </w:r>
      <w:r w:rsidRPr="006338A6">
        <w:t>.</w:t>
      </w:r>
      <w:r w:rsidR="0062375D" w:rsidRPr="006338A6">
        <w:tab/>
      </w:r>
      <w:r w:rsidR="00A20867">
        <w:rPr>
          <w:b w:val="0"/>
          <w:bCs w:val="0"/>
        </w:rPr>
        <w:t>[moved to 23-1]</w:t>
      </w:r>
      <w:bookmarkEnd w:id="51"/>
      <w:r w:rsidR="00257DEC" w:rsidRPr="006338A6">
        <w:t xml:space="preserve"> </w:t>
      </w:r>
    </w:p>
    <w:p w14:paraId="0B7AE2CA" w14:textId="77777777" w:rsidR="00BB0626" w:rsidRPr="006338A6" w:rsidRDefault="0062375D" w:rsidP="0062375D">
      <w:pPr>
        <w:pStyle w:val="Heading2"/>
        <w:ind w:hanging="720"/>
      </w:pPr>
      <w:bookmarkStart w:id="52" w:name="_Toc206511622"/>
      <w:bookmarkEnd w:id="50"/>
      <w:r w:rsidRPr="006338A6">
        <w:t>3-8.</w:t>
      </w:r>
      <w:r w:rsidRPr="006338A6">
        <w:tab/>
      </w:r>
      <w:r w:rsidR="00BB0626" w:rsidRPr="006338A6">
        <w:t>Claim of Unconstitutionality</w:t>
      </w:r>
      <w:bookmarkEnd w:id="52"/>
    </w:p>
    <w:p w14:paraId="045B1F4D" w14:textId="1A1773FB" w:rsidR="00257DEC" w:rsidRPr="006338A6" w:rsidRDefault="00BB0626" w:rsidP="00E0191C">
      <w:pPr>
        <w:pStyle w:val="ListParagraph"/>
        <w:numPr>
          <w:ilvl w:val="0"/>
          <w:numId w:val="19"/>
        </w:numPr>
        <w:ind w:left="1620" w:hanging="540"/>
      </w:pPr>
      <w:bookmarkStart w:id="53" w:name="_Toc206511623"/>
      <w:r w:rsidRPr="006338A6">
        <w:rPr>
          <w:rStyle w:val="Heading3Char"/>
        </w:rPr>
        <w:t>Federal Statute</w:t>
      </w:r>
      <w:bookmarkEnd w:id="53"/>
      <w:r w:rsidRPr="006338A6">
        <w:t>.</w:t>
      </w:r>
      <w:r w:rsidR="00257DEC" w:rsidRPr="006338A6">
        <w:t xml:space="preserve"> </w:t>
      </w:r>
      <w:r w:rsidRPr="006338A6">
        <w:t>In any action in which the constitutionality of an Act of Congress is questioned and neither the United States nor any officer, agency</w:t>
      </w:r>
      <w:r w:rsidR="00AD7C22" w:rsidRPr="006338A6">
        <w:t>,</w:t>
      </w:r>
      <w:r w:rsidRPr="006338A6">
        <w:t xml:space="preserve"> or employee thereof is a party, counsel raising the question must file a notice of such claim with the assigned Judge (or, if no assignment has been made, the Chief Judge) and serve a copy of such notice on the United States Attorney for this district.</w:t>
      </w:r>
      <w:r w:rsidR="00257DEC" w:rsidRPr="006338A6">
        <w:t xml:space="preserve"> </w:t>
      </w:r>
      <w:r w:rsidRPr="006338A6">
        <w:t>The notice must identify the statute and describe the basis for the claim that it is unconstitutional.</w:t>
      </w:r>
      <w:r w:rsidR="00257DEC" w:rsidRPr="006338A6">
        <w:t xml:space="preserve"> </w:t>
      </w:r>
      <w:r w:rsidRPr="006338A6">
        <w:t>The party must file the notice with a certificate of service pursuant to Civil L.R. 5-</w:t>
      </w:r>
      <w:r w:rsidR="00F33D0A" w:rsidRPr="006338A6">
        <w:t>5</w:t>
      </w:r>
      <w:r w:rsidRPr="006338A6">
        <w:t>.</w:t>
      </w:r>
      <w:r w:rsidR="00257DEC" w:rsidRPr="006338A6">
        <w:t xml:space="preserve"> </w:t>
      </w:r>
    </w:p>
    <w:p w14:paraId="36CC7E20" w14:textId="77777777" w:rsidR="00257DEC" w:rsidRPr="006338A6" w:rsidRDefault="00BB0626" w:rsidP="00E0191C">
      <w:pPr>
        <w:pStyle w:val="ListParagraph"/>
        <w:numPr>
          <w:ilvl w:val="0"/>
          <w:numId w:val="19"/>
        </w:numPr>
        <w:ind w:left="1620" w:hanging="540"/>
      </w:pPr>
      <w:bookmarkStart w:id="54" w:name="_Toc206511624"/>
      <w:r w:rsidRPr="006338A6">
        <w:rPr>
          <w:rStyle w:val="Heading3Char"/>
        </w:rPr>
        <w:t>State Statute</w:t>
      </w:r>
      <w:bookmarkEnd w:id="54"/>
      <w:r w:rsidRPr="006338A6">
        <w:t>.</w:t>
      </w:r>
      <w:r w:rsidR="00257DEC" w:rsidRPr="006338A6">
        <w:t xml:space="preserve"> </w:t>
      </w:r>
      <w:r w:rsidRPr="006338A6">
        <w:t>In any action in which the constitutionality of a state statute is questioned and neither the state nor an agency, officer or employee of the state is a party, counsel raising the question must file notice of such claim with the assigned Judge (or, if no assignment has been made, the Chief Judge) and serve a copy of such notice on the State Attorney General.</w:t>
      </w:r>
      <w:r w:rsidR="00257DEC" w:rsidRPr="006338A6">
        <w:t xml:space="preserve"> </w:t>
      </w:r>
      <w:r w:rsidRPr="006338A6">
        <w:t>The notice must identify the statute and describe the basis for the claim that it is unconstitutional.</w:t>
      </w:r>
      <w:r w:rsidR="00257DEC" w:rsidRPr="006338A6">
        <w:t xml:space="preserve"> </w:t>
      </w:r>
      <w:r w:rsidRPr="006338A6">
        <w:t>The party must file the notice with a certificate of service pursuant to Civil L.R. 5-</w:t>
      </w:r>
      <w:r w:rsidR="00554A8B" w:rsidRPr="006338A6">
        <w:t>5</w:t>
      </w:r>
      <w:r w:rsidRPr="006338A6">
        <w:t>.</w:t>
      </w:r>
      <w:r w:rsidR="00257DEC" w:rsidRPr="006338A6">
        <w:t xml:space="preserve"> </w:t>
      </w:r>
    </w:p>
    <w:p w14:paraId="5E0F7175" w14:textId="77777777" w:rsidR="00BB0626" w:rsidRPr="006338A6" w:rsidRDefault="00BB0626" w:rsidP="005A6FA5">
      <w:pPr>
        <w:pStyle w:val="Heading5forx-refs"/>
      </w:pPr>
      <w:r w:rsidRPr="006338A6">
        <w:lastRenderedPageBreak/>
        <w:t>Cross Reference</w:t>
      </w:r>
    </w:p>
    <w:p w14:paraId="11807B8F" w14:textId="77777777" w:rsidR="00257DEC" w:rsidRPr="006338A6" w:rsidRDefault="00BB0626" w:rsidP="005F693E">
      <w:pPr>
        <w:widowControl w:val="0"/>
        <w:ind w:right="1080"/>
        <w:jc w:val="center"/>
        <w:rPr>
          <w:sz w:val="24"/>
        </w:rPr>
      </w:pPr>
      <w:r w:rsidRPr="006338A6">
        <w:rPr>
          <w:sz w:val="20"/>
        </w:rPr>
        <w:t>See 28 U.S.C. § 2403.</w:t>
      </w:r>
      <w:r w:rsidR="00257DEC" w:rsidRPr="006338A6">
        <w:rPr>
          <w:sz w:val="24"/>
        </w:rPr>
        <w:t xml:space="preserve"> </w:t>
      </w:r>
    </w:p>
    <w:p w14:paraId="0910DF90" w14:textId="77777777" w:rsidR="00BB0626" w:rsidRPr="006338A6" w:rsidRDefault="0062375D" w:rsidP="0062375D">
      <w:pPr>
        <w:pStyle w:val="Heading2"/>
        <w:ind w:hanging="720"/>
      </w:pPr>
      <w:bookmarkStart w:id="55" w:name="_Toc206511625"/>
      <w:r w:rsidRPr="006338A6">
        <w:t>3-9.</w:t>
      </w:r>
      <w:r w:rsidRPr="006338A6">
        <w:tab/>
      </w:r>
      <w:r w:rsidR="00BB0626" w:rsidRPr="006338A6">
        <w:t>Parties</w:t>
      </w:r>
      <w:bookmarkEnd w:id="55"/>
    </w:p>
    <w:p w14:paraId="675D5D25" w14:textId="77777777" w:rsidR="00257DEC" w:rsidRPr="006338A6" w:rsidRDefault="00BB0626" w:rsidP="00E0191C">
      <w:pPr>
        <w:pStyle w:val="ListParagraph"/>
        <w:numPr>
          <w:ilvl w:val="0"/>
          <w:numId w:val="20"/>
        </w:numPr>
        <w:ind w:left="1620" w:hanging="540"/>
      </w:pPr>
      <w:bookmarkStart w:id="56" w:name="_Toc206511626"/>
      <w:r w:rsidRPr="006338A6">
        <w:rPr>
          <w:rStyle w:val="Heading3Char"/>
        </w:rPr>
        <w:t>Natural Person Appearing Pro Se</w:t>
      </w:r>
      <w:bookmarkEnd w:id="56"/>
      <w:r w:rsidRPr="006338A6">
        <w:t>.</w:t>
      </w:r>
      <w:r w:rsidR="00257DEC" w:rsidRPr="006338A6">
        <w:t xml:space="preserve"> </w:t>
      </w:r>
      <w:r w:rsidRPr="006338A6">
        <w:t>Any party representing him or herself without an attorney must appear personally and may not delegate that duty to any other person who is not a member of the bar of this Court.</w:t>
      </w:r>
      <w:r w:rsidR="00257DEC" w:rsidRPr="006338A6">
        <w:t xml:space="preserve"> </w:t>
      </w:r>
      <w:r w:rsidRPr="006338A6">
        <w:t>A person representing him or herself without an attorney is bound by the Federal Rules, as well as by all applicable local rules.</w:t>
      </w:r>
      <w:r w:rsidR="00257DEC" w:rsidRPr="006338A6">
        <w:t xml:space="preserve"> </w:t>
      </w:r>
      <w:r w:rsidRPr="006338A6">
        <w:t>Sanctions (including default or dismissal) may be imposed for failure to comply with local rules.</w:t>
      </w:r>
      <w:r w:rsidR="00257DEC" w:rsidRPr="006338A6">
        <w:t xml:space="preserve"> </w:t>
      </w:r>
    </w:p>
    <w:p w14:paraId="03CB3960" w14:textId="77777777" w:rsidR="00BB0626" w:rsidRPr="006338A6" w:rsidRDefault="00BB0626" w:rsidP="005A6FA5">
      <w:pPr>
        <w:pStyle w:val="Heading5forx-refs"/>
      </w:pPr>
      <w:r w:rsidRPr="006338A6">
        <w:t>Cross Reference</w:t>
      </w:r>
    </w:p>
    <w:p w14:paraId="2664BEB1" w14:textId="77777777" w:rsidR="00257DEC" w:rsidRPr="006338A6" w:rsidRDefault="00BB0626" w:rsidP="005F693E">
      <w:pPr>
        <w:widowControl w:val="0"/>
        <w:ind w:right="1080"/>
        <w:jc w:val="center"/>
        <w:rPr>
          <w:sz w:val="24"/>
        </w:rPr>
      </w:pPr>
      <w:r w:rsidRPr="006338A6">
        <w:rPr>
          <w:sz w:val="20"/>
        </w:rPr>
        <w:t>See Civil L.R. 11-1 “</w:t>
      </w:r>
      <w:r w:rsidRPr="006338A6">
        <w:rPr>
          <w:i/>
          <w:sz w:val="20"/>
        </w:rPr>
        <w:t>The Bar of this Court.</w:t>
      </w:r>
      <w:r w:rsidRPr="006338A6">
        <w:rPr>
          <w:sz w:val="20"/>
        </w:rPr>
        <w:t>”</w:t>
      </w:r>
      <w:r w:rsidR="00257DEC" w:rsidRPr="006338A6">
        <w:rPr>
          <w:sz w:val="24"/>
        </w:rPr>
        <w:t xml:space="preserve"> </w:t>
      </w:r>
    </w:p>
    <w:p w14:paraId="01F4433A" w14:textId="77777777" w:rsidR="00223903" w:rsidRPr="006338A6" w:rsidRDefault="00BB0626" w:rsidP="003708DD">
      <w:pPr>
        <w:pStyle w:val="ListParagraph"/>
        <w:numPr>
          <w:ilvl w:val="0"/>
          <w:numId w:val="20"/>
        </w:numPr>
        <w:spacing w:after="200" w:line="276" w:lineRule="auto"/>
        <w:ind w:left="1620" w:hanging="540"/>
        <w:rPr>
          <w:b/>
          <w:sz w:val="20"/>
        </w:rPr>
      </w:pPr>
      <w:bookmarkStart w:id="57" w:name="_Toc206511627"/>
      <w:r w:rsidRPr="006338A6">
        <w:rPr>
          <w:rStyle w:val="Heading3Char"/>
        </w:rPr>
        <w:t>Corporation or Other Entity.</w:t>
      </w:r>
      <w:bookmarkEnd w:id="57"/>
      <w:r w:rsidR="00257DEC" w:rsidRPr="006338A6">
        <w:rPr>
          <w:rStyle w:val="Heading3Char"/>
        </w:rPr>
        <w:t xml:space="preserve"> </w:t>
      </w:r>
      <w:r w:rsidRPr="006338A6">
        <w:t>A corporation, unincorporated association, partnership or other such entity may appear only through a member of the bar of this Court.</w:t>
      </w:r>
      <w:r w:rsidR="00257DEC" w:rsidRPr="006338A6">
        <w:t xml:space="preserve"> </w:t>
      </w:r>
    </w:p>
    <w:p w14:paraId="12C3C105" w14:textId="77777777" w:rsidR="00BB0626" w:rsidRPr="006338A6" w:rsidRDefault="00BB0626" w:rsidP="005A6FA5">
      <w:pPr>
        <w:pStyle w:val="Heading5forx-refs"/>
      </w:pPr>
      <w:r w:rsidRPr="006338A6">
        <w:t>Cross Reference</w:t>
      </w:r>
    </w:p>
    <w:p w14:paraId="7AD09217" w14:textId="77777777" w:rsidR="00257DEC" w:rsidRPr="006338A6" w:rsidRDefault="00BB0626" w:rsidP="00FF260A">
      <w:pPr>
        <w:pStyle w:val="Cross-reference"/>
        <w:rPr>
          <w:sz w:val="24"/>
        </w:rPr>
      </w:pPr>
      <w:r w:rsidRPr="006338A6">
        <w:t>See Civil L.R. 11-1 “</w:t>
      </w:r>
      <w:r w:rsidRPr="006338A6">
        <w:rPr>
          <w:i/>
        </w:rPr>
        <w:t>The Bar of this Court.</w:t>
      </w:r>
      <w:r w:rsidRPr="006338A6">
        <w:t>”</w:t>
      </w:r>
      <w:r w:rsidR="00257DEC" w:rsidRPr="006338A6">
        <w:rPr>
          <w:sz w:val="24"/>
        </w:rPr>
        <w:t xml:space="preserve"> </w:t>
      </w:r>
    </w:p>
    <w:p w14:paraId="2E8172D2" w14:textId="77777777" w:rsidR="00257DEC" w:rsidRPr="006338A6" w:rsidRDefault="00BB0626" w:rsidP="00E0191C">
      <w:pPr>
        <w:pStyle w:val="ListParagraph"/>
        <w:numPr>
          <w:ilvl w:val="0"/>
          <w:numId w:val="20"/>
        </w:numPr>
        <w:ind w:left="1620" w:hanging="540"/>
      </w:pPr>
      <w:bookmarkStart w:id="58" w:name="_Toc206511628"/>
      <w:r w:rsidRPr="006338A6">
        <w:rPr>
          <w:rStyle w:val="Heading3Char"/>
        </w:rPr>
        <w:t>Government or Governmental Agency</w:t>
      </w:r>
      <w:bookmarkEnd w:id="58"/>
      <w:r w:rsidRPr="006338A6">
        <w:t>.</w:t>
      </w:r>
      <w:r w:rsidR="00257DEC" w:rsidRPr="006338A6">
        <w:t xml:space="preserve"> </w:t>
      </w:r>
      <w:r w:rsidRPr="006338A6">
        <w:t>When these rules require an act be done personally by the party, and the party is a government or a governmental agency, the act must be done by a representative of the government or governmental agency who is knowledgeable about the facts of the case and the position of the government, and who has, to the greatest extent feasible, authority to do the required act.</w:t>
      </w:r>
      <w:r w:rsidR="00257DEC" w:rsidRPr="006338A6">
        <w:t xml:space="preserve"> </w:t>
      </w:r>
    </w:p>
    <w:p w14:paraId="371E9C82" w14:textId="77777777" w:rsidR="00BB0626" w:rsidRPr="006338A6" w:rsidRDefault="00BB0626" w:rsidP="005A6FA5">
      <w:pPr>
        <w:pStyle w:val="Heading5forx-refs"/>
      </w:pPr>
      <w:r w:rsidRPr="006338A6">
        <w:t>Cross Reference</w:t>
      </w:r>
    </w:p>
    <w:p w14:paraId="2C67063D" w14:textId="77777777" w:rsidR="00257DEC" w:rsidRPr="006338A6" w:rsidRDefault="00BB0626" w:rsidP="005F693E">
      <w:pPr>
        <w:widowControl w:val="0"/>
        <w:ind w:right="1080"/>
        <w:jc w:val="center"/>
        <w:rPr>
          <w:sz w:val="24"/>
        </w:rPr>
      </w:pPr>
      <w:r w:rsidRPr="006338A6">
        <w:rPr>
          <w:sz w:val="20"/>
        </w:rPr>
        <w:t>See Civil L.R. 11-2 “</w:t>
      </w:r>
      <w:r w:rsidRPr="006338A6">
        <w:rPr>
          <w:i/>
          <w:sz w:val="20"/>
        </w:rPr>
        <w:t>Attorneys for the United States.</w:t>
      </w:r>
      <w:r w:rsidRPr="006338A6">
        <w:rPr>
          <w:sz w:val="20"/>
        </w:rPr>
        <w:t>”</w:t>
      </w:r>
      <w:r w:rsidR="00257DEC" w:rsidRPr="006338A6">
        <w:rPr>
          <w:sz w:val="20"/>
        </w:rPr>
        <w:t xml:space="preserve"> </w:t>
      </w:r>
      <w:r w:rsidR="00DD4B26" w:rsidRPr="006338A6">
        <w:rPr>
          <w:sz w:val="20"/>
        </w:rPr>
        <w:br/>
        <w:t>S</w:t>
      </w:r>
      <w:r w:rsidRPr="006338A6">
        <w:rPr>
          <w:sz w:val="20"/>
        </w:rPr>
        <w:t xml:space="preserve">ee </w:t>
      </w:r>
      <w:r w:rsidR="00DD4B26" w:rsidRPr="006338A6">
        <w:rPr>
          <w:sz w:val="20"/>
        </w:rPr>
        <w:t xml:space="preserve">also </w:t>
      </w:r>
      <w:r w:rsidRPr="006338A6">
        <w:rPr>
          <w:sz w:val="20"/>
        </w:rPr>
        <w:t>ADR L.R. 5-10(a</w:t>
      </w:r>
      <w:r w:rsidRPr="006338A6">
        <w:rPr>
          <w:rStyle w:val="Cross-referenceChar"/>
        </w:rPr>
        <w:t>)(2)</w:t>
      </w:r>
      <w:r w:rsidR="00DD4B26" w:rsidRPr="006338A6">
        <w:rPr>
          <w:rStyle w:val="Cross-referenceChar"/>
        </w:rPr>
        <w:t xml:space="preserve"> </w:t>
      </w:r>
      <w:r w:rsidRPr="006338A6">
        <w:rPr>
          <w:rStyle w:val="Cross-referenceChar"/>
        </w:rPr>
        <w:t>and 6-9(a)(2).</w:t>
      </w:r>
      <w:r w:rsidR="00257DEC" w:rsidRPr="006338A6">
        <w:rPr>
          <w:sz w:val="24"/>
        </w:rPr>
        <w:t xml:space="preserve"> </w:t>
      </w:r>
    </w:p>
    <w:p w14:paraId="076711EE" w14:textId="77777777" w:rsidR="00BB0626" w:rsidRPr="006338A6" w:rsidRDefault="0062375D" w:rsidP="0062375D">
      <w:pPr>
        <w:pStyle w:val="Heading2"/>
        <w:ind w:hanging="720"/>
      </w:pPr>
      <w:bookmarkStart w:id="59" w:name="_Toc206511629"/>
      <w:r w:rsidRPr="006338A6">
        <w:t>3-10.</w:t>
      </w:r>
      <w:r w:rsidRPr="006338A6">
        <w:tab/>
      </w:r>
      <w:r w:rsidR="00BB0626" w:rsidRPr="006338A6">
        <w:t xml:space="preserve">Ex </w:t>
      </w:r>
      <w:proofErr w:type="spellStart"/>
      <w:r w:rsidR="00BB0626" w:rsidRPr="006338A6">
        <w:t>Parte</w:t>
      </w:r>
      <w:proofErr w:type="spellEnd"/>
      <w:r w:rsidR="00BB0626" w:rsidRPr="006338A6">
        <w:t xml:space="preserve"> Motion to Proceed </w:t>
      </w:r>
      <w:proofErr w:type="gramStart"/>
      <w:r w:rsidR="00BB0626" w:rsidRPr="006338A6">
        <w:t>In</w:t>
      </w:r>
      <w:proofErr w:type="gramEnd"/>
      <w:r w:rsidR="00BB0626" w:rsidRPr="006338A6">
        <w:t xml:space="preserve"> Forma Pauperis</w:t>
      </w:r>
      <w:bookmarkEnd w:id="59"/>
    </w:p>
    <w:p w14:paraId="18277AAE" w14:textId="373DA9D2" w:rsidR="00257DEC" w:rsidRPr="006338A6" w:rsidRDefault="00BB0626" w:rsidP="00E0191C">
      <w:pPr>
        <w:pStyle w:val="ListParagraph"/>
        <w:numPr>
          <w:ilvl w:val="0"/>
          <w:numId w:val="22"/>
        </w:numPr>
        <w:ind w:left="1620" w:hanging="540"/>
      </w:pPr>
      <w:bookmarkStart w:id="60" w:name="_Toc206511630"/>
      <w:r w:rsidRPr="006338A6">
        <w:rPr>
          <w:rStyle w:val="Heading3Char"/>
        </w:rPr>
        <w:t xml:space="preserve">Motion to Proceed </w:t>
      </w:r>
      <w:proofErr w:type="gramStart"/>
      <w:r w:rsidRPr="006338A6">
        <w:rPr>
          <w:rStyle w:val="Heading3Char"/>
        </w:rPr>
        <w:t>In</w:t>
      </w:r>
      <w:proofErr w:type="gramEnd"/>
      <w:r w:rsidRPr="006338A6">
        <w:rPr>
          <w:rStyle w:val="Heading3Char"/>
        </w:rPr>
        <w:t xml:space="preserve"> Forma Pauperis</w:t>
      </w:r>
      <w:bookmarkEnd w:id="60"/>
      <w:r w:rsidRPr="006338A6">
        <w:t>.</w:t>
      </w:r>
      <w:r w:rsidR="00257DEC" w:rsidRPr="006338A6">
        <w:t xml:space="preserve"> </w:t>
      </w:r>
      <w:r w:rsidRPr="006338A6">
        <w:t xml:space="preserve">At the commencement of an action, any person wishing the Court to authorize prosecution or defense of the action without </w:t>
      </w:r>
      <w:r w:rsidRPr="006338A6">
        <w:rPr>
          <w:rFonts w:eastAsia="Times New Roman" w:cs="Times New Roman"/>
        </w:rPr>
        <w:t xml:space="preserve">payment of fees or security, pursuant to 28 </w:t>
      </w:r>
      <w:r w:rsidR="4688FCDF" w:rsidRPr="006338A6">
        <w:rPr>
          <w:rFonts w:eastAsia="Times New Roman" w:cs="Times New Roman"/>
        </w:rPr>
        <w:t>U.S.C.</w:t>
      </w:r>
      <w:r w:rsidRPr="006338A6">
        <w:rPr>
          <w:rFonts w:eastAsia="Times New Roman" w:cs="Times New Roman"/>
        </w:rPr>
        <w:t xml:space="preserve"> § 1915, must submit, with the proposed complaint, an Ex </w:t>
      </w:r>
      <w:proofErr w:type="spellStart"/>
      <w:r w:rsidRPr="006338A6">
        <w:rPr>
          <w:rFonts w:eastAsia="Times New Roman" w:cs="Times New Roman"/>
        </w:rPr>
        <w:t>Parte</w:t>
      </w:r>
      <w:proofErr w:type="spellEnd"/>
      <w:r w:rsidRPr="006338A6">
        <w:rPr>
          <w:rFonts w:eastAsia="Times New Roman" w:cs="Times New Roman"/>
        </w:rPr>
        <w:t xml:space="preserve"> Motion to Proceed </w:t>
      </w:r>
      <w:proofErr w:type="gramStart"/>
      <w:r w:rsidRPr="006338A6">
        <w:rPr>
          <w:rFonts w:eastAsia="Times New Roman" w:cs="Times New Roman"/>
        </w:rPr>
        <w:t>In</w:t>
      </w:r>
      <w:proofErr w:type="gramEnd"/>
      <w:r w:rsidRPr="006338A6">
        <w:rPr>
          <w:rFonts w:eastAsia="Times New Roman" w:cs="Times New Roman"/>
        </w:rPr>
        <w:t xml:space="preserve"> Forma Pauperis, pursuant to Civil L.R. 7-11.</w:t>
      </w:r>
      <w:r w:rsidR="00257DEC" w:rsidRPr="006338A6">
        <w:rPr>
          <w:rFonts w:eastAsia="Times New Roman" w:cs="Times New Roman"/>
        </w:rPr>
        <w:t xml:space="preserve"> </w:t>
      </w:r>
      <w:r w:rsidRPr="006338A6">
        <w:rPr>
          <w:rFonts w:eastAsia="Times New Roman" w:cs="Times New Roman"/>
        </w:rPr>
        <w:t xml:space="preserve">The Clerk </w:t>
      </w:r>
      <w:r w:rsidRPr="006338A6">
        <w:t>shall file the complaint, assign a case number</w:t>
      </w:r>
      <w:r w:rsidR="00B3726C" w:rsidRPr="006338A6">
        <w:t>,</w:t>
      </w:r>
      <w:r w:rsidR="00F367E3" w:rsidRPr="006338A6">
        <w:t xml:space="preserve"> and </w:t>
      </w:r>
      <w:r w:rsidR="00B3726C" w:rsidRPr="006338A6">
        <w:t xml:space="preserve">assign </w:t>
      </w:r>
      <w:r w:rsidR="00F367E3" w:rsidRPr="006338A6">
        <w:t xml:space="preserve">a presiding </w:t>
      </w:r>
      <w:r w:rsidR="000819D2" w:rsidRPr="006338A6">
        <w:t>J</w:t>
      </w:r>
      <w:r w:rsidR="00F367E3" w:rsidRPr="006338A6">
        <w:t>udge</w:t>
      </w:r>
      <w:r w:rsidRPr="006338A6">
        <w:t>.</w:t>
      </w:r>
      <w:r w:rsidR="00257DEC" w:rsidRPr="006338A6">
        <w:t xml:space="preserve"> </w:t>
      </w:r>
    </w:p>
    <w:p w14:paraId="3D9A26EC" w14:textId="77777777" w:rsidR="00BB0626" w:rsidRPr="006338A6" w:rsidRDefault="00BB0626" w:rsidP="00E0191C">
      <w:pPr>
        <w:pStyle w:val="ListParagraph"/>
        <w:numPr>
          <w:ilvl w:val="0"/>
          <w:numId w:val="22"/>
        </w:numPr>
        <w:ind w:left="1620" w:hanging="540"/>
      </w:pPr>
      <w:bookmarkStart w:id="61" w:name="_Toc206511631"/>
      <w:r w:rsidRPr="006338A6">
        <w:rPr>
          <w:rStyle w:val="Heading3Char"/>
        </w:rPr>
        <w:t>Content of Motion</w:t>
      </w:r>
      <w:bookmarkEnd w:id="61"/>
      <w:r w:rsidRPr="006338A6">
        <w:t>.</w:t>
      </w:r>
      <w:r w:rsidR="00257DEC" w:rsidRPr="006338A6">
        <w:t xml:space="preserve"> </w:t>
      </w:r>
      <w:r w:rsidRPr="006338A6">
        <w:t>The motion must contain:</w:t>
      </w:r>
    </w:p>
    <w:p w14:paraId="5DD41109" w14:textId="77777777" w:rsidR="00BB0626" w:rsidRPr="006338A6" w:rsidRDefault="00BB0626" w:rsidP="00E0191C">
      <w:pPr>
        <w:pStyle w:val="ListParagraph"/>
        <w:numPr>
          <w:ilvl w:val="0"/>
          <w:numId w:val="23"/>
        </w:numPr>
        <w:spacing w:before="120"/>
        <w:ind w:left="2160" w:hanging="540"/>
      </w:pPr>
      <w:r w:rsidRPr="006338A6">
        <w:t xml:space="preserve">A request to proceed </w:t>
      </w:r>
      <w:r w:rsidRPr="006338A6">
        <w:rPr>
          <w:iCs/>
        </w:rPr>
        <w:t xml:space="preserve">in forma </w:t>
      </w:r>
      <w:proofErr w:type="gramStart"/>
      <w:r w:rsidRPr="006338A6">
        <w:rPr>
          <w:iCs/>
        </w:rPr>
        <w:t>pauperis</w:t>
      </w:r>
      <w:r w:rsidRPr="006338A6">
        <w:t>;</w:t>
      </w:r>
      <w:proofErr w:type="gramEnd"/>
    </w:p>
    <w:p w14:paraId="2B9E764A" w14:textId="77777777" w:rsidR="00BB0626" w:rsidRPr="006338A6" w:rsidRDefault="00BB0626" w:rsidP="00E0191C">
      <w:pPr>
        <w:pStyle w:val="ListParagraph"/>
        <w:numPr>
          <w:ilvl w:val="0"/>
          <w:numId w:val="23"/>
        </w:numPr>
        <w:spacing w:before="120"/>
        <w:ind w:left="2160" w:hanging="540"/>
      </w:pPr>
      <w:r w:rsidRPr="006338A6">
        <w:t>An affidavit or declaration under penalty of perjury providing the information required by Title 28 U.S.C. § 1915, on a form available at the Office of the Cl</w:t>
      </w:r>
      <w:r w:rsidR="009D03C0" w:rsidRPr="006338A6">
        <w:t>erk and on the Court’s web</w:t>
      </w:r>
      <w:r w:rsidRPr="006338A6">
        <w:t>site, or an equivalent form; and</w:t>
      </w:r>
    </w:p>
    <w:p w14:paraId="792CBD8F" w14:textId="4ED6696A" w:rsidR="00257DEC" w:rsidRPr="006338A6" w:rsidRDefault="00BB0626" w:rsidP="00E0191C">
      <w:pPr>
        <w:pStyle w:val="ListParagraph"/>
        <w:numPr>
          <w:ilvl w:val="0"/>
          <w:numId w:val="23"/>
        </w:numPr>
        <w:spacing w:before="120"/>
        <w:ind w:left="2160" w:hanging="540"/>
      </w:pPr>
      <w:r w:rsidRPr="006338A6">
        <w:t>A proposed order.</w:t>
      </w:r>
      <w:r w:rsidR="00257DEC" w:rsidRPr="006338A6">
        <w:t xml:space="preserve"> </w:t>
      </w:r>
    </w:p>
    <w:p w14:paraId="44711E7F" w14:textId="028FE54B" w:rsidR="00257DEC" w:rsidRPr="006338A6" w:rsidRDefault="00BB0626" w:rsidP="00E0191C">
      <w:pPr>
        <w:pStyle w:val="ListParagraph"/>
        <w:numPr>
          <w:ilvl w:val="0"/>
          <w:numId w:val="22"/>
        </w:numPr>
        <w:ind w:left="1620" w:hanging="540"/>
      </w:pPr>
      <w:bookmarkStart w:id="62" w:name="_Toc206511632"/>
      <w:r w:rsidRPr="006338A6">
        <w:rPr>
          <w:rStyle w:val="Heading3Char"/>
        </w:rPr>
        <w:t>Determination of the Motion</w:t>
      </w:r>
      <w:bookmarkEnd w:id="62"/>
      <w:r w:rsidRPr="006338A6">
        <w:t>.</w:t>
      </w:r>
      <w:r w:rsidR="00257DEC" w:rsidRPr="006338A6">
        <w:t xml:space="preserve"> </w:t>
      </w:r>
      <w:r w:rsidRPr="006338A6">
        <w:t xml:space="preserve">The Judge may grant the motion, grant the motion </w:t>
      </w:r>
      <w:r w:rsidR="69DD42D5" w:rsidRPr="006338A6">
        <w:t>(</w:t>
      </w:r>
      <w:r w:rsidRPr="006338A6">
        <w:t>subject to partial payment of fees, costs or security</w:t>
      </w:r>
      <w:r w:rsidR="240482C8" w:rsidRPr="006338A6">
        <w:t>)</w:t>
      </w:r>
      <w:r w:rsidRPr="006338A6">
        <w:t>, or deny the motion.</w:t>
      </w:r>
      <w:r w:rsidR="00257DEC" w:rsidRPr="006338A6">
        <w:t xml:space="preserve"> </w:t>
      </w:r>
      <w:r w:rsidRPr="006338A6">
        <w:t>If the motion is granted in part or denied, the order will state that the action is dismissed unless any outstanding fees, costs</w:t>
      </w:r>
      <w:r w:rsidR="3D788916" w:rsidRPr="006338A6">
        <w:t>,</w:t>
      </w:r>
      <w:r w:rsidRPr="006338A6">
        <w:t xml:space="preserve"> or security is paid within the time set in the order.</w:t>
      </w:r>
      <w:r w:rsidR="00257DEC" w:rsidRPr="006338A6">
        <w:t xml:space="preserve"> </w:t>
      </w:r>
    </w:p>
    <w:p w14:paraId="42ABB83E" w14:textId="77777777" w:rsidR="00BB0626" w:rsidRPr="006338A6" w:rsidRDefault="00BB0626" w:rsidP="005A6FA5">
      <w:pPr>
        <w:pStyle w:val="Heading5forx-refs"/>
      </w:pPr>
      <w:r w:rsidRPr="006338A6">
        <w:t>Commentary</w:t>
      </w:r>
    </w:p>
    <w:p w14:paraId="50C7EEA6" w14:textId="79EE42F7" w:rsidR="00257DEC" w:rsidRPr="006338A6" w:rsidRDefault="00BB0626" w:rsidP="00AB3764">
      <w:pPr>
        <w:pStyle w:val="Cross-reference"/>
      </w:pPr>
      <w:r w:rsidRPr="006338A6">
        <w:t xml:space="preserve">If, during the pendency of </w:t>
      </w:r>
      <w:r w:rsidR="004D64A4" w:rsidRPr="006338A6">
        <w:t>an action, any person wishes to</w:t>
      </w:r>
      <w:r w:rsidRPr="006338A6">
        <w:t xml:space="preserve"> prosecute or defend an action </w:t>
      </w:r>
      <w:r w:rsidRPr="006338A6">
        <w:rPr>
          <w:iCs/>
        </w:rPr>
        <w:t>in forma pauperis,</w:t>
      </w:r>
      <w:r w:rsidRPr="006338A6">
        <w:rPr>
          <w:i/>
        </w:rPr>
        <w:t xml:space="preserve"> </w:t>
      </w:r>
      <w:r w:rsidRPr="006338A6">
        <w:t>the person must file an Administrative Motion to Proceed</w:t>
      </w:r>
      <w:r w:rsidR="0064394A" w:rsidRPr="006338A6">
        <w:rPr>
          <w:iCs/>
        </w:rPr>
        <w:t xml:space="preserve"> </w:t>
      </w:r>
      <w:proofErr w:type="gramStart"/>
      <w:r w:rsidR="0064394A" w:rsidRPr="006338A6">
        <w:rPr>
          <w:iCs/>
        </w:rPr>
        <w:t>I</w:t>
      </w:r>
      <w:r w:rsidR="004D64A4" w:rsidRPr="006338A6">
        <w:rPr>
          <w:iCs/>
        </w:rPr>
        <w:t>n</w:t>
      </w:r>
      <w:proofErr w:type="gramEnd"/>
      <w:r w:rsidR="004D64A4" w:rsidRPr="006338A6">
        <w:rPr>
          <w:iCs/>
        </w:rPr>
        <w:t xml:space="preserve"> </w:t>
      </w:r>
      <w:r w:rsidR="0064394A" w:rsidRPr="006338A6">
        <w:rPr>
          <w:iCs/>
        </w:rPr>
        <w:t>F</w:t>
      </w:r>
      <w:r w:rsidR="004D64A4" w:rsidRPr="006338A6">
        <w:rPr>
          <w:iCs/>
        </w:rPr>
        <w:t xml:space="preserve">orma </w:t>
      </w:r>
      <w:r w:rsidR="0064394A" w:rsidRPr="006338A6">
        <w:rPr>
          <w:iCs/>
        </w:rPr>
        <w:t>P</w:t>
      </w:r>
      <w:r w:rsidRPr="006338A6">
        <w:rPr>
          <w:iCs/>
        </w:rPr>
        <w:t xml:space="preserve">auperis </w:t>
      </w:r>
      <w:r w:rsidRPr="006338A6">
        <w:t>pursuant to Civil L.R. 7-11.</w:t>
      </w:r>
      <w:r w:rsidR="00257DEC" w:rsidRPr="006338A6">
        <w:t xml:space="preserve"> </w:t>
      </w:r>
    </w:p>
    <w:p w14:paraId="211B4520" w14:textId="77777777" w:rsidR="00BB0626" w:rsidRPr="006338A6" w:rsidRDefault="0062375D" w:rsidP="0062375D">
      <w:pPr>
        <w:pStyle w:val="Heading2"/>
        <w:ind w:hanging="720"/>
      </w:pPr>
      <w:bookmarkStart w:id="63" w:name="_Toc206511633"/>
      <w:r w:rsidRPr="006338A6">
        <w:lastRenderedPageBreak/>
        <w:t>3-11.</w:t>
      </w:r>
      <w:r w:rsidRPr="006338A6">
        <w:tab/>
      </w:r>
      <w:r w:rsidR="00BB0626" w:rsidRPr="006338A6">
        <w:t>Failure to Notify of Address Change</w:t>
      </w:r>
      <w:bookmarkEnd w:id="63"/>
    </w:p>
    <w:p w14:paraId="2E37A8E7" w14:textId="77777777" w:rsidR="00257DEC" w:rsidRPr="006338A6" w:rsidRDefault="00BB0626" w:rsidP="00E0191C">
      <w:pPr>
        <w:pStyle w:val="ListParagraph"/>
        <w:numPr>
          <w:ilvl w:val="0"/>
          <w:numId w:val="24"/>
        </w:numPr>
        <w:ind w:left="1620" w:hanging="540"/>
      </w:pPr>
      <w:bookmarkStart w:id="64" w:name="_Toc206511634"/>
      <w:r w:rsidRPr="006338A6">
        <w:rPr>
          <w:rStyle w:val="Heading3Char"/>
        </w:rPr>
        <w:t>Duty to Notify</w:t>
      </w:r>
      <w:bookmarkEnd w:id="64"/>
      <w:r w:rsidR="004D64A4" w:rsidRPr="006338A6">
        <w:t>.</w:t>
      </w:r>
      <w:r w:rsidR="00257DEC" w:rsidRPr="006338A6">
        <w:t xml:space="preserve"> </w:t>
      </w:r>
      <w:r w:rsidRPr="006338A6">
        <w:t>An attorney or a party proceeding pro se whose address changes while an action is pending must promptly file with the Court and serve upon all opposing parties a Notice of Change of Address specifying the new address.</w:t>
      </w:r>
      <w:r w:rsidR="00257DEC" w:rsidRPr="006338A6">
        <w:t xml:space="preserve"> </w:t>
      </w:r>
    </w:p>
    <w:p w14:paraId="28577C50" w14:textId="77777777" w:rsidR="00BB0626" w:rsidRPr="006338A6" w:rsidRDefault="00BB0626" w:rsidP="00E0191C">
      <w:pPr>
        <w:pStyle w:val="ListParagraph"/>
        <w:numPr>
          <w:ilvl w:val="0"/>
          <w:numId w:val="24"/>
        </w:numPr>
        <w:ind w:left="1620" w:hanging="540"/>
      </w:pPr>
      <w:bookmarkStart w:id="65" w:name="_Toc206511635"/>
      <w:r w:rsidRPr="006338A6">
        <w:rPr>
          <w:rStyle w:val="Heading3Char"/>
        </w:rPr>
        <w:t>Dismissal Due to Failure</w:t>
      </w:r>
      <w:bookmarkEnd w:id="65"/>
      <w:r w:rsidRPr="006338A6">
        <w:t>.</w:t>
      </w:r>
      <w:r w:rsidR="00257DEC" w:rsidRPr="006338A6">
        <w:t xml:space="preserve"> </w:t>
      </w:r>
      <w:r w:rsidRPr="006338A6">
        <w:t>The Court may, without prejudice, dismiss a complaint or strike an answer when:</w:t>
      </w:r>
    </w:p>
    <w:p w14:paraId="3F48CD19" w14:textId="77777777" w:rsidR="00BB0626" w:rsidRPr="006338A6" w:rsidRDefault="00BB0626" w:rsidP="00E0191C">
      <w:pPr>
        <w:pStyle w:val="ListParagraph"/>
        <w:numPr>
          <w:ilvl w:val="0"/>
          <w:numId w:val="25"/>
        </w:numPr>
        <w:spacing w:before="120"/>
        <w:ind w:left="2160" w:hanging="540"/>
      </w:pPr>
      <w:r w:rsidRPr="006338A6">
        <w:t>Mail directed to the attorney or pro se party by the Court has been returned to the Court as not deliverable; and</w:t>
      </w:r>
    </w:p>
    <w:p w14:paraId="66F10F39" w14:textId="77777777" w:rsidR="00257DEC" w:rsidRPr="006338A6" w:rsidRDefault="00BB0626" w:rsidP="00E0191C">
      <w:pPr>
        <w:pStyle w:val="ListParagraph"/>
        <w:numPr>
          <w:ilvl w:val="0"/>
          <w:numId w:val="25"/>
        </w:numPr>
        <w:spacing w:before="120"/>
        <w:ind w:left="2160" w:hanging="540"/>
      </w:pPr>
      <w:r w:rsidRPr="006338A6">
        <w:t>The Court fails to receive within 60 days of this return a written communication from the attorney or pro se party indicating a current address.</w:t>
      </w:r>
      <w:r w:rsidR="00257DEC" w:rsidRPr="006338A6">
        <w:t xml:space="preserve"> </w:t>
      </w:r>
    </w:p>
    <w:p w14:paraId="48E1E110" w14:textId="77777777" w:rsidR="00BB0626" w:rsidRPr="006338A6" w:rsidRDefault="0062375D" w:rsidP="0062375D">
      <w:pPr>
        <w:pStyle w:val="Heading2"/>
        <w:ind w:hanging="720"/>
      </w:pPr>
      <w:bookmarkStart w:id="66" w:name="_Toc206511636"/>
      <w:r w:rsidRPr="006338A6">
        <w:t>3-12.</w:t>
      </w:r>
      <w:r w:rsidRPr="006338A6">
        <w:tab/>
      </w:r>
      <w:r w:rsidR="00BB0626" w:rsidRPr="006338A6">
        <w:t>Related Cases</w:t>
      </w:r>
      <w:bookmarkEnd w:id="66"/>
    </w:p>
    <w:p w14:paraId="1C83F71C" w14:textId="77777777" w:rsidR="00BB0626" w:rsidRPr="006338A6" w:rsidRDefault="00BB0626" w:rsidP="00E0191C">
      <w:pPr>
        <w:pStyle w:val="ListParagraph"/>
        <w:numPr>
          <w:ilvl w:val="0"/>
          <w:numId w:val="26"/>
        </w:numPr>
        <w:ind w:left="1620" w:hanging="540"/>
      </w:pPr>
      <w:bookmarkStart w:id="67" w:name="_Toc206511637"/>
      <w:r w:rsidRPr="006338A6">
        <w:rPr>
          <w:rStyle w:val="Heading3Char"/>
        </w:rPr>
        <w:t>Definition of Related Cases</w:t>
      </w:r>
      <w:bookmarkEnd w:id="67"/>
      <w:r w:rsidRPr="006338A6">
        <w:t>.</w:t>
      </w:r>
      <w:r w:rsidR="00257DEC" w:rsidRPr="006338A6">
        <w:t xml:space="preserve"> </w:t>
      </w:r>
      <w:r w:rsidRPr="006338A6">
        <w:t>An action is related to another when:</w:t>
      </w:r>
    </w:p>
    <w:p w14:paraId="0DABADEA" w14:textId="4B6E4D14" w:rsidR="00BB0626" w:rsidRPr="006338A6" w:rsidRDefault="00BB0626" w:rsidP="00E0191C">
      <w:pPr>
        <w:pStyle w:val="ListParagraph"/>
        <w:numPr>
          <w:ilvl w:val="0"/>
          <w:numId w:val="27"/>
        </w:numPr>
        <w:spacing w:before="120"/>
        <w:ind w:left="2160" w:hanging="540"/>
      </w:pPr>
      <w:r w:rsidRPr="006338A6">
        <w:t>The actions concern substantially the same parties, property, transaction</w:t>
      </w:r>
      <w:r w:rsidR="780D882E" w:rsidRPr="006338A6">
        <w:t>,</w:t>
      </w:r>
      <w:r w:rsidRPr="006338A6">
        <w:t xml:space="preserve"> or event; and</w:t>
      </w:r>
    </w:p>
    <w:p w14:paraId="0E3B9B17" w14:textId="77777777" w:rsidR="00257DEC" w:rsidRPr="006338A6" w:rsidRDefault="00BB0626" w:rsidP="00E0191C">
      <w:pPr>
        <w:pStyle w:val="ListParagraph"/>
        <w:numPr>
          <w:ilvl w:val="0"/>
          <w:numId w:val="27"/>
        </w:numPr>
        <w:spacing w:before="120"/>
        <w:ind w:left="2160" w:hanging="540"/>
      </w:pPr>
      <w:r w:rsidRPr="006338A6">
        <w:t>It appears likely that there will be an unduly burdensome duplication of labor and expense or conflicting results if the cases are conducted before different Judges.</w:t>
      </w:r>
      <w:r w:rsidR="00257DEC" w:rsidRPr="006338A6">
        <w:t xml:space="preserve"> </w:t>
      </w:r>
    </w:p>
    <w:p w14:paraId="1FB973DC" w14:textId="6CF388D0" w:rsidR="00257DEC" w:rsidRPr="006338A6" w:rsidRDefault="00BB0626" w:rsidP="006461AE">
      <w:pPr>
        <w:pStyle w:val="ListParagraph"/>
        <w:numPr>
          <w:ilvl w:val="0"/>
          <w:numId w:val="26"/>
        </w:numPr>
        <w:spacing w:before="240"/>
        <w:ind w:left="1620" w:hanging="540"/>
      </w:pPr>
      <w:bookmarkStart w:id="68" w:name="_Toc206511638"/>
      <w:r w:rsidRPr="006338A6">
        <w:rPr>
          <w:rStyle w:val="Heading3Char"/>
        </w:rPr>
        <w:t>Administrative Motion to Consider Whether Cases Should be Related</w:t>
      </w:r>
      <w:bookmarkEnd w:id="68"/>
      <w:r w:rsidRPr="006338A6">
        <w:t>.</w:t>
      </w:r>
      <w:r w:rsidR="00257DEC" w:rsidRPr="006338A6">
        <w:t xml:space="preserve"> </w:t>
      </w:r>
      <w:r w:rsidRPr="006338A6">
        <w:t xml:space="preserve">Whenever a party knows or learns that an action, filed in or removed to this district is (or the party believes that the action may be) related to an action which is or was pending in this District as defined in Civil L.R. 3-12(a), the party must promptly file in the </w:t>
      </w:r>
      <w:r w:rsidR="009777D3" w:rsidRPr="006338A6">
        <w:t>lowest-numbered</w:t>
      </w:r>
      <w:r w:rsidRPr="006338A6">
        <w:t xml:space="preserve"> case an Administrative Motion to Consider Whether Cases Should be Related, pursuant to Civil L.R. 7-11.</w:t>
      </w:r>
      <w:r w:rsidR="00257DEC" w:rsidRPr="006338A6">
        <w:t xml:space="preserve"> </w:t>
      </w:r>
      <w:r w:rsidRPr="006338A6">
        <w:t>In addition to complying with Civil L.R. 7-11, a copy of the motion, together with proof of service pursuant to Civil L.R. 5-</w:t>
      </w:r>
      <w:r w:rsidR="00981313" w:rsidRPr="006338A6">
        <w:t>5</w:t>
      </w:r>
      <w:r w:rsidRPr="006338A6">
        <w:t>, must be served on all known parties to each apparently related action.</w:t>
      </w:r>
      <w:r w:rsidR="00257DEC" w:rsidRPr="006338A6">
        <w:t xml:space="preserve"> </w:t>
      </w:r>
      <w:r w:rsidRPr="006338A6">
        <w:t xml:space="preserve">A </w:t>
      </w:r>
      <w:r w:rsidR="00981313" w:rsidRPr="006338A6">
        <w:t>courtesy</w:t>
      </w:r>
      <w:r w:rsidRPr="006338A6">
        <w:t xml:space="preserve"> copy of the motion must be lodged with the assigned Judge in each apparently related case under Civil L.R. 5-1(</w:t>
      </w:r>
      <w:r w:rsidR="00A677AC" w:rsidRPr="006338A6">
        <w:t>d</w:t>
      </w:r>
      <w:r w:rsidRPr="006338A6">
        <w:t>)</w:t>
      </w:r>
      <w:r w:rsidR="006461AE" w:rsidRPr="006338A6">
        <w:t>(7)</w:t>
      </w:r>
      <w:r w:rsidRPr="006338A6">
        <w:t>.</w:t>
      </w:r>
    </w:p>
    <w:p w14:paraId="289E82BC" w14:textId="77777777" w:rsidR="00257DEC" w:rsidRPr="006338A6" w:rsidRDefault="00BB0626" w:rsidP="00E0191C">
      <w:pPr>
        <w:pStyle w:val="ListParagraph"/>
        <w:numPr>
          <w:ilvl w:val="0"/>
          <w:numId w:val="26"/>
        </w:numPr>
        <w:ind w:left="1620" w:hanging="540"/>
      </w:pPr>
      <w:bookmarkStart w:id="69" w:name="_Toc206511639"/>
      <w:r w:rsidRPr="006338A6">
        <w:rPr>
          <w:rStyle w:val="Heading3Char"/>
        </w:rPr>
        <w:t>Sua</w:t>
      </w:r>
      <w:r w:rsidR="00981313" w:rsidRPr="006338A6">
        <w:rPr>
          <w:rStyle w:val="Heading3Char"/>
        </w:rPr>
        <w:t xml:space="preserve"> </w:t>
      </w:r>
      <w:r w:rsidRPr="006338A6">
        <w:rPr>
          <w:rStyle w:val="Heading3Char"/>
        </w:rPr>
        <w:t>Sponte Judicial Referral for Purpose of Determining Relationship</w:t>
      </w:r>
      <w:bookmarkEnd w:id="69"/>
      <w:r w:rsidRPr="006338A6">
        <w:t>.</w:t>
      </w:r>
      <w:r w:rsidR="00257DEC" w:rsidRPr="006338A6">
        <w:t xml:space="preserve"> </w:t>
      </w:r>
      <w:r w:rsidRPr="006338A6">
        <w:t xml:space="preserve">Whenever a Judge believes that a case pending before that Judge is related to another case, the Judge may refer the case to the Judge assigned to the </w:t>
      </w:r>
      <w:r w:rsidR="009777D3" w:rsidRPr="006338A6">
        <w:t>lowest-numbered</w:t>
      </w:r>
      <w:r w:rsidRPr="006338A6">
        <w:t xml:space="preserve"> case with a request that the Judge assigned to the </w:t>
      </w:r>
      <w:r w:rsidR="009777D3" w:rsidRPr="006338A6">
        <w:t>lowest-numbered</w:t>
      </w:r>
      <w:r w:rsidRPr="006338A6">
        <w:t xml:space="preserve"> case consider whether the cases are related.</w:t>
      </w:r>
      <w:r w:rsidR="00257DEC" w:rsidRPr="006338A6">
        <w:t xml:space="preserve"> </w:t>
      </w:r>
      <w:r w:rsidRPr="006338A6">
        <w:t>The referring Judge shall file and send a copy of the referral to all parties to all affected cases.</w:t>
      </w:r>
      <w:r w:rsidR="00257DEC" w:rsidRPr="006338A6">
        <w:t xml:space="preserve"> </w:t>
      </w:r>
      <w:r w:rsidRPr="006338A6">
        <w:t>The parties must file any response in opposition to or support of relating the cas</w:t>
      </w:r>
      <w:r w:rsidR="004E3DFF" w:rsidRPr="006338A6">
        <w:t>es pursuant to Civil L.R. 3-12(e</w:t>
      </w:r>
      <w:r w:rsidRPr="006338A6">
        <w:t>).</w:t>
      </w:r>
      <w:r w:rsidR="00257DEC" w:rsidRPr="006338A6">
        <w:t xml:space="preserve"> </w:t>
      </w:r>
      <w:r w:rsidRPr="006338A6">
        <w:t>Alternatively, a Judge may order the parties to file a motion pursuant to Civil L.R. 3-12(b).</w:t>
      </w:r>
      <w:r w:rsidR="00257DEC" w:rsidRPr="006338A6">
        <w:t xml:space="preserve"> </w:t>
      </w:r>
    </w:p>
    <w:p w14:paraId="640A2888" w14:textId="77777777" w:rsidR="00BB0626" w:rsidRPr="006338A6" w:rsidRDefault="00BB0626" w:rsidP="00E0191C">
      <w:pPr>
        <w:pStyle w:val="ListParagraph"/>
        <w:numPr>
          <w:ilvl w:val="0"/>
          <w:numId w:val="26"/>
        </w:numPr>
        <w:ind w:left="1620" w:hanging="540"/>
      </w:pPr>
      <w:bookmarkStart w:id="70" w:name="_Toc206511640"/>
      <w:r w:rsidRPr="006338A6">
        <w:rPr>
          <w:rStyle w:val="Heading3Char"/>
        </w:rPr>
        <w:t>Content of Motion</w:t>
      </w:r>
      <w:bookmarkEnd w:id="70"/>
      <w:r w:rsidRPr="006338A6">
        <w:t>.</w:t>
      </w:r>
      <w:r w:rsidR="00257DEC" w:rsidRPr="006338A6">
        <w:t xml:space="preserve"> </w:t>
      </w:r>
      <w:r w:rsidRPr="006338A6">
        <w:t>An Administrative Motion to Consider Whether Cases Should be Related must contain:</w:t>
      </w:r>
    </w:p>
    <w:p w14:paraId="74C1D91F" w14:textId="77777777" w:rsidR="00BB0626" w:rsidRPr="006338A6" w:rsidRDefault="00BB0626" w:rsidP="00E0191C">
      <w:pPr>
        <w:pStyle w:val="ListParagraph"/>
        <w:numPr>
          <w:ilvl w:val="0"/>
          <w:numId w:val="28"/>
        </w:numPr>
        <w:spacing w:before="120"/>
        <w:ind w:left="2160" w:hanging="540"/>
      </w:pPr>
      <w:r w:rsidRPr="006338A6">
        <w:t xml:space="preserve">The title and case number of each apparently related </w:t>
      </w:r>
      <w:proofErr w:type="gramStart"/>
      <w:r w:rsidRPr="006338A6">
        <w:t>case;</w:t>
      </w:r>
      <w:proofErr w:type="gramEnd"/>
    </w:p>
    <w:p w14:paraId="4BB373CC" w14:textId="77777777" w:rsidR="00257DEC" w:rsidRPr="006338A6" w:rsidRDefault="00BB0626" w:rsidP="00E0191C">
      <w:pPr>
        <w:pStyle w:val="ListParagraph"/>
        <w:numPr>
          <w:ilvl w:val="0"/>
          <w:numId w:val="28"/>
        </w:numPr>
        <w:spacing w:before="120"/>
        <w:ind w:left="2160" w:hanging="540"/>
      </w:pPr>
      <w:r w:rsidRPr="006338A6">
        <w:t>A brief statement of the relationship of the actions according to the criteria set forth in Civil L.R. 3-12(a).</w:t>
      </w:r>
      <w:r w:rsidR="00257DEC" w:rsidRPr="006338A6">
        <w:t xml:space="preserve"> </w:t>
      </w:r>
    </w:p>
    <w:p w14:paraId="3E6E2490" w14:textId="77777777" w:rsidR="00257DEC" w:rsidRPr="006338A6" w:rsidRDefault="00BB0626" w:rsidP="00E0191C">
      <w:pPr>
        <w:pStyle w:val="ListParagraph"/>
        <w:numPr>
          <w:ilvl w:val="0"/>
          <w:numId w:val="26"/>
        </w:numPr>
        <w:ind w:left="1620" w:hanging="540"/>
      </w:pPr>
      <w:bookmarkStart w:id="71" w:name="_Toc206511641"/>
      <w:r w:rsidRPr="006338A6">
        <w:rPr>
          <w:rStyle w:val="Heading3Char"/>
        </w:rPr>
        <w:t>Response to Motion</w:t>
      </w:r>
      <w:bookmarkEnd w:id="71"/>
      <w:r w:rsidRPr="006338A6">
        <w:t>.</w:t>
      </w:r>
      <w:r w:rsidR="00257DEC" w:rsidRPr="006338A6">
        <w:t xml:space="preserve"> </w:t>
      </w:r>
      <w:r w:rsidRPr="006338A6">
        <w:t xml:space="preserve">Any opposition to or support of a Motion to Consider Whether Cases Should be Related must be filed in the </w:t>
      </w:r>
      <w:r w:rsidR="0016663F" w:rsidRPr="006338A6">
        <w:t>low</w:t>
      </w:r>
      <w:r w:rsidR="00AE5B8A" w:rsidRPr="006338A6">
        <w:t>est-numbered</w:t>
      </w:r>
      <w:r w:rsidRPr="006338A6">
        <w:t xml:space="preserve"> case pursuant to Civil L.R. 7-11.</w:t>
      </w:r>
      <w:r w:rsidR="00257DEC" w:rsidRPr="006338A6">
        <w:t xml:space="preserve"> </w:t>
      </w:r>
      <w:r w:rsidRPr="006338A6">
        <w:t>The opposition or statement of support must specifically address the issues in Civil L.R. 3-12(a) and (d) and be served on all parties and lodged with the Chambers of all Judges identified in the motion.</w:t>
      </w:r>
      <w:r w:rsidR="00257DEC" w:rsidRPr="006338A6">
        <w:t xml:space="preserve"> </w:t>
      </w:r>
      <w:r w:rsidRPr="006338A6">
        <w:t xml:space="preserve">If the motion identifies more than two potentially </w:t>
      </w:r>
      <w:r w:rsidRPr="006338A6">
        <w:lastRenderedPageBreak/>
        <w:t xml:space="preserve">related cases, and a party contends that not </w:t>
      </w:r>
      <w:proofErr w:type="gramStart"/>
      <w:r w:rsidRPr="006338A6">
        <w:t>all of</w:t>
      </w:r>
      <w:proofErr w:type="gramEnd"/>
      <w:r w:rsidRPr="006338A6">
        <w:t xml:space="preserve"> the cases are related, the party must address whether any of the cases are related to one another.</w:t>
      </w:r>
      <w:r w:rsidR="00257DEC" w:rsidRPr="006338A6">
        <w:t xml:space="preserve"> </w:t>
      </w:r>
    </w:p>
    <w:p w14:paraId="227D7EC8" w14:textId="77777777" w:rsidR="00BB0626" w:rsidRPr="006338A6" w:rsidRDefault="00BB0626" w:rsidP="00E0191C">
      <w:pPr>
        <w:pStyle w:val="ListParagraph"/>
        <w:numPr>
          <w:ilvl w:val="0"/>
          <w:numId w:val="26"/>
        </w:numPr>
        <w:ind w:left="1620" w:hanging="540"/>
      </w:pPr>
      <w:bookmarkStart w:id="72" w:name="_Toc206511642"/>
      <w:r w:rsidRPr="006338A6">
        <w:rPr>
          <w:rStyle w:val="Heading3Char"/>
        </w:rPr>
        <w:t>Order Granting or Denying Relationship</w:t>
      </w:r>
      <w:bookmarkEnd w:id="72"/>
      <w:r w:rsidRPr="006338A6">
        <w:t>.</w:t>
      </w:r>
      <w:r w:rsidR="00257DEC" w:rsidRPr="006338A6">
        <w:t xml:space="preserve"> </w:t>
      </w:r>
      <w:r w:rsidRPr="006338A6">
        <w:t xml:space="preserve">Upon a motion by a party or a referral by another Judge, after the time for filing support or opposition to the Motion to Consider Whether Cases Should Be Related has passed, the Judge in this District who is assigned to the </w:t>
      </w:r>
      <w:r w:rsidR="009777D3" w:rsidRPr="006338A6">
        <w:t>lowest-numbered</w:t>
      </w:r>
      <w:r w:rsidRPr="006338A6">
        <w:t xml:space="preserve"> case will decide if the cases are or are not related and will notify the Clerk, who, in turn, will notify the parties.</w:t>
      </w:r>
    </w:p>
    <w:p w14:paraId="437589A9" w14:textId="77777777" w:rsidR="00BB0626" w:rsidRPr="006338A6" w:rsidRDefault="00BB0626" w:rsidP="003708DD">
      <w:pPr>
        <w:pStyle w:val="ListParagraph"/>
        <w:widowControl w:val="0"/>
        <w:numPr>
          <w:ilvl w:val="0"/>
          <w:numId w:val="29"/>
        </w:numPr>
        <w:spacing w:before="120"/>
        <w:ind w:left="2160" w:hanging="540"/>
        <w:rPr>
          <w:sz w:val="24"/>
        </w:rPr>
      </w:pPr>
      <w:r w:rsidRPr="006338A6">
        <w:t xml:space="preserve">Due to the need for parties and affected Judges to have a speedy determination of the motion or referral, the Judge assigned to the </w:t>
      </w:r>
      <w:r w:rsidR="009777D3" w:rsidRPr="006338A6">
        <w:t>lowest-numbered</w:t>
      </w:r>
      <w:r w:rsidRPr="006338A6">
        <w:t xml:space="preserve"> case shall act on the motion or referral within 14 days after the date a response is due.</w:t>
      </w:r>
      <w:r w:rsidR="00257DEC" w:rsidRPr="006338A6">
        <w:t xml:space="preserve"> </w:t>
      </w:r>
      <w:r w:rsidRPr="006338A6">
        <w:t xml:space="preserve">If the Judge assigned to the </w:t>
      </w:r>
      <w:r w:rsidR="009777D3" w:rsidRPr="006338A6">
        <w:t>lowest-numbered</w:t>
      </w:r>
      <w:r w:rsidRPr="006338A6">
        <w:t xml:space="preserve"> case is not available for that period, the Clerk or counsel may bring the motion or referral to the General Duty Judge.</w:t>
      </w:r>
    </w:p>
    <w:p w14:paraId="0F2EEB6B" w14:textId="77777777" w:rsidR="00BB0626" w:rsidRPr="006338A6" w:rsidRDefault="00BB0626" w:rsidP="003708DD">
      <w:pPr>
        <w:pStyle w:val="ListParagraph"/>
        <w:widowControl w:val="0"/>
        <w:numPr>
          <w:ilvl w:val="0"/>
          <w:numId w:val="29"/>
        </w:numPr>
        <w:spacing w:before="120"/>
        <w:ind w:left="2160" w:hanging="540"/>
      </w:pPr>
      <w:r w:rsidRPr="006338A6">
        <w:t xml:space="preserve">If the Judge assigned to the </w:t>
      </w:r>
      <w:r w:rsidR="009777D3" w:rsidRPr="006338A6">
        <w:t>lowest-numbered</w:t>
      </w:r>
      <w:r w:rsidRPr="006338A6">
        <w:t xml:space="preserve"> case decides that the cases are not related, no change in case assignment will be made.</w:t>
      </w:r>
      <w:r w:rsidR="00257DEC" w:rsidRPr="006338A6">
        <w:t xml:space="preserve"> </w:t>
      </w:r>
      <w:r w:rsidRPr="006338A6">
        <w:t>In cases where there are more than two potentially related cases, the Clerk shall submit the order to the Judges assigned to the other cases in order of filing with a form of order to decide within 14 days if the cases are or are not related.</w:t>
      </w:r>
      <w:r w:rsidR="00257DEC" w:rsidRPr="006338A6">
        <w:t xml:space="preserve"> </w:t>
      </w:r>
      <w:r w:rsidRPr="006338A6">
        <w:t>If no Judge relates any of the remaining cases, no change i</w:t>
      </w:r>
      <w:r w:rsidR="000F7B38" w:rsidRPr="006338A6">
        <w:t>n case assignment will be made.</w:t>
      </w:r>
    </w:p>
    <w:p w14:paraId="160A253E" w14:textId="77777777" w:rsidR="00257DEC" w:rsidRPr="006338A6" w:rsidRDefault="00BB0626" w:rsidP="003708DD">
      <w:pPr>
        <w:pStyle w:val="ListParagraph"/>
        <w:widowControl w:val="0"/>
        <w:numPr>
          <w:ilvl w:val="0"/>
          <w:numId w:val="29"/>
        </w:numPr>
        <w:spacing w:before="120"/>
        <w:ind w:left="2160" w:hanging="540"/>
      </w:pPr>
      <w:r w:rsidRPr="006338A6">
        <w:t xml:space="preserve">If any Judge decides that any of the cases are related, pursuant to the Assignment Plan, the Clerk shall reassign all related </w:t>
      </w:r>
      <w:r w:rsidR="009777D3" w:rsidRPr="006338A6">
        <w:t>higher-numbered</w:t>
      </w:r>
      <w:r w:rsidRPr="006338A6">
        <w:t xml:space="preserve"> cases to that Judge and shall notify the parties and the affected Judges accordingly.</w:t>
      </w:r>
    </w:p>
    <w:p w14:paraId="3B7AAEB9" w14:textId="77777777" w:rsidR="00C6553D" w:rsidRPr="006338A6" w:rsidRDefault="00BB0626" w:rsidP="00C6553D">
      <w:pPr>
        <w:pStyle w:val="ListParagraph"/>
        <w:numPr>
          <w:ilvl w:val="0"/>
          <w:numId w:val="26"/>
        </w:numPr>
        <w:ind w:left="1620" w:hanging="540"/>
      </w:pPr>
      <w:bookmarkStart w:id="73" w:name="_Toc206511643"/>
      <w:r w:rsidRPr="006338A6">
        <w:rPr>
          <w:rStyle w:val="Heading3Char"/>
        </w:rPr>
        <w:t>Effect of Order on Case Schedule</w:t>
      </w:r>
      <w:bookmarkEnd w:id="73"/>
      <w:r w:rsidRPr="006338A6">
        <w:t>.</w:t>
      </w:r>
      <w:r w:rsidR="00257DEC" w:rsidRPr="006338A6">
        <w:t xml:space="preserve"> </w:t>
      </w:r>
      <w:r w:rsidRPr="006338A6">
        <w:t>The case management conference in any reassigned case will be rescheduled by the newly assigned Judge.</w:t>
      </w:r>
      <w:r w:rsidR="00257DEC" w:rsidRPr="006338A6">
        <w:t xml:space="preserve"> </w:t>
      </w:r>
      <w:r w:rsidRPr="006338A6">
        <w:t>The parties shall adjust the dates for the conference, disclosures</w:t>
      </w:r>
      <w:r w:rsidR="57FD6D58" w:rsidRPr="006338A6">
        <w:t>,</w:t>
      </w:r>
      <w:r w:rsidRPr="006338A6">
        <w:t xml:space="preserve"> and report required by F</w:t>
      </w:r>
      <w:r w:rsidR="00675184" w:rsidRPr="006338A6">
        <w:t xml:space="preserve">ed. </w:t>
      </w:r>
      <w:r w:rsidRPr="006338A6">
        <w:t>R</w:t>
      </w:r>
      <w:r w:rsidR="00675184" w:rsidRPr="006338A6">
        <w:t xml:space="preserve">. </w:t>
      </w:r>
      <w:r w:rsidRPr="006338A6">
        <w:t>Civ</w:t>
      </w:r>
      <w:r w:rsidR="00675184" w:rsidRPr="006338A6">
        <w:t xml:space="preserve">. </w:t>
      </w:r>
      <w:r w:rsidRPr="006338A6">
        <w:t>P</w:t>
      </w:r>
      <w:r w:rsidR="00675184" w:rsidRPr="006338A6">
        <w:t>.</w:t>
      </w:r>
      <w:r w:rsidRPr="006338A6">
        <w:t xml:space="preserve"> 16 and 26 accordingly.</w:t>
      </w:r>
      <w:r w:rsidR="00257DEC" w:rsidRPr="006338A6">
        <w:t xml:space="preserve"> </w:t>
      </w:r>
      <w:r w:rsidRPr="006338A6">
        <w:t xml:space="preserve">Unless the assigned Judge otherwise orders, upon reassignment, any deadlines set by the ADR Local Rules remain in effect and any dates for hearing noticed motions are automatically vacated and must be </w:t>
      </w:r>
      <w:proofErr w:type="spellStart"/>
      <w:r w:rsidRPr="006338A6">
        <w:t>renoticed</w:t>
      </w:r>
      <w:proofErr w:type="spellEnd"/>
      <w:r w:rsidRPr="006338A6">
        <w:t xml:space="preserve"> by the moving party before the newly assigned Judge.</w:t>
      </w:r>
      <w:r w:rsidR="00257DEC" w:rsidRPr="006338A6">
        <w:t xml:space="preserve"> </w:t>
      </w:r>
      <w:r w:rsidRPr="006338A6">
        <w:t>For cases ordered related after the initial case management conference, unless the assigned Judge otherwise orders, any deadlines established in the case management order shall continue to govern, except for the trial date, which will be rescheduled by the assigned Judge.</w:t>
      </w:r>
    </w:p>
    <w:p w14:paraId="5651F9E5" w14:textId="662F3114" w:rsidR="008966C8" w:rsidRPr="006338A6" w:rsidRDefault="008966C8" w:rsidP="00C6553D">
      <w:pPr>
        <w:pStyle w:val="ListParagraph"/>
        <w:numPr>
          <w:ilvl w:val="0"/>
          <w:numId w:val="26"/>
        </w:numPr>
        <w:ind w:left="1620" w:hanging="540"/>
      </w:pPr>
      <w:bookmarkStart w:id="74" w:name="_Toc206511644"/>
      <w:r w:rsidRPr="006338A6">
        <w:rPr>
          <w:rStyle w:val="Heading3Char"/>
        </w:rPr>
        <w:t>Relating Actions for Review on an Administrative Record.</w:t>
      </w:r>
      <w:bookmarkEnd w:id="74"/>
      <w:r w:rsidRPr="006338A6">
        <w:t xml:space="preserve"> Whenever the District Court remands an action to a federal agency to conduct further administrative proceedings and, after those proceedings, the plaintiff files an action for District Court review on the post-remand administrative record, plaintiff must promptly file in the first action an Administrative Motion to Consider Whether Cases Should be Related, pursuant to Civ. L.R. 3-12(b). </w:t>
      </w:r>
    </w:p>
    <w:p w14:paraId="1AAA5453" w14:textId="77777777" w:rsidR="00BB0626" w:rsidRPr="006338A6" w:rsidRDefault="0062375D" w:rsidP="0062375D">
      <w:pPr>
        <w:pStyle w:val="Heading2"/>
        <w:ind w:hanging="720"/>
      </w:pPr>
      <w:bookmarkStart w:id="75" w:name="_Toc206511645"/>
      <w:r w:rsidRPr="006338A6">
        <w:t>3-13.</w:t>
      </w:r>
      <w:r w:rsidRPr="006338A6">
        <w:tab/>
      </w:r>
      <w:r w:rsidR="00BB0626" w:rsidRPr="006338A6">
        <w:t>Notice of Pendency of Other Action or Proceeding</w:t>
      </w:r>
      <w:bookmarkEnd w:id="75"/>
    </w:p>
    <w:p w14:paraId="1371A71B" w14:textId="76B962AE" w:rsidR="00257DEC" w:rsidRPr="006338A6" w:rsidRDefault="00A0695E" w:rsidP="00E0191C">
      <w:pPr>
        <w:pStyle w:val="ListParagraph"/>
        <w:numPr>
          <w:ilvl w:val="0"/>
          <w:numId w:val="30"/>
        </w:numPr>
        <w:ind w:left="1620" w:hanging="540"/>
      </w:pPr>
      <w:bookmarkStart w:id="76" w:name="_Toc206511646"/>
      <w:r w:rsidRPr="006338A6">
        <w:rPr>
          <w:rStyle w:val="Heading3Char"/>
        </w:rPr>
        <w:t>Notice.</w:t>
      </w:r>
      <w:bookmarkEnd w:id="76"/>
      <w:r w:rsidRPr="006338A6">
        <w:rPr>
          <w:rStyle w:val="Heading3Char"/>
          <w:b w:val="0"/>
          <w:bCs w:val="0"/>
        </w:rPr>
        <w:t xml:space="preserve"> </w:t>
      </w:r>
      <w:r w:rsidRPr="006338A6">
        <w:t>Whenever a party knows or learns that an action filed or removed to this district involves all or a material part of the same subject matter and all or substantially all of the same parties as another action which is pending in any other federal or state court, the party must promptly file with the Court in the action pending before this Court and serve all opposing parties in the action pending before this Court with a Notice of Pendency of Other Action or Proceeding.  If two representative (e.g., class, collective, PAGA, etc.) actions involve overlapping claims (i.e., the definitions of covered individuals overlap and the claims asserted overlap), they fall within the coverage of this rule.</w:t>
      </w:r>
      <w:r w:rsidRPr="006338A6">
        <w:rPr>
          <w:rStyle w:val="Heading3Char"/>
          <w:b w:val="0"/>
          <w:bCs w:val="0"/>
        </w:rPr>
        <w:t xml:space="preserve">  </w:t>
      </w:r>
    </w:p>
    <w:p w14:paraId="0A247E12" w14:textId="77777777" w:rsidR="00BB0626" w:rsidRPr="006338A6" w:rsidRDefault="00BB0626" w:rsidP="00E0191C">
      <w:pPr>
        <w:pStyle w:val="ListParagraph"/>
        <w:numPr>
          <w:ilvl w:val="0"/>
          <w:numId w:val="30"/>
        </w:numPr>
        <w:ind w:left="1620" w:hanging="540"/>
      </w:pPr>
      <w:bookmarkStart w:id="77" w:name="_Toc206511647"/>
      <w:r w:rsidRPr="006338A6">
        <w:rPr>
          <w:rStyle w:val="Heading3Char"/>
        </w:rPr>
        <w:lastRenderedPageBreak/>
        <w:t>Content of Notice</w:t>
      </w:r>
      <w:bookmarkEnd w:id="77"/>
      <w:r w:rsidRPr="006338A6">
        <w:t>.</w:t>
      </w:r>
      <w:r w:rsidR="00257DEC" w:rsidRPr="006338A6">
        <w:t xml:space="preserve"> </w:t>
      </w:r>
      <w:r w:rsidRPr="006338A6">
        <w:t>A Notice of Pendency of Other Action or Proceeding must contain:</w:t>
      </w:r>
    </w:p>
    <w:p w14:paraId="3505220D" w14:textId="77777777" w:rsidR="00BB0626" w:rsidRPr="006338A6" w:rsidRDefault="00BB0626" w:rsidP="00E0191C">
      <w:pPr>
        <w:pStyle w:val="ListParagraph"/>
        <w:numPr>
          <w:ilvl w:val="1"/>
          <w:numId w:val="31"/>
        </w:numPr>
        <w:spacing w:before="120"/>
        <w:ind w:left="2160" w:hanging="533"/>
      </w:pPr>
      <w:r w:rsidRPr="006338A6">
        <w:t xml:space="preserve">A description of the other </w:t>
      </w:r>
      <w:proofErr w:type="gramStart"/>
      <w:r w:rsidRPr="006338A6">
        <w:t>action;</w:t>
      </w:r>
      <w:proofErr w:type="gramEnd"/>
    </w:p>
    <w:p w14:paraId="20F81854" w14:textId="03350D7B" w:rsidR="00BB0626" w:rsidRPr="006338A6" w:rsidRDefault="00A0695E" w:rsidP="00E0191C">
      <w:pPr>
        <w:pStyle w:val="ListParagraph"/>
        <w:numPr>
          <w:ilvl w:val="1"/>
          <w:numId w:val="31"/>
        </w:numPr>
        <w:spacing w:before="120"/>
        <w:ind w:left="2160" w:hanging="533"/>
      </w:pPr>
      <w:r w:rsidRPr="006338A6">
        <w:t>A copy of the operative complaint in the other action; and</w:t>
      </w:r>
    </w:p>
    <w:p w14:paraId="68CA0C8E" w14:textId="77777777" w:rsidR="00BB0626" w:rsidRPr="006338A6" w:rsidRDefault="00BB0626" w:rsidP="00E0191C">
      <w:pPr>
        <w:pStyle w:val="ListParagraph"/>
        <w:numPr>
          <w:ilvl w:val="1"/>
          <w:numId w:val="31"/>
        </w:numPr>
        <w:spacing w:before="120"/>
        <w:ind w:left="2160" w:hanging="533"/>
      </w:pPr>
      <w:r w:rsidRPr="006338A6">
        <w:t>A brief statement of:</w:t>
      </w:r>
    </w:p>
    <w:p w14:paraId="41125486" w14:textId="77777777" w:rsidR="00A0695E" w:rsidRPr="006338A6" w:rsidRDefault="00A0695E" w:rsidP="00A0695E">
      <w:pPr>
        <w:pStyle w:val="ListParagraph"/>
        <w:numPr>
          <w:ilvl w:val="2"/>
          <w:numId w:val="32"/>
        </w:numPr>
        <w:spacing w:before="120"/>
        <w:ind w:left="2700" w:hanging="540"/>
      </w:pPr>
      <w:r w:rsidRPr="006338A6">
        <w:t xml:space="preserve">The procedural posture of the other </w:t>
      </w:r>
      <w:proofErr w:type="gramStart"/>
      <w:r w:rsidRPr="006338A6">
        <w:t>action;</w:t>
      </w:r>
      <w:proofErr w:type="gramEnd"/>
      <w:r w:rsidRPr="006338A6">
        <w:t xml:space="preserve"> </w:t>
      </w:r>
    </w:p>
    <w:p w14:paraId="77417C68" w14:textId="53301B08" w:rsidR="00A0695E" w:rsidRPr="006338A6" w:rsidRDefault="00A0695E" w:rsidP="00A0695E">
      <w:pPr>
        <w:pStyle w:val="ListParagraph"/>
        <w:numPr>
          <w:ilvl w:val="2"/>
          <w:numId w:val="32"/>
        </w:numPr>
        <w:spacing w:before="120"/>
        <w:ind w:left="2700" w:hanging="540"/>
      </w:pPr>
      <w:r w:rsidRPr="006338A6">
        <w:t>The relationship of the other action to the action or proceeding pending in this district, and the nature of the overlap of subject matter and/or parties; and</w:t>
      </w:r>
    </w:p>
    <w:p w14:paraId="264E98EB" w14:textId="7AD6C7B1" w:rsidR="00A0695E" w:rsidRPr="006338A6" w:rsidRDefault="00A0695E" w:rsidP="00A0695E">
      <w:pPr>
        <w:pStyle w:val="ListParagraph"/>
        <w:numPr>
          <w:ilvl w:val="2"/>
          <w:numId w:val="32"/>
        </w:numPr>
        <w:spacing w:before="120"/>
        <w:ind w:left="2700" w:hanging="540"/>
      </w:pPr>
      <w:r w:rsidRPr="006338A6">
        <w:t xml:space="preserve">If the other action is pending in another U.S. District Court, whether transfer should be </w:t>
      </w:r>
      <w:proofErr w:type="gramStart"/>
      <w:r w:rsidRPr="006338A6">
        <w:t>effected</w:t>
      </w:r>
      <w:proofErr w:type="gramEnd"/>
      <w:r w:rsidRPr="006338A6">
        <w:t xml:space="preserve"> pursuant to 28 U.S.C. § 1407 (Multi District Litigation Procedures) or whether other coordination might avoid conflicts, conserve resources and promote an efficient determination of the action; or</w:t>
      </w:r>
    </w:p>
    <w:p w14:paraId="110FE228" w14:textId="357F66EC" w:rsidR="00257DEC" w:rsidRPr="006338A6" w:rsidRDefault="00A0695E" w:rsidP="00A0695E">
      <w:pPr>
        <w:pStyle w:val="ListParagraph"/>
        <w:numPr>
          <w:ilvl w:val="2"/>
          <w:numId w:val="32"/>
        </w:numPr>
        <w:spacing w:before="120"/>
        <w:ind w:left="2700" w:hanging="540"/>
      </w:pPr>
      <w:r w:rsidRPr="006338A6">
        <w:t>If the other action is pending before any state court, whether proceedings should be coordinated to avoid conflicts, conserve resources and promote an efficient determination of the action.</w:t>
      </w:r>
      <w:r w:rsidR="00257DEC" w:rsidRPr="006338A6">
        <w:t xml:space="preserve"> </w:t>
      </w:r>
    </w:p>
    <w:p w14:paraId="2963C02C" w14:textId="14F428AD" w:rsidR="00257DEC" w:rsidRPr="006338A6" w:rsidRDefault="00BB0626" w:rsidP="00E0191C">
      <w:pPr>
        <w:pStyle w:val="ListParagraph"/>
        <w:numPr>
          <w:ilvl w:val="0"/>
          <w:numId w:val="30"/>
        </w:numPr>
        <w:ind w:left="1620" w:hanging="540"/>
      </w:pPr>
      <w:bookmarkStart w:id="78" w:name="_Toc206511648"/>
      <w:r w:rsidRPr="006338A6">
        <w:rPr>
          <w:rStyle w:val="Heading3Char"/>
        </w:rPr>
        <w:t>Procedure After Filing</w:t>
      </w:r>
      <w:bookmarkEnd w:id="78"/>
      <w:r w:rsidRPr="006338A6">
        <w:t>.</w:t>
      </w:r>
      <w:r w:rsidR="00257DEC" w:rsidRPr="006338A6">
        <w:t xml:space="preserve"> </w:t>
      </w:r>
      <w:r w:rsidR="00A0695E" w:rsidRPr="006338A6">
        <w:t>No later than 14 days after service of a Notice of Pendency of Other Action, any party may file with the Court a statement supporting or opposing the notice. Such statement will specifically address the issues in Civil L.R. 3-13(b)</w:t>
      </w:r>
      <w:r w:rsidRPr="006338A6">
        <w:t>.</w:t>
      </w:r>
    </w:p>
    <w:p w14:paraId="72D00ED4" w14:textId="1D65EAC2" w:rsidR="00257DEC" w:rsidRPr="006338A6" w:rsidRDefault="008B7946" w:rsidP="00E0191C">
      <w:pPr>
        <w:pStyle w:val="ListParagraph"/>
        <w:numPr>
          <w:ilvl w:val="0"/>
          <w:numId w:val="30"/>
        </w:numPr>
        <w:ind w:left="1620" w:hanging="540"/>
      </w:pPr>
      <w:bookmarkStart w:id="79" w:name="_Toc206511649"/>
      <w:r w:rsidRPr="006338A6">
        <w:rPr>
          <w:rStyle w:val="Heading3Char"/>
        </w:rPr>
        <w:t>Ord</w:t>
      </w:r>
      <w:r w:rsidR="00BB0626" w:rsidRPr="006338A6">
        <w:rPr>
          <w:rStyle w:val="Heading3Char"/>
        </w:rPr>
        <w:t>er</w:t>
      </w:r>
      <w:bookmarkEnd w:id="79"/>
      <w:r w:rsidR="00BB0626" w:rsidRPr="006338A6">
        <w:t>.</w:t>
      </w:r>
      <w:r w:rsidR="00257DEC" w:rsidRPr="006338A6">
        <w:t xml:space="preserve"> </w:t>
      </w:r>
      <w:r w:rsidR="00A0695E" w:rsidRPr="006338A6">
        <w:t>After the time for filing support or opposition to the Notice of Pendency of Other Actions or Proceedings has passed, the Judge assigned to the case pending in this district may make appropriate orders</w:t>
      </w:r>
      <w:r w:rsidR="00BB0626" w:rsidRPr="006338A6">
        <w:t>.</w:t>
      </w:r>
    </w:p>
    <w:p w14:paraId="32D5D9B8" w14:textId="77777777" w:rsidR="00BB0626" w:rsidRPr="006338A6" w:rsidRDefault="0089123D" w:rsidP="0062375D">
      <w:pPr>
        <w:pStyle w:val="Heading2"/>
        <w:ind w:hanging="720"/>
      </w:pPr>
      <w:bookmarkStart w:id="80" w:name="_Toc206511650"/>
      <w:r w:rsidRPr="006338A6">
        <w:t>3-14</w:t>
      </w:r>
      <w:r w:rsidR="0062375D" w:rsidRPr="006338A6">
        <w:t>.</w:t>
      </w:r>
      <w:r w:rsidR="0062375D" w:rsidRPr="006338A6">
        <w:tab/>
      </w:r>
      <w:r w:rsidR="00BB0626" w:rsidRPr="006338A6">
        <w:t>Disqualification of Assigned Judge</w:t>
      </w:r>
      <w:bookmarkEnd w:id="80"/>
    </w:p>
    <w:p w14:paraId="510E47AD" w14:textId="77777777" w:rsidR="00257DEC" w:rsidRPr="006338A6" w:rsidRDefault="00BB0626" w:rsidP="00CF2C87">
      <w:r w:rsidRPr="006338A6">
        <w:t>Whenever an affidavit of bias or prejudice directed at a Judge of this Court is filed pursuant to 28 U.S.C. § 144, and the Judge has determined not to recuse him or herself and found that the affidavit is neither legally insufficient nor interposed for delay, the Judge shall refer the request for disqualification to the Clerk for random assignment to another Judge.</w:t>
      </w:r>
      <w:r w:rsidR="00257DEC" w:rsidRPr="006338A6">
        <w:t xml:space="preserve"> </w:t>
      </w:r>
    </w:p>
    <w:p w14:paraId="2BE09DE7" w14:textId="77777777" w:rsidR="00BB0626" w:rsidRPr="006338A6" w:rsidRDefault="00BB0626" w:rsidP="005A6FA5">
      <w:pPr>
        <w:pStyle w:val="Heading5forx-refs"/>
      </w:pPr>
      <w:r w:rsidRPr="006338A6">
        <w:t>Commentary</w:t>
      </w:r>
    </w:p>
    <w:p w14:paraId="63166987" w14:textId="77777777" w:rsidR="00257DEC" w:rsidRPr="006338A6" w:rsidRDefault="00BB0626" w:rsidP="00AB3764">
      <w:pPr>
        <w:pStyle w:val="Cross-reference"/>
        <w:rPr>
          <w:rStyle w:val="Cross-referenceChar"/>
        </w:rPr>
      </w:pPr>
      <w:r w:rsidRPr="006338A6">
        <w:t xml:space="preserve">Recusal under 28 U.S.C. § 455 is normally undertaken by a Judge </w:t>
      </w:r>
      <w:proofErr w:type="spellStart"/>
      <w:r w:rsidRPr="006338A6">
        <w:t>sua</w:t>
      </w:r>
      <w:proofErr w:type="spellEnd"/>
      <w:r w:rsidR="005A2A57" w:rsidRPr="006338A6">
        <w:t xml:space="preserve"> </w:t>
      </w:r>
      <w:r w:rsidRPr="006338A6">
        <w:t>sponte.</w:t>
      </w:r>
      <w:r w:rsidR="00257DEC" w:rsidRPr="006338A6">
        <w:t xml:space="preserve"> </w:t>
      </w:r>
      <w:r w:rsidRPr="006338A6">
        <w:t>However, counsel may bring the issue to a Judge’s attention by formal motion or raise it informally at a Case Management Conference or by a letter to the Judge, with a copy to the other parties in the case.</w:t>
      </w:r>
      <w:r w:rsidR="00257DEC" w:rsidRPr="006338A6">
        <w:t xml:space="preserve"> </w:t>
      </w:r>
      <w:r w:rsidRPr="006338A6">
        <w:t>This rule does not preclude a Judge from referring matters arising under 28 U.S.C.</w:t>
      </w:r>
      <w:r w:rsidR="00257DEC" w:rsidRPr="006338A6">
        <w:t xml:space="preserve"> </w:t>
      </w:r>
      <w:r w:rsidRPr="006338A6">
        <w:t xml:space="preserve">§ </w:t>
      </w:r>
      <w:r w:rsidRPr="006338A6">
        <w:rPr>
          <w:rFonts w:eastAsia="Times New Roman" w:cs="Times New Roman"/>
        </w:rPr>
        <w:t>455 to the Clerk</w:t>
      </w:r>
      <w:r w:rsidRPr="006338A6">
        <w:t xml:space="preserve"> </w:t>
      </w:r>
      <w:r w:rsidRPr="006338A6">
        <w:rPr>
          <w:rStyle w:val="Cross-referenceChar"/>
        </w:rPr>
        <w:t>so that another Judge can determine disqualification.</w:t>
      </w:r>
      <w:r w:rsidR="00257DEC" w:rsidRPr="006338A6">
        <w:rPr>
          <w:rStyle w:val="Cross-referenceChar"/>
        </w:rPr>
        <w:t xml:space="preserve"> </w:t>
      </w:r>
      <w:r w:rsidR="00C65BC2" w:rsidRPr="006338A6">
        <w:rPr>
          <w:rStyle w:val="Cross-referenceChar"/>
        </w:rPr>
        <w:t>See also Civil L.R. 3-15</w:t>
      </w:r>
      <w:r w:rsidRPr="006338A6">
        <w:rPr>
          <w:rStyle w:val="Cross-referenceChar"/>
        </w:rPr>
        <w:t>.</w:t>
      </w:r>
    </w:p>
    <w:p w14:paraId="6DE6818F" w14:textId="4FD2797A" w:rsidR="00D10CE7" w:rsidRPr="00D10CE7" w:rsidRDefault="00D10CE7" w:rsidP="00D10CE7">
      <w:pPr>
        <w:pStyle w:val="Heading2"/>
        <w:ind w:hanging="720"/>
      </w:pPr>
      <w:bookmarkStart w:id="81" w:name="_Toc86306293"/>
      <w:bookmarkStart w:id="82" w:name="_Toc206511651"/>
      <w:r w:rsidRPr="006338A6">
        <w:t>3-1</w:t>
      </w:r>
      <w:r>
        <w:t>5</w:t>
      </w:r>
      <w:r w:rsidRPr="006338A6">
        <w:t>.</w:t>
      </w:r>
      <w:r w:rsidRPr="006338A6">
        <w:tab/>
      </w:r>
      <w:r w:rsidRPr="00D10CE7">
        <w:rPr>
          <w:szCs w:val="24"/>
        </w:rPr>
        <w:t>Disclosure of Conflicts and Interested Entities or Persons</w:t>
      </w:r>
      <w:bookmarkEnd w:id="81"/>
      <w:bookmarkEnd w:id="82"/>
    </w:p>
    <w:p w14:paraId="3F0547EE" w14:textId="272230DF" w:rsidR="00D10CE7" w:rsidRPr="006A4E79" w:rsidRDefault="006A4E79" w:rsidP="006A4E79">
      <w:pPr>
        <w:pStyle w:val="Heading3"/>
        <w:numPr>
          <w:ilvl w:val="0"/>
          <w:numId w:val="164"/>
        </w:numPr>
      </w:pPr>
      <w:bookmarkStart w:id="83" w:name="_Toc206511652"/>
      <w:r>
        <w:t>Requirements</w:t>
      </w:r>
      <w:r w:rsidRPr="006A4E79">
        <w:rPr>
          <w:b w:val="0"/>
          <w:bCs w:val="0"/>
        </w:rPr>
        <w:t>.</w:t>
      </w:r>
      <w:r>
        <w:t xml:space="preserve"> </w:t>
      </w:r>
      <w:r w:rsidRPr="006A4E79">
        <w:rPr>
          <w:b w:val="0"/>
          <w:bCs w:val="0"/>
        </w:rPr>
        <w:t>Each non-governmental party must:</w:t>
      </w:r>
      <w:bookmarkEnd w:id="83"/>
    </w:p>
    <w:p w14:paraId="48A54E67" w14:textId="77777777" w:rsidR="00D10CE7" w:rsidRPr="00D10CE7" w:rsidRDefault="00D10CE7" w:rsidP="00D10CE7">
      <w:pPr>
        <w:pStyle w:val="ListParagraph"/>
        <w:numPr>
          <w:ilvl w:val="0"/>
          <w:numId w:val="161"/>
        </w:numPr>
        <w:rPr>
          <w:rFonts w:cstheme="majorBidi"/>
          <w:color w:val="000000" w:themeColor="text1"/>
        </w:rPr>
      </w:pPr>
      <w:r w:rsidRPr="00D10CE7">
        <w:t xml:space="preserve">file a “Certification of Conflicts and Interested Entities or Persons” with its first appearance, filing, or </w:t>
      </w:r>
      <w:proofErr w:type="gramStart"/>
      <w:r w:rsidRPr="00D10CE7">
        <w:t>other</w:t>
      </w:r>
      <w:proofErr w:type="gramEnd"/>
      <w:r w:rsidRPr="00D10CE7">
        <w:t xml:space="preserve"> request addressed to the court; </w:t>
      </w:r>
    </w:p>
    <w:p w14:paraId="08BD9033" w14:textId="77777777" w:rsidR="00D10CE7" w:rsidRPr="00D10CE7" w:rsidRDefault="00D10CE7" w:rsidP="00D10CE7">
      <w:pPr>
        <w:pStyle w:val="ListParagraph"/>
        <w:numPr>
          <w:ilvl w:val="0"/>
          <w:numId w:val="161"/>
        </w:numPr>
        <w:rPr>
          <w:rFonts w:cstheme="majorBidi"/>
          <w:color w:val="000000" w:themeColor="text1"/>
        </w:rPr>
      </w:pPr>
      <w:r w:rsidRPr="00D10CE7">
        <w:t>file such Certification as a separate document; and</w:t>
      </w:r>
    </w:p>
    <w:p w14:paraId="6B51B2A4" w14:textId="77777777" w:rsidR="00D10CE7" w:rsidRPr="00D10CE7" w:rsidRDefault="00D10CE7" w:rsidP="00D10CE7">
      <w:pPr>
        <w:pStyle w:val="ListParagraph"/>
        <w:numPr>
          <w:ilvl w:val="0"/>
          <w:numId w:val="161"/>
        </w:numPr>
        <w:rPr>
          <w:rFonts w:cstheme="majorBidi"/>
          <w:color w:val="000000" w:themeColor="text1"/>
        </w:rPr>
      </w:pPr>
      <w:r w:rsidRPr="00D10CE7">
        <w:t>promptly file a supplemental Certification if any required information changes.</w:t>
      </w:r>
    </w:p>
    <w:p w14:paraId="383F2DAC" w14:textId="67527464" w:rsidR="00D10CE7" w:rsidRPr="00D10CE7" w:rsidRDefault="00D10CE7" w:rsidP="006A4E79">
      <w:pPr>
        <w:pStyle w:val="Heading3"/>
        <w:numPr>
          <w:ilvl w:val="0"/>
          <w:numId w:val="164"/>
        </w:numPr>
      </w:pPr>
      <w:bookmarkStart w:id="84" w:name="_Toc206511653"/>
      <w:r w:rsidRPr="00D10CE7">
        <w:t>Contents.</w:t>
      </w:r>
      <w:bookmarkEnd w:id="84"/>
    </w:p>
    <w:p w14:paraId="6AC7EF22" w14:textId="77777777" w:rsidR="00D10CE7" w:rsidRPr="00D10CE7" w:rsidRDefault="00D10CE7" w:rsidP="00D10CE7">
      <w:pPr>
        <w:pStyle w:val="ListParagraph"/>
        <w:numPr>
          <w:ilvl w:val="0"/>
          <w:numId w:val="162"/>
        </w:numPr>
      </w:pPr>
      <w:r w:rsidRPr="00D10CE7">
        <w:t>The Certification must disclose whether the party is aware of any conflict, financial or otherwise, that the presiding judge may have with the parties to the litigation.</w:t>
      </w:r>
    </w:p>
    <w:p w14:paraId="132DC86A" w14:textId="77777777" w:rsidR="00D10CE7" w:rsidRPr="00D10CE7" w:rsidRDefault="00D10CE7" w:rsidP="00D10CE7">
      <w:pPr>
        <w:pStyle w:val="ListParagraph"/>
        <w:numPr>
          <w:ilvl w:val="0"/>
          <w:numId w:val="162"/>
        </w:numPr>
      </w:pPr>
      <w:r w:rsidRPr="00D10CE7">
        <w:lastRenderedPageBreak/>
        <w:t>The Certification must also disclose any persons, associations of persons, firms, partnerships, corporations (including, but not limited to, parent corporations), or any other entities, other than the parties themselves, known by the party to have either: (</w:t>
      </w:r>
      <w:proofErr w:type="spellStart"/>
      <w:r w:rsidRPr="00D10CE7">
        <w:t>i</w:t>
      </w:r>
      <w:proofErr w:type="spellEnd"/>
      <w:r w:rsidRPr="00D10CE7">
        <w:t>) a financial interest of any kind in the subject matter in controversy or in a party to the proceeding; or (ii) any other kind of interest that could be substantially affected by the outcome of the proceeding.</w:t>
      </w:r>
    </w:p>
    <w:p w14:paraId="5E6E550F" w14:textId="77777777" w:rsidR="00D10CE7" w:rsidRPr="00D10CE7" w:rsidRDefault="00D10CE7" w:rsidP="00D10CE7">
      <w:pPr>
        <w:pStyle w:val="ListParagraph"/>
        <w:numPr>
          <w:ilvl w:val="0"/>
          <w:numId w:val="162"/>
        </w:numPr>
      </w:pPr>
      <w:r w:rsidRPr="00D10CE7">
        <w:t>For purposes of this Rule, the terms “proceeding” and “financial interest” shall have the meaning assigned by 28 U.S.C. § 455 (d)(1), (3) and (4), respectively.</w:t>
      </w:r>
    </w:p>
    <w:p w14:paraId="49C21663" w14:textId="77777777" w:rsidR="00D10CE7" w:rsidRPr="00D10CE7" w:rsidRDefault="00D10CE7" w:rsidP="00D10CE7">
      <w:pPr>
        <w:pStyle w:val="ListParagraph"/>
        <w:numPr>
          <w:ilvl w:val="0"/>
          <w:numId w:val="164"/>
        </w:numPr>
      </w:pPr>
      <w:bookmarkStart w:id="85" w:name="_Toc86306295"/>
      <w:bookmarkStart w:id="86" w:name="_Toc206511654"/>
      <w:r w:rsidRPr="00D10CE7">
        <w:rPr>
          <w:rStyle w:val="Heading3Char"/>
          <w:rFonts w:cs="Times New Roman"/>
        </w:rPr>
        <w:t>Form of Certification</w:t>
      </w:r>
      <w:bookmarkEnd w:id="85"/>
      <w:bookmarkEnd w:id="86"/>
      <w:r w:rsidRPr="00D10CE7">
        <w:t xml:space="preserve">. </w:t>
      </w:r>
    </w:p>
    <w:p w14:paraId="35E1AA0F" w14:textId="77777777" w:rsidR="00D10CE7" w:rsidRPr="00D10CE7" w:rsidRDefault="00D10CE7" w:rsidP="00D10CE7">
      <w:pPr>
        <w:pStyle w:val="ListParagraph"/>
        <w:numPr>
          <w:ilvl w:val="0"/>
          <w:numId w:val="163"/>
        </w:numPr>
      </w:pPr>
      <w:r w:rsidRPr="00D10CE7">
        <w:t xml:space="preserve">If there is a conflict about which the party is aware, the Certification shall state: </w:t>
      </w:r>
      <w:r w:rsidRPr="00D10CE7">
        <w:br/>
      </w:r>
      <w:r w:rsidRPr="00D10CE7">
        <w:rPr>
          <w:sz w:val="8"/>
          <w:szCs w:val="8"/>
        </w:rPr>
        <w:br/>
      </w:r>
      <w:r w:rsidRPr="00D10CE7">
        <w:t>“Pursuant to Civil L.R. 3-15, the undersigned certifies that it is believed that the court has a conflict with (List names). Signature, Attorney of Record or Pro Se Party.”</w:t>
      </w:r>
    </w:p>
    <w:p w14:paraId="2D45CFFA" w14:textId="77F34FCC" w:rsidR="00D10CE7" w:rsidRPr="00D10CE7" w:rsidRDefault="00D10CE7" w:rsidP="00D10CE7">
      <w:pPr>
        <w:pStyle w:val="ListParagraph"/>
        <w:numPr>
          <w:ilvl w:val="0"/>
          <w:numId w:val="163"/>
        </w:numPr>
      </w:pPr>
      <w:r w:rsidRPr="00D10CE7">
        <w:t xml:space="preserve">If there is an interest to be disclosed, the Certification shall state: </w:t>
      </w:r>
      <w:r w:rsidRPr="00D10CE7">
        <w:br/>
      </w:r>
      <w:r w:rsidRPr="00D10CE7">
        <w:rPr>
          <w:sz w:val="8"/>
          <w:szCs w:val="8"/>
        </w:rPr>
        <w:br/>
      </w:r>
      <w:r w:rsidRPr="00D10CE7">
        <w:t>“Pursuant to Civil L.R. 3-15, the undersigned certifies that the following listed persons, associations of persons, firms, partnerships, corporations (including, but not limited to,  parent corporations), or other entities (</w:t>
      </w:r>
      <w:proofErr w:type="spellStart"/>
      <w:r w:rsidRPr="00D10CE7">
        <w:t>i</w:t>
      </w:r>
      <w:proofErr w:type="spellEnd"/>
      <w:r w:rsidRPr="00D10CE7">
        <w:t>) have a financial interest in the subject matter in controversy or in a party to the proceeding, or (ii) have a non-financial interest in that subject matter or in a party that could be substantially affected by the outcome of this proceeding: (List names and identify their connection and interest). Signature, Attorney of Record or Pro Se Party.”</w:t>
      </w:r>
    </w:p>
    <w:p w14:paraId="512830E4" w14:textId="40A9C1D1" w:rsidR="00D10CE7" w:rsidRDefault="00D10CE7" w:rsidP="00D10CE7">
      <w:pPr>
        <w:pStyle w:val="ListParagraph"/>
        <w:numPr>
          <w:ilvl w:val="0"/>
          <w:numId w:val="163"/>
        </w:numPr>
      </w:pPr>
      <w:r w:rsidRPr="00D10CE7">
        <w:t xml:space="preserve">If there is no conflict </w:t>
      </w:r>
      <w:proofErr w:type="spellStart"/>
      <w:r w:rsidRPr="00D10CE7">
        <w:t>or</w:t>
      </w:r>
      <w:proofErr w:type="spellEnd"/>
      <w:r w:rsidRPr="00D10CE7">
        <w:t xml:space="preserve"> interest to be disclosed, the Certification shall state: </w:t>
      </w:r>
      <w:r w:rsidRPr="00D10CE7">
        <w:br/>
      </w:r>
      <w:r w:rsidRPr="00D10CE7">
        <w:rPr>
          <w:sz w:val="8"/>
          <w:szCs w:val="8"/>
        </w:rPr>
        <w:br/>
      </w:r>
      <w:r w:rsidRPr="00D10CE7">
        <w:t xml:space="preserve"> “Pursuant to Civil L.R. 3-15, the undersigned certifies that as of this date, there is no conflict </w:t>
      </w:r>
      <w:proofErr w:type="spellStart"/>
      <w:r w:rsidRPr="00D10CE7">
        <w:t>or</w:t>
      </w:r>
      <w:proofErr w:type="spellEnd"/>
      <w:r w:rsidRPr="00D10CE7">
        <w:t xml:space="preserve"> interest (other than the named parties) to report. Signature, Attorney of Record or Pro Se Party.”</w:t>
      </w:r>
    </w:p>
    <w:p w14:paraId="749A88F1" w14:textId="54F1B25D" w:rsidR="005C21BC" w:rsidRPr="00D10CE7" w:rsidRDefault="00D10CE7" w:rsidP="00D10CE7">
      <w:pPr>
        <w:spacing w:after="200" w:line="276" w:lineRule="auto"/>
        <w:ind w:left="0"/>
      </w:pPr>
      <w:r>
        <w:br w:type="page"/>
      </w:r>
    </w:p>
    <w:p w14:paraId="0DE86F0D" w14:textId="73A8B1E0" w:rsidR="009020C6" w:rsidRPr="006338A6" w:rsidRDefault="00BB0626" w:rsidP="00615CA6">
      <w:pPr>
        <w:pStyle w:val="Heading1"/>
        <w:numPr>
          <w:ilvl w:val="0"/>
          <w:numId w:val="6"/>
        </w:numPr>
        <w:ind w:left="504" w:hanging="504"/>
      </w:pPr>
      <w:bookmarkStart w:id="87" w:name="_Toc206511655"/>
      <w:r w:rsidRPr="006338A6">
        <w:lastRenderedPageBreak/>
        <w:t>PROCESS: ISSUANCE AND SERVICE</w:t>
      </w:r>
      <w:bookmarkEnd w:id="87"/>
    </w:p>
    <w:p w14:paraId="28F8FF7E" w14:textId="77777777" w:rsidR="00BB0626" w:rsidRPr="006338A6" w:rsidRDefault="0062375D" w:rsidP="0062375D">
      <w:pPr>
        <w:pStyle w:val="Heading2"/>
        <w:ind w:hanging="720"/>
      </w:pPr>
      <w:bookmarkStart w:id="88" w:name="_Toc206511656"/>
      <w:r w:rsidRPr="006338A6">
        <w:t>4-1.</w:t>
      </w:r>
      <w:r w:rsidRPr="006338A6">
        <w:tab/>
      </w:r>
      <w:r w:rsidR="00BB0626" w:rsidRPr="006338A6">
        <w:t>Limitation on Service by Marshal</w:t>
      </w:r>
      <w:bookmarkEnd w:id="88"/>
    </w:p>
    <w:p w14:paraId="736E6055" w14:textId="77777777" w:rsidR="00257DEC" w:rsidRPr="006338A6" w:rsidRDefault="00BB0626" w:rsidP="00CF2C87">
      <w:pPr>
        <w:rPr>
          <w:b/>
        </w:rPr>
      </w:pPr>
      <w:r w:rsidRPr="006338A6">
        <w:t>Except for service on behalf of the United States or as required by F</w:t>
      </w:r>
      <w:r w:rsidR="00E0191C" w:rsidRPr="006338A6">
        <w:t xml:space="preserve">ed. </w:t>
      </w:r>
      <w:r w:rsidRPr="006338A6">
        <w:t>R</w:t>
      </w:r>
      <w:r w:rsidR="00E0191C" w:rsidRPr="006338A6">
        <w:t xml:space="preserve">. </w:t>
      </w:r>
      <w:r w:rsidRPr="006338A6">
        <w:t>Civ</w:t>
      </w:r>
      <w:r w:rsidR="00E0191C" w:rsidRPr="006338A6">
        <w:t xml:space="preserve">. </w:t>
      </w:r>
      <w:r w:rsidRPr="006338A6">
        <w:t>P</w:t>
      </w:r>
      <w:r w:rsidR="00E0191C" w:rsidRPr="006338A6">
        <w:t>.</w:t>
      </w:r>
      <w:r w:rsidRPr="006338A6">
        <w:t xml:space="preserve"> 4(c)(2), or unless the Court orders otherwise for good cause shown, service of summons in a civil action shall not be made by the United States Marshal.</w:t>
      </w:r>
      <w:r w:rsidR="00257DEC" w:rsidRPr="006338A6">
        <w:rPr>
          <w:b/>
        </w:rPr>
        <w:t xml:space="preserve"> </w:t>
      </w:r>
    </w:p>
    <w:p w14:paraId="6C729BBB" w14:textId="77777777" w:rsidR="00BB0626" w:rsidRPr="006338A6" w:rsidRDefault="00BB0626" w:rsidP="005A6FA5">
      <w:pPr>
        <w:pStyle w:val="Heading5forx-refs"/>
      </w:pPr>
      <w:r w:rsidRPr="006338A6">
        <w:t>Commentary</w:t>
      </w:r>
    </w:p>
    <w:p w14:paraId="03CD42B5" w14:textId="77777777" w:rsidR="00257DEC" w:rsidRPr="006338A6" w:rsidRDefault="00BB0626" w:rsidP="00AB3764">
      <w:pPr>
        <w:pStyle w:val="Cross-reference"/>
        <w:rPr>
          <w:sz w:val="24"/>
        </w:rPr>
      </w:pPr>
      <w:r w:rsidRPr="006338A6">
        <w:t>28 U.S.C. § 566(c) provides that the United States Marshal shall execute writs, process and orders issued under the authority of the United States.</w:t>
      </w:r>
      <w:r w:rsidR="00257DEC" w:rsidRPr="006338A6">
        <w:rPr>
          <w:sz w:val="24"/>
        </w:rPr>
        <w:t xml:space="preserve"> </w:t>
      </w:r>
    </w:p>
    <w:p w14:paraId="7484D146" w14:textId="77777777" w:rsidR="00BB0626" w:rsidRPr="006338A6" w:rsidRDefault="0062375D" w:rsidP="0062375D">
      <w:pPr>
        <w:pStyle w:val="Heading2"/>
        <w:ind w:hanging="720"/>
      </w:pPr>
      <w:bookmarkStart w:id="89" w:name="_Toc206511657"/>
      <w:r w:rsidRPr="006338A6">
        <w:t>4-2.</w:t>
      </w:r>
      <w:r w:rsidRPr="006338A6">
        <w:tab/>
      </w:r>
      <w:r w:rsidR="00BB0626" w:rsidRPr="006338A6">
        <w:t>Service of Supplementary Material</w:t>
      </w:r>
      <w:bookmarkEnd w:id="89"/>
    </w:p>
    <w:p w14:paraId="265D5B20" w14:textId="77777777" w:rsidR="00BB0626" w:rsidRPr="006338A6" w:rsidRDefault="00BB0626" w:rsidP="00CF2C87">
      <w:r w:rsidRPr="006338A6">
        <w:t>Along with the complaint and the summons or request for waiver of service, a party subject to Civil L.R. 16-2(a), (b), or (c), must serve the following Supplementary Material:</w:t>
      </w:r>
    </w:p>
    <w:p w14:paraId="667D954B" w14:textId="77777777" w:rsidR="00257DEC" w:rsidRPr="006338A6" w:rsidRDefault="00BB0626" w:rsidP="00A67BCD">
      <w:pPr>
        <w:pStyle w:val="ListParagraph"/>
        <w:numPr>
          <w:ilvl w:val="0"/>
          <w:numId w:val="137"/>
        </w:numPr>
        <w:spacing w:before="120"/>
        <w:ind w:left="1620" w:hanging="540"/>
      </w:pPr>
      <w:r w:rsidRPr="006338A6">
        <w:t>A copy of the Order Setting Initial Case Management Conference and ADR deadlines issued pursuant to Civil L.R. 16-2(a), (b) or (c</w:t>
      </w:r>
      <w:proofErr w:type="gramStart"/>
      <w:r w:rsidRPr="006338A6">
        <w:t>);</w:t>
      </w:r>
      <w:proofErr w:type="gramEnd"/>
      <w:r w:rsidR="00257DEC" w:rsidRPr="006338A6">
        <w:t xml:space="preserve"> </w:t>
      </w:r>
    </w:p>
    <w:p w14:paraId="7AD540B3" w14:textId="77777777" w:rsidR="00257DEC" w:rsidRPr="006338A6" w:rsidRDefault="00BB0626" w:rsidP="00A67BCD">
      <w:pPr>
        <w:pStyle w:val="ListParagraph"/>
        <w:numPr>
          <w:ilvl w:val="0"/>
          <w:numId w:val="137"/>
        </w:numPr>
        <w:ind w:left="1620" w:hanging="540"/>
      </w:pPr>
      <w:r w:rsidRPr="006338A6">
        <w:t xml:space="preserve">Any pertinent Standing Orders of the assigned </w:t>
      </w:r>
      <w:proofErr w:type="gramStart"/>
      <w:r w:rsidRPr="006338A6">
        <w:t>Judge;</w:t>
      </w:r>
      <w:proofErr w:type="gramEnd"/>
    </w:p>
    <w:p w14:paraId="622006CA" w14:textId="18381856" w:rsidR="00257DEC" w:rsidRPr="006338A6" w:rsidRDefault="00BB0626" w:rsidP="00A67BCD">
      <w:pPr>
        <w:pStyle w:val="ListParagraph"/>
        <w:numPr>
          <w:ilvl w:val="0"/>
          <w:numId w:val="137"/>
        </w:numPr>
        <w:ind w:left="1620" w:hanging="540"/>
      </w:pPr>
      <w:r w:rsidRPr="006338A6">
        <w:t xml:space="preserve">A copy of the assigned </w:t>
      </w:r>
      <w:r w:rsidR="00464027" w:rsidRPr="006338A6">
        <w:t>J</w:t>
      </w:r>
      <w:r w:rsidRPr="006338A6">
        <w:t>udge’s order and instructions for the preparation of a Case Management Statement or, if none, the Court’s form found</w:t>
      </w:r>
      <w:r w:rsidR="00554A8B" w:rsidRPr="006338A6">
        <w:t xml:space="preserve"> at</w:t>
      </w:r>
      <w:r w:rsidRPr="006338A6">
        <w:t>, pursuant to Civil L.R. 16-10; and</w:t>
      </w:r>
      <w:r w:rsidR="00257DEC" w:rsidRPr="006338A6">
        <w:t xml:space="preserve"> </w:t>
      </w:r>
    </w:p>
    <w:p w14:paraId="01B165A7" w14:textId="77777777" w:rsidR="00257DEC" w:rsidRPr="006338A6" w:rsidRDefault="00BB0626" w:rsidP="00A67BCD">
      <w:pPr>
        <w:pStyle w:val="ListParagraph"/>
        <w:numPr>
          <w:ilvl w:val="0"/>
          <w:numId w:val="137"/>
        </w:numPr>
        <w:ind w:left="1620" w:hanging="540"/>
      </w:pPr>
      <w:r w:rsidRPr="006338A6">
        <w:t>Except in cases assigned at the time of filing to a Magistrate Judge, a copy of the form allowing a party to consent to assignment of the case to a Magistrate Judge.</w:t>
      </w:r>
    </w:p>
    <w:p w14:paraId="0D956B39" w14:textId="77777777" w:rsidR="00BB0626" w:rsidRPr="006338A6" w:rsidRDefault="00BB0626" w:rsidP="005A6FA5">
      <w:pPr>
        <w:pStyle w:val="Heading5forx-refs"/>
      </w:pPr>
      <w:r w:rsidRPr="006338A6">
        <w:t>Commentary</w:t>
      </w:r>
    </w:p>
    <w:p w14:paraId="383F1BFD" w14:textId="3CF13FB2" w:rsidR="00257DEC" w:rsidRPr="006338A6" w:rsidRDefault="00BB0626" w:rsidP="00AB3764">
      <w:pPr>
        <w:pStyle w:val="Cross-reference"/>
      </w:pPr>
      <w:r w:rsidRPr="006338A6">
        <w:t xml:space="preserve">The Clerk will provide the filing party with a copy of the Order Setting Initial Case Management Conference and ADR </w:t>
      </w:r>
      <w:r w:rsidR="003668F5" w:rsidRPr="006338A6">
        <w:t xml:space="preserve">Deadlines, </w:t>
      </w:r>
      <w:r w:rsidR="00416287" w:rsidRPr="006338A6">
        <w:t xml:space="preserve">the </w:t>
      </w:r>
      <w:r w:rsidRPr="006338A6">
        <w:t xml:space="preserve">form for Consent to Assignment of the Case to a Magistrate Judge, </w:t>
      </w:r>
      <w:r w:rsidR="00E71D12" w:rsidRPr="006338A6">
        <w:t xml:space="preserve">the </w:t>
      </w:r>
      <w:r w:rsidRPr="006338A6">
        <w:t>form for preparation of the Case Management Statement, and any pertinent Standing Orders.</w:t>
      </w:r>
      <w:r w:rsidR="00257DEC" w:rsidRPr="006338A6">
        <w:t xml:space="preserve"> </w:t>
      </w:r>
      <w:r w:rsidRPr="006338A6">
        <w:t>The party must make copies of the schedules and forms for service.</w:t>
      </w:r>
      <w:r w:rsidR="00257DEC" w:rsidRPr="006338A6">
        <w:t xml:space="preserve"> </w:t>
      </w:r>
      <w:r w:rsidRPr="006338A6">
        <w:t>The Court’s ADR processes and p</w:t>
      </w:r>
      <w:r w:rsidR="003668F5" w:rsidRPr="006338A6">
        <w:t xml:space="preserve">rocedures are described in the </w:t>
      </w:r>
      <w:r w:rsidRPr="006338A6">
        <w:t>handbook entitled “Dispute Resolution Procedures in the Northern District of Californ</w:t>
      </w:r>
      <w:r w:rsidR="009D03C0" w:rsidRPr="006338A6">
        <w:t xml:space="preserve">ia” </w:t>
      </w:r>
      <w:r w:rsidR="00E71D12" w:rsidRPr="006338A6">
        <w:t xml:space="preserve">available </w:t>
      </w:r>
      <w:r w:rsidR="009D03C0" w:rsidRPr="006338A6">
        <w:t>on the Court’s ADR web</w:t>
      </w:r>
      <w:r w:rsidR="78A9FED3" w:rsidRPr="006338A6">
        <w:t>page</w:t>
      </w:r>
      <w:r w:rsidRPr="006338A6">
        <w:t xml:space="preserve">, </w:t>
      </w:r>
      <w:hyperlink r:id="rId13">
        <w:r w:rsidR="00DF507F" w:rsidRPr="006338A6">
          <w:rPr>
            <w:rStyle w:val="Hyperlink"/>
          </w:rPr>
          <w:t>cand.uscourts.gov/</w:t>
        </w:r>
        <w:proofErr w:type="spellStart"/>
        <w:r w:rsidR="00DF507F" w:rsidRPr="006338A6">
          <w:rPr>
            <w:rStyle w:val="Hyperlink"/>
          </w:rPr>
          <w:t>adr</w:t>
        </w:r>
        <w:proofErr w:type="spellEnd"/>
        <w:r w:rsidR="00DF507F" w:rsidRPr="006338A6">
          <w:rPr>
            <w:rStyle w:val="Hyperlink"/>
          </w:rPr>
          <w:t>.</w:t>
        </w:r>
      </w:hyperlink>
      <w:r w:rsidR="00257DEC" w:rsidRPr="006338A6">
        <w:t xml:space="preserve"> </w:t>
      </w:r>
      <w:r w:rsidRPr="006338A6">
        <w:t xml:space="preserve">Limited printed copies of the ADR handbook are available from the Clerk’s Office for parties in cases not subject to the Court’s Electronic Case Filing </w:t>
      </w:r>
      <w:r w:rsidR="004308C2" w:rsidRPr="006338A6">
        <w:t xml:space="preserve">(ECF) </w:t>
      </w:r>
      <w:r w:rsidRPr="006338A6">
        <w:t xml:space="preserve">program under </w:t>
      </w:r>
      <w:r w:rsidR="00C92275" w:rsidRPr="006338A6">
        <w:t>Civil L.R. 5-1(b)</w:t>
      </w:r>
      <w:r w:rsidRPr="006338A6">
        <w:t>.</w:t>
      </w:r>
      <w:r w:rsidR="00257DEC" w:rsidRPr="006338A6">
        <w:t xml:space="preserve"> </w:t>
      </w:r>
    </w:p>
    <w:p w14:paraId="68217ED1" w14:textId="77777777" w:rsidR="00BB0626" w:rsidRPr="006338A6" w:rsidRDefault="00BB0626" w:rsidP="00BB0626">
      <w:pPr>
        <w:widowControl w:val="0"/>
        <w:spacing w:line="240" w:lineRule="exact"/>
        <w:jc w:val="center"/>
        <w:rPr>
          <w:b/>
          <w:sz w:val="24"/>
        </w:rPr>
      </w:pPr>
      <w:r w:rsidRPr="006338A6">
        <w:rPr>
          <w:sz w:val="24"/>
        </w:rPr>
        <w:br w:type="page"/>
      </w:r>
    </w:p>
    <w:p w14:paraId="680B03D2" w14:textId="77777777" w:rsidR="00BB0626" w:rsidRPr="006338A6" w:rsidRDefault="00BB0626" w:rsidP="00200599">
      <w:pPr>
        <w:pStyle w:val="Heading1"/>
        <w:numPr>
          <w:ilvl w:val="0"/>
          <w:numId w:val="6"/>
        </w:numPr>
      </w:pPr>
      <w:bookmarkStart w:id="90" w:name="_Toc206511658"/>
      <w:r w:rsidRPr="006338A6">
        <w:lastRenderedPageBreak/>
        <w:t>SERVICE AND FILING OF PLEADINGS AND OTHER PAPERS</w:t>
      </w:r>
      <w:bookmarkEnd w:id="90"/>
    </w:p>
    <w:p w14:paraId="099E7EB6" w14:textId="77777777" w:rsidR="00A92937" w:rsidRPr="006338A6" w:rsidRDefault="0062375D" w:rsidP="0062375D">
      <w:pPr>
        <w:pStyle w:val="Heading2"/>
        <w:ind w:hanging="720"/>
      </w:pPr>
      <w:bookmarkStart w:id="91" w:name="_Toc206511659"/>
      <w:r w:rsidRPr="006338A6">
        <w:t>5-1.</w:t>
      </w:r>
      <w:r w:rsidR="00A92937" w:rsidRPr="006338A6">
        <w:tab/>
        <w:t>Electronic Case Filing</w:t>
      </w:r>
      <w:bookmarkEnd w:id="91"/>
    </w:p>
    <w:p w14:paraId="206FC36B" w14:textId="2404F0AF" w:rsidR="00257DEC" w:rsidRPr="006338A6" w:rsidRDefault="00A92937" w:rsidP="009C6A55">
      <w:pPr>
        <w:pStyle w:val="ListParagraph"/>
        <w:numPr>
          <w:ilvl w:val="2"/>
          <w:numId w:val="6"/>
        </w:numPr>
        <w:ind w:left="1620"/>
      </w:pPr>
      <w:bookmarkStart w:id="92" w:name="_Toc206511660"/>
      <w:r w:rsidRPr="006338A6">
        <w:rPr>
          <w:rStyle w:val="Heading3Char"/>
        </w:rPr>
        <w:t>Electronic Filing, Signing</w:t>
      </w:r>
      <w:r w:rsidR="00CD4D64" w:rsidRPr="006338A6">
        <w:rPr>
          <w:rStyle w:val="Heading3Char"/>
        </w:rPr>
        <w:t>,</w:t>
      </w:r>
      <w:r w:rsidRPr="006338A6">
        <w:rPr>
          <w:rStyle w:val="Heading3Char"/>
        </w:rPr>
        <w:t xml:space="preserve"> or Verification.</w:t>
      </w:r>
      <w:bookmarkEnd w:id="92"/>
      <w:r w:rsidR="00257DEC" w:rsidRPr="006338A6">
        <w:t xml:space="preserve"> </w:t>
      </w:r>
      <w:r w:rsidRPr="006338A6">
        <w:t>Pursuant to Fed. R. Civ. P. 5(d)(3), papers may be filed, signed</w:t>
      </w:r>
      <w:r w:rsidR="0EBEBF9E" w:rsidRPr="006338A6">
        <w:t>,</w:t>
      </w:r>
      <w:r w:rsidRPr="006338A6">
        <w:t xml:space="preserve"> or verified by electronic means.</w:t>
      </w:r>
      <w:r w:rsidR="00257DEC" w:rsidRPr="006338A6">
        <w:t xml:space="preserve"> </w:t>
      </w:r>
    </w:p>
    <w:p w14:paraId="7AA8954B" w14:textId="33B932B1" w:rsidR="00257DEC" w:rsidRPr="006338A6" w:rsidRDefault="00A92937" w:rsidP="009C6A55">
      <w:pPr>
        <w:pStyle w:val="ListParagraph"/>
        <w:numPr>
          <w:ilvl w:val="2"/>
          <w:numId w:val="6"/>
        </w:numPr>
        <w:ind w:left="1620"/>
      </w:pPr>
      <w:bookmarkStart w:id="93" w:name="_Toc206511661"/>
      <w:r w:rsidRPr="006338A6">
        <w:rPr>
          <w:rStyle w:val="Heading3Char"/>
        </w:rPr>
        <w:t>Cases and Parties Subject to Electronic Filing.</w:t>
      </w:r>
      <w:bookmarkEnd w:id="93"/>
      <w:r w:rsidR="00257DEC" w:rsidRPr="006338A6">
        <w:t xml:space="preserve"> </w:t>
      </w:r>
      <w:r w:rsidRPr="006338A6">
        <w:t xml:space="preserve">All cases, </w:t>
      </w:r>
      <w:r w:rsidR="00540CE3" w:rsidRPr="006338A6">
        <w:t>except</w:t>
      </w:r>
      <w:r w:rsidR="001D425B" w:rsidRPr="006338A6">
        <w:t xml:space="preserve"> </w:t>
      </w:r>
      <w:proofErr w:type="gramStart"/>
      <w:r w:rsidR="001D425B" w:rsidRPr="006338A6">
        <w:t>where</w:t>
      </w:r>
      <w:proofErr w:type="gramEnd"/>
      <w:r w:rsidR="001D425B" w:rsidRPr="006338A6">
        <w:t xml:space="preserve"> exempted by court order</w:t>
      </w:r>
      <w:r w:rsidRPr="006338A6">
        <w:t xml:space="preserve">, are designated for participation in the Court’s Electronic Case Filing (“ECF”) system. </w:t>
      </w:r>
      <w:r w:rsidR="00280EA4" w:rsidRPr="006338A6">
        <w:t>D</w:t>
      </w:r>
      <w:r w:rsidRPr="006338A6">
        <w:t xml:space="preserve">ocuments in sealed cases must be filed </w:t>
      </w:r>
      <w:r w:rsidR="00D45645" w:rsidRPr="006338A6">
        <w:t>according to procedures</w:t>
      </w:r>
      <w:r w:rsidR="00666A2F" w:rsidRPr="006338A6">
        <w:t xml:space="preserve"> </w:t>
      </w:r>
      <w:r w:rsidR="009A6EC0" w:rsidRPr="006338A6">
        <w:t>established by the Clerk’s Office</w:t>
      </w:r>
      <w:r w:rsidR="004A3635" w:rsidRPr="006338A6">
        <w:t xml:space="preserve"> and published on the </w:t>
      </w:r>
      <w:r w:rsidR="0024509D" w:rsidRPr="006338A6">
        <w:t>C</w:t>
      </w:r>
      <w:r w:rsidR="004A3635" w:rsidRPr="006338A6">
        <w:t>ourt’s website</w:t>
      </w:r>
      <w:r w:rsidRPr="006338A6">
        <w:t xml:space="preserve">. </w:t>
      </w:r>
      <w:r w:rsidR="00F85DA6" w:rsidRPr="006338A6">
        <w:t>S</w:t>
      </w:r>
      <w:r w:rsidRPr="006338A6">
        <w:t xml:space="preserve">ealed documents within unsealed cases shall be filed electronically, in compliance with Civil L.R. 79-5. </w:t>
      </w:r>
      <w:r w:rsidR="00045530" w:rsidRPr="006338A6">
        <w:t xml:space="preserve">Pro se parties </w:t>
      </w:r>
      <w:r w:rsidR="002257DE" w:rsidRPr="006338A6">
        <w:t>must file case-initiating documents manually</w:t>
      </w:r>
      <w:r w:rsidR="00BE0E3B" w:rsidRPr="006338A6">
        <w:t xml:space="preserve"> in each new action brought in the court</w:t>
      </w:r>
      <w:r w:rsidR="008F0E3C" w:rsidRPr="006338A6">
        <w:t xml:space="preserve">.  After manually filing case-initiating documents, pro se parties may </w:t>
      </w:r>
      <w:r w:rsidR="00C3648B" w:rsidRPr="006338A6">
        <w:t xml:space="preserve">file </w:t>
      </w:r>
      <w:r w:rsidR="00280DCD" w:rsidRPr="006338A6">
        <w:t xml:space="preserve">subsequent </w:t>
      </w:r>
      <w:r w:rsidR="00C3648B" w:rsidRPr="006338A6">
        <w:t>documents</w:t>
      </w:r>
      <w:r w:rsidR="00565D17" w:rsidRPr="006338A6">
        <w:t xml:space="preserve"> </w:t>
      </w:r>
      <w:r w:rsidR="00993180" w:rsidRPr="006338A6">
        <w:t xml:space="preserve">in the </w:t>
      </w:r>
      <w:r w:rsidR="004A3B9F" w:rsidRPr="006338A6">
        <w:t xml:space="preserve">same </w:t>
      </w:r>
      <w:r w:rsidR="00993180" w:rsidRPr="006338A6">
        <w:t>case</w:t>
      </w:r>
      <w:r w:rsidR="00820214" w:rsidRPr="006338A6">
        <w:t xml:space="preserve"> </w:t>
      </w:r>
      <w:proofErr w:type="gramStart"/>
      <w:r w:rsidR="00820214" w:rsidRPr="006338A6">
        <w:t>manually</w:t>
      </w:r>
      <w:r w:rsidR="00017BC0" w:rsidRPr="006338A6">
        <w:t>, or</w:t>
      </w:r>
      <w:proofErr w:type="gramEnd"/>
      <w:r w:rsidR="00017BC0" w:rsidRPr="006338A6">
        <w:t xml:space="preserve"> </w:t>
      </w:r>
      <w:r w:rsidR="00993180" w:rsidRPr="006338A6">
        <w:t xml:space="preserve">may </w:t>
      </w:r>
      <w:r w:rsidR="00A30A07" w:rsidRPr="006338A6">
        <w:t xml:space="preserve">register for ECF and file </w:t>
      </w:r>
      <w:r w:rsidR="4E1554FC" w:rsidRPr="006338A6">
        <w:t xml:space="preserve">subsequent </w:t>
      </w:r>
      <w:r w:rsidR="00A30A07" w:rsidRPr="006338A6">
        <w:t xml:space="preserve">documents </w:t>
      </w:r>
      <w:r w:rsidR="0071751C" w:rsidRPr="006338A6">
        <w:t xml:space="preserve">in the same case </w:t>
      </w:r>
      <w:r w:rsidR="00A30A07" w:rsidRPr="006338A6">
        <w:t>electronically</w:t>
      </w:r>
      <w:r w:rsidR="00C37E3E" w:rsidRPr="006338A6">
        <w:t>.</w:t>
      </w:r>
      <w:r w:rsidR="00A30A07" w:rsidRPr="006338A6">
        <w:t xml:space="preserve"> </w:t>
      </w:r>
      <w:r w:rsidRPr="006338A6">
        <w:t xml:space="preserve">Parties represented by counsel in a case involving a pro se party must </w:t>
      </w:r>
      <w:r w:rsidR="007D5638" w:rsidRPr="006338A6">
        <w:t>file documents electronically and serve them manually on the pro se party</w:t>
      </w:r>
      <w:r w:rsidR="0024509D" w:rsidRPr="006338A6">
        <w:t>,</w:t>
      </w:r>
      <w:r w:rsidR="007D5638" w:rsidRPr="006338A6">
        <w:t xml:space="preserve"> unless the pro se party </w:t>
      </w:r>
      <w:r w:rsidR="4736ADA5" w:rsidRPr="006338A6">
        <w:t>is</w:t>
      </w:r>
      <w:r w:rsidR="007D5638" w:rsidRPr="006338A6">
        <w:t xml:space="preserve"> a</w:t>
      </w:r>
      <w:r w:rsidR="3DD9D5E4" w:rsidRPr="006338A6">
        <w:t xml:space="preserve"> registered</w:t>
      </w:r>
      <w:r w:rsidR="007D5638" w:rsidRPr="006338A6">
        <w:t xml:space="preserve"> ECF user.</w:t>
      </w:r>
    </w:p>
    <w:p w14:paraId="30744BA5" w14:textId="77777777" w:rsidR="00E669D5" w:rsidRPr="006338A6" w:rsidRDefault="007D5638" w:rsidP="005A6FA5">
      <w:pPr>
        <w:pStyle w:val="Heading5forx-refs"/>
      </w:pPr>
      <w:r w:rsidRPr="006338A6">
        <w:t>Commentary</w:t>
      </w:r>
    </w:p>
    <w:p w14:paraId="7886B3E8" w14:textId="3389C42A" w:rsidR="00257DEC" w:rsidRPr="006338A6" w:rsidRDefault="007D5638" w:rsidP="009F042B">
      <w:pPr>
        <w:pStyle w:val="Cross-reference"/>
      </w:pPr>
      <w:r w:rsidRPr="006338A6">
        <w:t>Procedures and instructions for using the Court’s ECF system consistent with these policies may be found on the Court’s ECF web</w:t>
      </w:r>
      <w:r w:rsidR="37B2F4BD" w:rsidRPr="006338A6">
        <w:t>page</w:t>
      </w:r>
      <w:r w:rsidRPr="006338A6">
        <w:t xml:space="preserve"> at </w:t>
      </w:r>
      <w:hyperlink r:id="rId14" w:history="1">
        <w:r w:rsidR="005E3DD8" w:rsidRPr="006338A6">
          <w:rPr>
            <w:rStyle w:val="Hyperlink"/>
          </w:rPr>
          <w:t>cand.uscourts.gov/cases-e-filing/cm-</w:t>
        </w:r>
        <w:proofErr w:type="spellStart"/>
        <w:r w:rsidR="005E3DD8" w:rsidRPr="006338A6">
          <w:rPr>
            <w:rStyle w:val="Hyperlink"/>
          </w:rPr>
          <w:t>ecf</w:t>
        </w:r>
        <w:proofErr w:type="spellEnd"/>
        <w:r w:rsidR="005E3DD8" w:rsidRPr="006338A6">
          <w:rPr>
            <w:rStyle w:val="Hyperlink"/>
          </w:rPr>
          <w:t>/</w:t>
        </w:r>
      </w:hyperlink>
      <w:r w:rsidRPr="006338A6">
        <w:t>. In addition to providing access to filing and retrieval of documents, the ECF web</w:t>
      </w:r>
      <w:r w:rsidR="2997EF6C" w:rsidRPr="006338A6">
        <w:t>page</w:t>
      </w:r>
      <w:r w:rsidRPr="006338A6">
        <w:t xml:space="preserve"> also contains instructions, a user manual, tutorials, an extensive listing of Frequently Asked Questions (“FAQs”), and information regarding changes in the ECF system, among other items. The initial point of contact for anyone </w:t>
      </w:r>
      <w:r w:rsidR="00E52232" w:rsidRPr="006338A6">
        <w:t>having trouble</w:t>
      </w:r>
      <w:r w:rsidRPr="006338A6">
        <w:t xml:space="preserve"> filing a document on the ECF system is the </w:t>
      </w:r>
      <w:r w:rsidR="00CD5030" w:rsidRPr="006338A6">
        <w:t xml:space="preserve">email address or </w:t>
      </w:r>
      <w:r w:rsidRPr="006338A6">
        <w:t xml:space="preserve">toll-free number posted on the </w:t>
      </w:r>
      <w:r w:rsidR="00E24E0E" w:rsidRPr="006338A6">
        <w:t>C</w:t>
      </w:r>
      <w:r w:rsidR="00CD5030" w:rsidRPr="006338A6">
        <w:t xml:space="preserve">ourt’s </w:t>
      </w:r>
      <w:r w:rsidRPr="006338A6">
        <w:t>ECF web</w:t>
      </w:r>
      <w:r w:rsidR="2F38EAB0" w:rsidRPr="006338A6">
        <w:t>page</w:t>
      </w:r>
      <w:r w:rsidRPr="006338A6">
        <w:t>.</w:t>
      </w:r>
    </w:p>
    <w:p w14:paraId="62B0C99C" w14:textId="03FCB879" w:rsidR="00E669D5" w:rsidRPr="006338A6" w:rsidRDefault="00D6195E" w:rsidP="00A4182D">
      <w:pPr>
        <w:pStyle w:val="Heading3"/>
        <w:numPr>
          <w:ilvl w:val="2"/>
          <w:numId w:val="6"/>
        </w:numPr>
        <w:ind w:left="1620" w:hanging="540"/>
        <w:rPr>
          <w:rStyle w:val="Heading3Char"/>
          <w:b/>
          <w:bCs/>
        </w:rPr>
      </w:pPr>
      <w:bookmarkStart w:id="94" w:name="_Toc206511662"/>
      <w:r w:rsidRPr="006338A6">
        <w:rPr>
          <w:rStyle w:val="Heading3Char"/>
          <w:b/>
          <w:bCs/>
        </w:rPr>
        <w:t>Registration, Appearance and Access</w:t>
      </w:r>
      <w:bookmarkEnd w:id="94"/>
    </w:p>
    <w:p w14:paraId="3333491A" w14:textId="173016B0" w:rsidR="00E669D5" w:rsidRPr="006338A6" w:rsidRDefault="00DB58F7" w:rsidP="009338C3">
      <w:pPr>
        <w:pStyle w:val="ListParagraph"/>
        <w:ind w:left="2250" w:hanging="630"/>
        <w:rPr>
          <w:rFonts w:asciiTheme="minorHAnsi" w:eastAsiaTheme="minorEastAsia" w:hAnsiTheme="minorHAnsi"/>
        </w:rPr>
      </w:pPr>
      <w:r w:rsidRPr="006338A6">
        <w:rPr>
          <w:b/>
          <w:bCs/>
        </w:rPr>
        <w:t>(1)</w:t>
      </w:r>
      <w:r w:rsidRPr="006338A6">
        <w:rPr>
          <w:b/>
          <w:bCs/>
        </w:rPr>
        <w:tab/>
      </w:r>
      <w:r w:rsidR="00181FAA" w:rsidRPr="006338A6">
        <w:rPr>
          <w:b/>
          <w:bCs/>
        </w:rPr>
        <w:t>Attorney</w:t>
      </w:r>
      <w:r w:rsidR="002369E5" w:rsidRPr="006338A6">
        <w:rPr>
          <w:b/>
          <w:bCs/>
        </w:rPr>
        <w:t xml:space="preserve">’s </w:t>
      </w:r>
      <w:r w:rsidR="00D6195E" w:rsidRPr="006338A6">
        <w:rPr>
          <w:b/>
          <w:bCs/>
        </w:rPr>
        <w:t xml:space="preserve">Obligation to Register. </w:t>
      </w:r>
      <w:r w:rsidR="00D6195E" w:rsidRPr="006338A6">
        <w:t>Each attorney of record is obligated to become an ECF user and obtain a user ID and password for access to the system upon filing a case in this district</w:t>
      </w:r>
      <w:r w:rsidR="00D60FC9" w:rsidRPr="006338A6">
        <w:t xml:space="preserve"> or</w:t>
      </w:r>
      <w:r w:rsidR="00D6195E" w:rsidRPr="006338A6">
        <w:t xml:space="preserve"> before e-filing a document in an existing case in this district. Registration shall be on a form prescribed by the Clerk</w:t>
      </w:r>
      <w:r w:rsidR="00642553" w:rsidRPr="006338A6">
        <w:t>, which can be found on the ECF web</w:t>
      </w:r>
      <w:r w:rsidR="59376C1B" w:rsidRPr="006338A6">
        <w:t>page</w:t>
      </w:r>
      <w:r w:rsidR="00642553" w:rsidRPr="006338A6">
        <w:t xml:space="preserve"> at </w:t>
      </w:r>
      <w:hyperlink r:id="rId15" w:history="1">
        <w:r w:rsidR="009D10E7" w:rsidRPr="006338A6">
          <w:rPr>
            <w:rStyle w:val="Hyperlink"/>
          </w:rPr>
          <w:t>cand.uscourts.gov/cases-e-filing/cm-</w:t>
        </w:r>
        <w:proofErr w:type="spellStart"/>
        <w:r w:rsidR="009D10E7" w:rsidRPr="006338A6">
          <w:rPr>
            <w:rStyle w:val="Hyperlink"/>
          </w:rPr>
          <w:t>ecf</w:t>
        </w:r>
        <w:proofErr w:type="spellEnd"/>
        <w:r w:rsidR="009D10E7" w:rsidRPr="006338A6">
          <w:rPr>
            <w:rStyle w:val="Hyperlink"/>
          </w:rPr>
          <w:t>/</w:t>
        </w:r>
      </w:hyperlink>
      <w:r w:rsidR="00642553" w:rsidRPr="006338A6">
        <w:t>.</w:t>
      </w:r>
    </w:p>
    <w:p w14:paraId="518845B5" w14:textId="77777777" w:rsidR="00E669D5" w:rsidRPr="006338A6" w:rsidRDefault="00642553" w:rsidP="003708DD">
      <w:pPr>
        <w:pStyle w:val="ListParagraph"/>
        <w:ind w:firstLine="1260"/>
        <w:rPr>
          <w:b/>
        </w:rPr>
      </w:pPr>
      <w:r w:rsidRPr="006338A6">
        <w:rPr>
          <w:b/>
        </w:rPr>
        <w:t>(2)</w:t>
      </w:r>
      <w:r w:rsidRPr="006338A6">
        <w:rPr>
          <w:b/>
        </w:rPr>
        <w:tab/>
        <w:t>Notice of Appearance</w:t>
      </w:r>
    </w:p>
    <w:p w14:paraId="73E713BB" w14:textId="77777777" w:rsidR="00E669D5" w:rsidRPr="006338A6" w:rsidRDefault="00642553" w:rsidP="003708DD">
      <w:pPr>
        <w:pStyle w:val="ListParagraph"/>
        <w:ind w:left="2700" w:hanging="540"/>
      </w:pPr>
      <w:r w:rsidRPr="006338A6">
        <w:rPr>
          <w:b/>
        </w:rPr>
        <w:t>(A)</w:t>
      </w:r>
      <w:r w:rsidRPr="006338A6">
        <w:tab/>
        <w:t>A Notice of Appearance must be e-filed whenever counsel joins a case.</w:t>
      </w:r>
    </w:p>
    <w:p w14:paraId="02ECEB1E" w14:textId="77777777" w:rsidR="00E669D5" w:rsidRPr="006338A6" w:rsidRDefault="00642553" w:rsidP="003708DD">
      <w:pPr>
        <w:pStyle w:val="ListParagraph"/>
        <w:ind w:left="2700" w:hanging="540"/>
      </w:pPr>
      <w:r w:rsidRPr="006338A6">
        <w:rPr>
          <w:b/>
        </w:rPr>
        <w:t>(B)</w:t>
      </w:r>
      <w:r w:rsidRPr="006338A6">
        <w:tab/>
        <w:t>If counsel from the same firm replace one another as the representative of a client, a Notice of Substitution of Counsel must be e-filed.</w:t>
      </w:r>
    </w:p>
    <w:p w14:paraId="56048CE1" w14:textId="77777777" w:rsidR="00E669D5" w:rsidRPr="006338A6" w:rsidRDefault="00642553" w:rsidP="003708DD">
      <w:pPr>
        <w:pStyle w:val="ListParagraph"/>
        <w:ind w:left="2700" w:hanging="540"/>
      </w:pPr>
      <w:r w:rsidRPr="006338A6">
        <w:rPr>
          <w:b/>
        </w:rPr>
        <w:t>(C)</w:t>
      </w:r>
      <w:r w:rsidRPr="006338A6">
        <w:tab/>
        <w:t>If a particular counsel ceases to be involved with a case when the party is still represented by other counsel, a Notice of Change in Counsel must be e-filed.</w:t>
      </w:r>
    </w:p>
    <w:p w14:paraId="079D6950" w14:textId="77777777" w:rsidR="00E669D5" w:rsidRPr="006338A6" w:rsidRDefault="00642553" w:rsidP="003708DD">
      <w:pPr>
        <w:pStyle w:val="ListParagraph"/>
        <w:ind w:left="2700" w:hanging="540"/>
      </w:pPr>
      <w:r w:rsidRPr="006338A6">
        <w:rPr>
          <w:b/>
        </w:rPr>
        <w:t>(D)</w:t>
      </w:r>
      <w:r w:rsidRPr="006338A6">
        <w:tab/>
        <w:t>The withdrawal of a party’s sole remaining c</w:t>
      </w:r>
      <w:r w:rsidR="00862751" w:rsidRPr="006338A6">
        <w:t>ounsel is gover</w:t>
      </w:r>
      <w:r w:rsidRPr="006338A6">
        <w:t>ned by Civil L.R. 11-5 and requires an order of the Court.</w:t>
      </w:r>
    </w:p>
    <w:p w14:paraId="3CDDD6D0" w14:textId="77777777" w:rsidR="00E669D5" w:rsidRPr="006338A6" w:rsidRDefault="00642553" w:rsidP="003708DD">
      <w:pPr>
        <w:pStyle w:val="ListParagraph"/>
        <w:ind w:left="2700" w:hanging="540"/>
      </w:pPr>
      <w:r w:rsidRPr="006338A6">
        <w:rPr>
          <w:b/>
        </w:rPr>
        <w:t>(E)</w:t>
      </w:r>
      <w:r w:rsidRPr="006338A6">
        <w:tab/>
        <w:t xml:space="preserve">The replacement of one firm by another as counsel for a party is governed by Civil L.R. 11-5 and requires an order of the Court. </w:t>
      </w:r>
    </w:p>
    <w:p w14:paraId="2586BE9C" w14:textId="650A1CCF" w:rsidR="00E669D5" w:rsidRPr="006338A6" w:rsidRDefault="00642553" w:rsidP="00DE4E35">
      <w:pPr>
        <w:spacing w:before="120"/>
        <w:ind w:left="2160" w:hanging="547"/>
      </w:pPr>
      <w:r w:rsidRPr="006338A6">
        <w:rPr>
          <w:b/>
          <w:bCs/>
        </w:rPr>
        <w:t>(3)</w:t>
      </w:r>
      <w:r w:rsidRPr="006338A6">
        <w:tab/>
      </w:r>
      <w:r w:rsidRPr="006338A6">
        <w:rPr>
          <w:b/>
          <w:bCs/>
        </w:rPr>
        <w:t>Obligation to Keep Account Information Current.</w:t>
      </w:r>
      <w:r w:rsidR="00257DEC" w:rsidRPr="006338A6">
        <w:t xml:space="preserve"> </w:t>
      </w:r>
      <w:r w:rsidRPr="006338A6">
        <w:t>An ECF user ID and password is the equivalent of a permanent, individual electronic signature for a registered attorney. Registered attorne</w:t>
      </w:r>
      <w:r w:rsidR="00FF260A" w:rsidRPr="006338A6">
        <w:t xml:space="preserve">ys are required to keep their </w:t>
      </w:r>
      <w:r w:rsidR="006B0A66" w:rsidRPr="006338A6">
        <w:t xml:space="preserve">contact </w:t>
      </w:r>
      <w:r w:rsidR="006B0A66" w:rsidRPr="006338A6">
        <w:lastRenderedPageBreak/>
        <w:t>information current</w:t>
      </w:r>
      <w:r w:rsidR="00FF260A" w:rsidRPr="006338A6">
        <w:t xml:space="preserve"> </w:t>
      </w:r>
      <w:r w:rsidRPr="006338A6">
        <w:t>and may update their email address online via the ECF web</w:t>
      </w:r>
      <w:r w:rsidR="34021832" w:rsidRPr="006338A6">
        <w:t>page</w:t>
      </w:r>
      <w:r w:rsidRPr="006338A6">
        <w:t>.</w:t>
      </w:r>
    </w:p>
    <w:p w14:paraId="3D4B205E" w14:textId="77777777" w:rsidR="00E669D5" w:rsidRPr="006338A6" w:rsidRDefault="00642553" w:rsidP="00DE4E35">
      <w:pPr>
        <w:spacing w:before="120"/>
        <w:ind w:left="2160" w:hanging="547"/>
      </w:pPr>
      <w:r w:rsidRPr="006338A6">
        <w:rPr>
          <w:b/>
        </w:rPr>
        <w:t>(4)</w:t>
      </w:r>
      <w:r w:rsidRPr="006338A6">
        <w:tab/>
      </w:r>
      <w:r w:rsidRPr="006338A6">
        <w:rPr>
          <w:b/>
        </w:rPr>
        <w:t xml:space="preserve">Authorizing Use of User ID and Password by Others. </w:t>
      </w:r>
      <w:r w:rsidRPr="006338A6">
        <w:t xml:space="preserve">An ECF user may authorize another person to electronically file a document using the user ID and password of the ECF user. Nevertheless, the ECF user retains full responsibility for any document so filed. </w:t>
      </w:r>
    </w:p>
    <w:p w14:paraId="06258ABF" w14:textId="77777777" w:rsidR="00E669D5" w:rsidRPr="006338A6" w:rsidRDefault="00642553" w:rsidP="00DE4E35">
      <w:pPr>
        <w:spacing w:before="120"/>
        <w:ind w:left="2160" w:hanging="547"/>
      </w:pPr>
      <w:r w:rsidRPr="006338A6">
        <w:rPr>
          <w:b/>
        </w:rPr>
        <w:t>(5)</w:t>
      </w:r>
      <w:r w:rsidRPr="006338A6">
        <w:tab/>
      </w:r>
      <w:r w:rsidR="00615CA6" w:rsidRPr="006338A6">
        <w:rPr>
          <w:b/>
        </w:rPr>
        <w:t>Access</w:t>
      </w:r>
    </w:p>
    <w:p w14:paraId="694877A2" w14:textId="0F75E7F8" w:rsidR="00E669D5" w:rsidRPr="006338A6" w:rsidRDefault="00642553" w:rsidP="00DE4E35">
      <w:pPr>
        <w:spacing w:before="120"/>
        <w:ind w:left="2700" w:hanging="547"/>
      </w:pPr>
      <w:r w:rsidRPr="006338A6">
        <w:rPr>
          <w:b/>
        </w:rPr>
        <w:t>(A)</w:t>
      </w:r>
      <w:r w:rsidRPr="006338A6">
        <w:tab/>
      </w:r>
      <w:r w:rsidRPr="006338A6">
        <w:rPr>
          <w:b/>
        </w:rPr>
        <w:t>Filing.</w:t>
      </w:r>
      <w:r w:rsidRPr="006338A6">
        <w:t xml:space="preserve"> Only </w:t>
      </w:r>
      <w:r w:rsidR="00266FDA" w:rsidRPr="006338A6">
        <w:t xml:space="preserve">the </w:t>
      </w:r>
      <w:r w:rsidR="002369E5" w:rsidRPr="006338A6">
        <w:t>attorney</w:t>
      </w:r>
      <w:r w:rsidR="00B104F2" w:rsidRPr="006338A6">
        <w:t>-of-record</w:t>
      </w:r>
      <w:r w:rsidR="002369E5" w:rsidRPr="006338A6">
        <w:t xml:space="preserve"> </w:t>
      </w:r>
      <w:r w:rsidRPr="006338A6">
        <w:t xml:space="preserve">as described in section (c)(1), </w:t>
      </w:r>
      <w:r w:rsidR="00F2443E" w:rsidRPr="006338A6">
        <w:t>a person</w:t>
      </w:r>
      <w:r w:rsidRPr="006338A6">
        <w:t xml:space="preserve"> authorized by </w:t>
      </w:r>
      <w:r w:rsidR="00FA7D88" w:rsidRPr="006338A6">
        <w:t>the attorney-of-record</w:t>
      </w:r>
      <w:r w:rsidRPr="006338A6">
        <w:t xml:space="preserve"> as described in section (c)(4), </w:t>
      </w:r>
      <w:r w:rsidR="000D1B40" w:rsidRPr="006338A6">
        <w:t xml:space="preserve">or a pro se </w:t>
      </w:r>
      <w:r w:rsidR="00934FED" w:rsidRPr="006338A6">
        <w:t>party who has registered for ECF</w:t>
      </w:r>
      <w:r w:rsidR="000D1B40" w:rsidRPr="006338A6">
        <w:t xml:space="preserve"> as described in section </w:t>
      </w:r>
      <w:r w:rsidR="001E45C6" w:rsidRPr="006338A6">
        <w:t xml:space="preserve">(b) </w:t>
      </w:r>
      <w:r w:rsidRPr="006338A6">
        <w:t>may electronically file documents.</w:t>
      </w:r>
    </w:p>
    <w:p w14:paraId="1C226F2D" w14:textId="77777777" w:rsidR="00E669D5" w:rsidRPr="006338A6" w:rsidRDefault="00642553" w:rsidP="00DE4E35">
      <w:pPr>
        <w:spacing w:before="120"/>
        <w:ind w:left="2700" w:hanging="547"/>
      </w:pPr>
      <w:r w:rsidRPr="006338A6">
        <w:rPr>
          <w:b/>
        </w:rPr>
        <w:t>(B)</w:t>
      </w:r>
      <w:r w:rsidRPr="006338A6">
        <w:tab/>
      </w:r>
      <w:r w:rsidRPr="006338A6">
        <w:rPr>
          <w:b/>
        </w:rPr>
        <w:t xml:space="preserve">Retrieval. </w:t>
      </w:r>
      <w:r w:rsidRPr="006338A6">
        <w:t xml:space="preserve">Any person may review at the Clerk’s Office all filings, electronic or paper, that have not been sealed by the Court. Any ECF user also may access the ECF system and retrieve electronically filed documents </w:t>
      </w:r>
      <w:r w:rsidR="002822B0" w:rsidRPr="006338A6">
        <w:t>that are not sealed, with the following exception:</w:t>
      </w:r>
    </w:p>
    <w:p w14:paraId="700FC558" w14:textId="3950D3BC" w:rsidR="00257DEC" w:rsidRPr="006338A6" w:rsidRDefault="002822B0" w:rsidP="00DE4E35">
      <w:pPr>
        <w:spacing w:before="120"/>
        <w:ind w:left="3240" w:hanging="547"/>
      </w:pPr>
      <w:r w:rsidRPr="006338A6">
        <w:rPr>
          <w:b/>
        </w:rPr>
        <w:t>(</w:t>
      </w:r>
      <w:proofErr w:type="spellStart"/>
      <w:r w:rsidRPr="006338A6">
        <w:rPr>
          <w:b/>
        </w:rPr>
        <w:t>i</w:t>
      </w:r>
      <w:proofErr w:type="spellEnd"/>
      <w:r w:rsidRPr="006338A6">
        <w:rPr>
          <w:b/>
        </w:rPr>
        <w:t>)</w:t>
      </w:r>
      <w:r w:rsidRPr="006338A6">
        <w:tab/>
      </w:r>
      <w:r w:rsidRPr="006338A6">
        <w:rPr>
          <w:b/>
        </w:rPr>
        <w:t>Exception.</w:t>
      </w:r>
      <w:r w:rsidRPr="006338A6">
        <w:t xml:space="preserve"> Only counsel for a party</w:t>
      </w:r>
      <w:r w:rsidR="00226653" w:rsidRPr="006338A6">
        <w:t>,</w:t>
      </w:r>
      <w:r w:rsidRPr="006338A6">
        <w:t xml:space="preserve"> or </w:t>
      </w:r>
      <w:r w:rsidR="00F50887" w:rsidRPr="006338A6">
        <w:t xml:space="preserve">a </w:t>
      </w:r>
      <w:r w:rsidRPr="006338A6">
        <w:t xml:space="preserve">pro se party </w:t>
      </w:r>
      <w:r w:rsidR="00226653" w:rsidRPr="006338A6">
        <w:t xml:space="preserve">who is an </w:t>
      </w:r>
      <w:r w:rsidRPr="006338A6">
        <w:t>ECF user</w:t>
      </w:r>
      <w:r w:rsidR="00226653" w:rsidRPr="006338A6">
        <w:t>,</w:t>
      </w:r>
      <w:r w:rsidRPr="006338A6">
        <w:t xml:space="preserve"> may access the ECF system and retrieve any electronically filed document in a Social Security appeal or certain immigration cases pursuant</w:t>
      </w:r>
      <w:r w:rsidR="005A2A57" w:rsidRPr="006338A6">
        <w:t xml:space="preserve"> to Fed. R. Civ. P. </w:t>
      </w:r>
      <w:r w:rsidRPr="006338A6">
        <w:t>5.2(c).</w:t>
      </w:r>
      <w:r w:rsidR="00841457" w:rsidRPr="006338A6">
        <w:t xml:space="preserve"> Any other ECF user may access and retrieve electronically only the docket for the case and any orders entered by the Court. Any person may have access to the full record at the Clerk’s Office.</w:t>
      </w:r>
      <w:r w:rsidR="00257DEC" w:rsidRPr="006338A6">
        <w:t xml:space="preserve"> </w:t>
      </w:r>
    </w:p>
    <w:p w14:paraId="2812C36C" w14:textId="77777777" w:rsidR="00E669D5" w:rsidRPr="006338A6" w:rsidRDefault="004F53F0" w:rsidP="005A6FA5">
      <w:pPr>
        <w:pStyle w:val="Heading5forx-refs"/>
      </w:pPr>
      <w:r w:rsidRPr="006338A6">
        <w:t>Commentary</w:t>
      </w:r>
    </w:p>
    <w:p w14:paraId="72DFC2D9" w14:textId="77777777" w:rsidR="00257DEC" w:rsidRPr="006338A6" w:rsidRDefault="004F53F0" w:rsidP="00E669D5">
      <w:pPr>
        <w:ind w:right="1080"/>
        <w:jc w:val="center"/>
        <w:rPr>
          <w:sz w:val="20"/>
          <w:szCs w:val="20"/>
        </w:rPr>
      </w:pPr>
      <w:r w:rsidRPr="006338A6">
        <w:rPr>
          <w:rStyle w:val="Cross-referenceChar"/>
        </w:rPr>
        <w:t>Anyone who is a PACER user (even if not an ECF user) may retrieve publicly available documents in any case electronically filed in this district or nationwide</w:t>
      </w:r>
      <w:r w:rsidRPr="006338A6">
        <w:rPr>
          <w:sz w:val="20"/>
          <w:szCs w:val="20"/>
        </w:rPr>
        <w:t>.</w:t>
      </w:r>
    </w:p>
    <w:p w14:paraId="0D42FD04" w14:textId="272F4D25" w:rsidR="00E669D5" w:rsidRPr="006338A6" w:rsidRDefault="00EC04F1" w:rsidP="00A4182D">
      <w:pPr>
        <w:pStyle w:val="Heading3"/>
        <w:numPr>
          <w:ilvl w:val="2"/>
          <w:numId w:val="6"/>
        </w:numPr>
        <w:ind w:left="1620" w:hanging="540"/>
        <w:rPr>
          <w:rStyle w:val="Heading3Char"/>
          <w:b/>
          <w:bCs/>
        </w:rPr>
      </w:pPr>
      <w:bookmarkStart w:id="95" w:name="_Toc206511663"/>
      <w:r w:rsidRPr="006338A6">
        <w:rPr>
          <w:rStyle w:val="Heading3Char"/>
          <w:b/>
          <w:bCs/>
        </w:rPr>
        <w:t>Filing and Service of Pleadings</w:t>
      </w:r>
      <w:bookmarkEnd w:id="95"/>
    </w:p>
    <w:p w14:paraId="5DF1316F" w14:textId="6F1DF9A2" w:rsidR="00E669D5" w:rsidRPr="006338A6" w:rsidRDefault="00EC04F1" w:rsidP="00DE4E35">
      <w:pPr>
        <w:spacing w:before="120"/>
        <w:ind w:left="2160" w:hanging="547"/>
      </w:pPr>
      <w:r w:rsidRPr="006338A6">
        <w:rPr>
          <w:b/>
          <w:bCs/>
        </w:rPr>
        <w:t>(1)</w:t>
      </w:r>
      <w:r w:rsidRPr="006338A6">
        <w:tab/>
      </w:r>
      <w:r w:rsidRPr="006338A6">
        <w:rPr>
          <w:b/>
          <w:bCs/>
        </w:rPr>
        <w:t>Filing Initiating Documents.</w:t>
      </w:r>
      <w:r w:rsidR="00257DEC" w:rsidRPr="006338A6">
        <w:t xml:space="preserve"> </w:t>
      </w:r>
      <w:r w:rsidR="000922D9" w:rsidRPr="006338A6">
        <w:t xml:space="preserve">Except for </w:t>
      </w:r>
      <w:r w:rsidR="00483D7C" w:rsidRPr="006338A6">
        <w:t xml:space="preserve">manual </w:t>
      </w:r>
      <w:r w:rsidR="00D84DAF" w:rsidRPr="006338A6">
        <w:t xml:space="preserve">filings </w:t>
      </w:r>
      <w:r w:rsidR="000922D9" w:rsidRPr="006338A6">
        <w:t>by a pro se party who is</w:t>
      </w:r>
      <w:r w:rsidR="0036789A" w:rsidRPr="006338A6">
        <w:t xml:space="preserve"> filing case-initiating documents or is</w:t>
      </w:r>
      <w:r w:rsidR="000922D9" w:rsidRPr="006338A6">
        <w:t xml:space="preserve"> not a registered e-filer, </w:t>
      </w:r>
      <w:r w:rsidR="00226B6F" w:rsidRPr="006338A6">
        <w:t xml:space="preserve">all </w:t>
      </w:r>
      <w:r w:rsidR="000922D9" w:rsidRPr="006338A6">
        <w:t xml:space="preserve">civil complaints and other case initiating documents in civil cases must be filed electronically. </w:t>
      </w:r>
    </w:p>
    <w:p w14:paraId="090244E5" w14:textId="4659595A" w:rsidR="00E669D5" w:rsidRPr="006338A6" w:rsidRDefault="00EC04F1" w:rsidP="00DE4E35">
      <w:pPr>
        <w:spacing w:before="120"/>
        <w:ind w:left="2160" w:hanging="547"/>
      </w:pPr>
      <w:r w:rsidRPr="006338A6">
        <w:rPr>
          <w:b/>
          <w:bCs/>
        </w:rPr>
        <w:t>(2)</w:t>
      </w:r>
      <w:r w:rsidRPr="006338A6">
        <w:tab/>
      </w:r>
      <w:r w:rsidRPr="006338A6">
        <w:rPr>
          <w:b/>
          <w:bCs/>
        </w:rPr>
        <w:t>Service and Answer.</w:t>
      </w:r>
      <w:r w:rsidRPr="006338A6">
        <w:t xml:space="preserve"> </w:t>
      </w:r>
      <w:r w:rsidR="00C37835" w:rsidRPr="006338A6">
        <w:t>After a defendant</w:t>
      </w:r>
      <w:r w:rsidR="00A2542D" w:rsidRPr="006338A6">
        <w:t xml:space="preserve"> or third-party defendant</w:t>
      </w:r>
      <w:r w:rsidR="00C37835" w:rsidRPr="006338A6">
        <w:t xml:space="preserve"> has been served, </w:t>
      </w:r>
      <w:r w:rsidRPr="006338A6">
        <w:t xml:space="preserve">defendant’s counsel shall register to become an ECF user following the procedures outlined on the ECF </w:t>
      </w:r>
      <w:proofErr w:type="gramStart"/>
      <w:r w:rsidRPr="006338A6">
        <w:t>web</w:t>
      </w:r>
      <w:r w:rsidR="78A567D2" w:rsidRPr="006338A6">
        <w:t>page</w:t>
      </w:r>
      <w:r w:rsidR="00E6360E" w:rsidRPr="006338A6">
        <w:t>, and</w:t>
      </w:r>
      <w:proofErr w:type="gramEnd"/>
      <w:r w:rsidR="00E6360E" w:rsidRPr="006338A6">
        <w:t xml:space="preserve"> shall file the responsive pleading electronically</w:t>
      </w:r>
      <w:r w:rsidRPr="006338A6">
        <w:t>.</w:t>
      </w:r>
      <w:r w:rsidR="00E6360E" w:rsidRPr="006338A6">
        <w:t xml:space="preserve"> If the defendant </w:t>
      </w:r>
      <w:r w:rsidR="008165F2" w:rsidRPr="006338A6">
        <w:t xml:space="preserve">or third-party defendant </w:t>
      </w:r>
      <w:r w:rsidR="00E6360E" w:rsidRPr="006338A6">
        <w:t xml:space="preserve">is pro se and </w:t>
      </w:r>
      <w:r w:rsidR="3925D9EC" w:rsidRPr="006338A6">
        <w:t xml:space="preserve">is not a registered </w:t>
      </w:r>
      <w:r w:rsidR="00E6360E" w:rsidRPr="006338A6">
        <w:t>ECF user, the responsive pleading must be filed and served manually.</w:t>
      </w:r>
    </w:p>
    <w:p w14:paraId="27FE8318" w14:textId="77777777" w:rsidR="00E669D5" w:rsidRPr="006338A6" w:rsidRDefault="00AC245C" w:rsidP="005A6FA5">
      <w:pPr>
        <w:pStyle w:val="Heading5forx-refs"/>
      </w:pPr>
      <w:r w:rsidRPr="006338A6">
        <w:t>Cross Reference</w:t>
      </w:r>
    </w:p>
    <w:p w14:paraId="69F7EE6E" w14:textId="77777777" w:rsidR="00257DEC" w:rsidRPr="006338A6" w:rsidRDefault="00AC245C" w:rsidP="00DE4E35">
      <w:pPr>
        <w:pStyle w:val="Cross-reference"/>
      </w:pPr>
      <w:r w:rsidRPr="006338A6">
        <w:t>See</w:t>
      </w:r>
      <w:r w:rsidRPr="006338A6">
        <w:rPr>
          <w:i/>
          <w:iCs/>
        </w:rPr>
        <w:t xml:space="preserve"> </w:t>
      </w:r>
      <w:r w:rsidR="004C75D1" w:rsidRPr="006338A6">
        <w:t>Civil L.R.</w:t>
      </w:r>
      <w:r w:rsidRPr="006338A6">
        <w:t xml:space="preserve"> 5-1(</w:t>
      </w:r>
      <w:proofErr w:type="spellStart"/>
      <w:r w:rsidRPr="006338A6">
        <w:t>i</w:t>
      </w:r>
      <w:proofErr w:type="spellEnd"/>
      <w:r w:rsidRPr="006338A6">
        <w:t>) for rules governing the filing of documents with signatures other than those of the e-filer.</w:t>
      </w:r>
      <w:r w:rsidR="00257DEC" w:rsidRPr="006338A6">
        <w:t xml:space="preserve"> </w:t>
      </w:r>
    </w:p>
    <w:p w14:paraId="6782F36F" w14:textId="77777777" w:rsidR="00E669D5" w:rsidRPr="006338A6" w:rsidRDefault="00AC245C" w:rsidP="00DE4E35">
      <w:pPr>
        <w:spacing w:before="120"/>
        <w:ind w:left="2174" w:hanging="547"/>
      </w:pPr>
      <w:r w:rsidRPr="006338A6">
        <w:rPr>
          <w:b/>
        </w:rPr>
        <w:t>(3)</w:t>
      </w:r>
      <w:r w:rsidRPr="006338A6">
        <w:tab/>
      </w:r>
      <w:r w:rsidRPr="006338A6">
        <w:rPr>
          <w:b/>
        </w:rPr>
        <w:t xml:space="preserve">Completion of Filing. </w:t>
      </w:r>
      <w:r w:rsidRPr="006338A6">
        <w:t>Electronic transmission of a document in compliance with court procedures shall, upon receipt by the Clerk of the entire document and the sending of a Notice of Electronic Filing (“NEF”) by the ECF system, constitute filing of the document for all purposes and shall constitute entry of that document on the docket maintained by the Clerk pursuant to Fed. R. Civ. P. 58 and 79, and Fed. R. Crim. P. 49 and 55.</w:t>
      </w:r>
    </w:p>
    <w:p w14:paraId="25C1E4BC" w14:textId="2A8F8EBD" w:rsidR="00E669D5" w:rsidRPr="006338A6" w:rsidRDefault="00AC245C" w:rsidP="00DE4E35">
      <w:pPr>
        <w:spacing w:before="120"/>
        <w:ind w:left="2174" w:hanging="547"/>
      </w:pPr>
      <w:r w:rsidRPr="006338A6">
        <w:rPr>
          <w:b/>
        </w:rPr>
        <w:t>(4)</w:t>
      </w:r>
      <w:r w:rsidRPr="006338A6">
        <w:tab/>
      </w:r>
      <w:r w:rsidRPr="006338A6">
        <w:rPr>
          <w:b/>
        </w:rPr>
        <w:t>Deadlines.</w:t>
      </w:r>
      <w:r w:rsidRPr="006338A6">
        <w:t xml:space="preserve"> All electronic </w:t>
      </w:r>
      <w:r w:rsidR="00D42C73" w:rsidRPr="006338A6">
        <w:t>filings</w:t>
      </w:r>
      <w:r w:rsidRPr="006338A6">
        <w:t xml:space="preserve"> of documents must be completed</w:t>
      </w:r>
      <w:r w:rsidR="00D42C73" w:rsidRPr="006338A6">
        <w:t xml:space="preserve"> as described in Civil L.R. 5-1(</w:t>
      </w:r>
      <w:r w:rsidR="00FC47E6" w:rsidRPr="006338A6">
        <w:t>d</w:t>
      </w:r>
      <w:r w:rsidR="00D42C73" w:rsidRPr="006338A6">
        <w:t xml:space="preserve">)(3) </w:t>
      </w:r>
      <w:r w:rsidRPr="006338A6">
        <w:t xml:space="preserve">prior to midnight </w:t>
      </w:r>
      <w:proofErr w:type="gramStart"/>
      <w:r w:rsidRPr="006338A6">
        <w:t>in order to</w:t>
      </w:r>
      <w:proofErr w:type="gramEnd"/>
      <w:r w:rsidRPr="006338A6">
        <w:t xml:space="preserve"> be considered timely filed that day.</w:t>
      </w:r>
    </w:p>
    <w:p w14:paraId="1A70B9FF" w14:textId="77777777" w:rsidR="00E669D5" w:rsidRPr="006338A6" w:rsidRDefault="00AC245C" w:rsidP="00DE4E35">
      <w:pPr>
        <w:spacing w:before="120"/>
        <w:ind w:left="2174" w:hanging="547"/>
      </w:pPr>
      <w:r w:rsidRPr="006338A6">
        <w:rPr>
          <w:b/>
        </w:rPr>
        <w:lastRenderedPageBreak/>
        <w:t>(5)</w:t>
      </w:r>
      <w:r w:rsidRPr="006338A6">
        <w:tab/>
      </w:r>
      <w:r w:rsidRPr="006338A6">
        <w:rPr>
          <w:b/>
        </w:rPr>
        <w:t>Technical Failure.</w:t>
      </w:r>
      <w:r w:rsidRPr="006338A6">
        <w:t xml:space="preserve"> The Clerk shall deem the ECF system to be subject to a technical failure on a given day if the system is unable to accept filings continuously or intermittently over the course of any </w:t>
      </w:r>
      <w:proofErr w:type="gramStart"/>
      <w:r w:rsidRPr="006338A6">
        <w:t>period of time</w:t>
      </w:r>
      <w:proofErr w:type="gramEnd"/>
      <w:r w:rsidRPr="006338A6">
        <w:t xml:space="preserve"> greater than one hour after 12:00 noon that day. Filings due on the day of a technical failure which were not filed solely due to such technical failure shall be due the next court day. Such delayed filings shall be accompanied by a declaration or affidavit attesting to the filer’s failed attempts to file electronically at least two times after 12:00 noon separated by at least one hour on each day of delay due to such technical failure. </w:t>
      </w:r>
    </w:p>
    <w:p w14:paraId="719C19DD" w14:textId="77777777" w:rsidR="00257DEC" w:rsidRPr="006338A6" w:rsidRDefault="00AC245C" w:rsidP="00DE4E35">
      <w:pPr>
        <w:spacing w:before="120"/>
        <w:ind w:left="2174" w:hanging="547"/>
      </w:pPr>
      <w:r w:rsidRPr="006338A6">
        <w:rPr>
          <w:b/>
        </w:rPr>
        <w:t>(6)</w:t>
      </w:r>
      <w:r w:rsidRPr="006338A6">
        <w:tab/>
      </w:r>
      <w:r w:rsidRPr="006338A6">
        <w:rPr>
          <w:b/>
        </w:rPr>
        <w:t>Docket.</w:t>
      </w:r>
      <w:r w:rsidRPr="006338A6">
        <w:t xml:space="preserve"> The record of filings and entries created by the ECF system for each case shall constitute the docket for that case.</w:t>
      </w:r>
      <w:r w:rsidR="00257DEC" w:rsidRPr="006338A6">
        <w:t xml:space="preserve"> </w:t>
      </w:r>
    </w:p>
    <w:p w14:paraId="0C993643" w14:textId="77777777" w:rsidR="00E669D5" w:rsidRPr="006338A6" w:rsidRDefault="00AC245C" w:rsidP="00DE4E35">
      <w:pPr>
        <w:pStyle w:val="Heading5forx-refs"/>
      </w:pPr>
      <w:r w:rsidRPr="006338A6">
        <w:t>Commentary</w:t>
      </w:r>
    </w:p>
    <w:p w14:paraId="6CC36F4B" w14:textId="77777777" w:rsidR="00257DEC" w:rsidRPr="006338A6" w:rsidRDefault="00FF260A" w:rsidP="00797883">
      <w:pPr>
        <w:pStyle w:val="Cross-reference"/>
      </w:pPr>
      <w:r w:rsidRPr="006338A6">
        <w:t>In addition to receiving e</w:t>
      </w:r>
      <w:r w:rsidR="009A1AA2" w:rsidRPr="006338A6">
        <w:t>mail notifications of filing activity, parties are encouraged to check the docket in their case on the ECF system at regular intervals.</w:t>
      </w:r>
    </w:p>
    <w:p w14:paraId="68838324" w14:textId="4364FE81" w:rsidR="00E669D5" w:rsidRPr="006338A6" w:rsidRDefault="00AD6783" w:rsidP="009338C3">
      <w:pPr>
        <w:spacing w:before="120"/>
        <w:ind w:left="2160" w:hanging="547"/>
      </w:pPr>
      <w:r w:rsidRPr="006338A6">
        <w:rPr>
          <w:b/>
          <w:bCs/>
        </w:rPr>
        <w:t>(7)</w:t>
      </w:r>
      <w:r w:rsidRPr="006338A6">
        <w:tab/>
      </w:r>
      <w:r w:rsidR="00FD5B5D" w:rsidRPr="006338A6">
        <w:rPr>
          <w:b/>
          <w:bCs/>
        </w:rPr>
        <w:t xml:space="preserve">Chambers </w:t>
      </w:r>
      <w:r w:rsidRPr="006338A6">
        <w:rPr>
          <w:b/>
          <w:bCs/>
        </w:rPr>
        <w:t>Copies.</w:t>
      </w:r>
      <w:r w:rsidRPr="006338A6">
        <w:t xml:space="preserve"> </w:t>
      </w:r>
      <w:r w:rsidR="00FD5B5D" w:rsidRPr="006338A6">
        <w:t>No chambers copy</w:t>
      </w:r>
      <w:r w:rsidR="00D44812" w:rsidRPr="006338A6">
        <w:t xml:space="preserve"> </w:t>
      </w:r>
      <w:r w:rsidR="003E3E90" w:rsidRPr="006338A6">
        <w:t xml:space="preserve">or </w:t>
      </w:r>
      <w:r w:rsidR="005F5485" w:rsidRPr="006338A6">
        <w:t>“</w:t>
      </w:r>
      <w:r w:rsidR="003E3E90" w:rsidRPr="006338A6">
        <w:t>courtesy copy</w:t>
      </w:r>
      <w:r w:rsidR="005F5485" w:rsidRPr="006338A6">
        <w:t>”</w:t>
      </w:r>
      <w:r w:rsidR="003E3E90" w:rsidRPr="006338A6">
        <w:t xml:space="preserve"> of a</w:t>
      </w:r>
      <w:r w:rsidR="0025695B" w:rsidRPr="006338A6">
        <w:t xml:space="preserve">n </w:t>
      </w:r>
      <w:proofErr w:type="gramStart"/>
      <w:r w:rsidR="0025695B" w:rsidRPr="006338A6">
        <w:t>electronically-filed</w:t>
      </w:r>
      <w:proofErr w:type="gramEnd"/>
      <w:r w:rsidR="0025695B" w:rsidRPr="006338A6">
        <w:t xml:space="preserve"> document shall be </w:t>
      </w:r>
      <w:r w:rsidR="005F5485" w:rsidRPr="006338A6">
        <w:t xml:space="preserve">submitted to the </w:t>
      </w:r>
      <w:r w:rsidR="00656772" w:rsidRPr="006338A6">
        <w:t>C</w:t>
      </w:r>
      <w:r w:rsidR="005F5485" w:rsidRPr="006338A6">
        <w:t>ourt</w:t>
      </w:r>
      <w:r w:rsidR="0025695B" w:rsidRPr="006338A6">
        <w:t xml:space="preserve">, unless required by </w:t>
      </w:r>
      <w:r w:rsidR="00A70323" w:rsidRPr="006338A6">
        <w:t xml:space="preserve">a </w:t>
      </w:r>
      <w:r w:rsidR="0025695B" w:rsidRPr="006338A6">
        <w:t xml:space="preserve">standing </w:t>
      </w:r>
      <w:r w:rsidR="00656772" w:rsidRPr="006338A6">
        <w:t xml:space="preserve">order </w:t>
      </w:r>
      <w:r w:rsidR="0025695B" w:rsidRPr="006338A6">
        <w:t>of th</w:t>
      </w:r>
      <w:r w:rsidR="005F5485" w:rsidRPr="006338A6">
        <w:t xml:space="preserve">e assigned </w:t>
      </w:r>
      <w:r w:rsidR="00464027" w:rsidRPr="006338A6">
        <w:t>J</w:t>
      </w:r>
      <w:r w:rsidR="005F5485" w:rsidRPr="006338A6">
        <w:t xml:space="preserve">udge or requested by the assigned </w:t>
      </w:r>
      <w:r w:rsidR="00464027" w:rsidRPr="006338A6">
        <w:t>J</w:t>
      </w:r>
      <w:r w:rsidR="005F5485" w:rsidRPr="006338A6">
        <w:t>udge in a particular case.</w:t>
      </w:r>
    </w:p>
    <w:p w14:paraId="54E387C0" w14:textId="3F15C47D" w:rsidR="00E669D5" w:rsidRPr="006338A6" w:rsidRDefault="00E669D5" w:rsidP="00A4182D">
      <w:pPr>
        <w:pStyle w:val="Heading3"/>
        <w:numPr>
          <w:ilvl w:val="2"/>
          <w:numId w:val="6"/>
        </w:numPr>
        <w:ind w:left="1620" w:hanging="540"/>
      </w:pPr>
      <w:bookmarkStart w:id="96" w:name="_Toc86306305"/>
      <w:bookmarkStart w:id="97" w:name="_Toc86306306"/>
      <w:bookmarkStart w:id="98" w:name="_Toc86306307"/>
      <w:bookmarkStart w:id="99" w:name="_Toc86306308"/>
      <w:bookmarkStart w:id="100" w:name="_Toc86306309"/>
      <w:bookmarkStart w:id="101" w:name="_Toc86306310"/>
      <w:bookmarkStart w:id="102" w:name="_Toc206511664"/>
      <w:bookmarkEnd w:id="96"/>
      <w:bookmarkEnd w:id="97"/>
      <w:bookmarkEnd w:id="98"/>
      <w:bookmarkEnd w:id="99"/>
      <w:bookmarkEnd w:id="100"/>
      <w:bookmarkEnd w:id="101"/>
      <w:r w:rsidRPr="006338A6">
        <w:t>Manual Filing</w:t>
      </w:r>
      <w:bookmarkEnd w:id="102"/>
    </w:p>
    <w:p w14:paraId="37DBBB00" w14:textId="22178DA7" w:rsidR="00E669D5" w:rsidRPr="006338A6" w:rsidRDefault="003863BB" w:rsidP="003863BB">
      <w:pPr>
        <w:spacing w:before="120"/>
        <w:ind w:left="1620" w:hanging="7"/>
      </w:pPr>
      <w:r w:rsidRPr="006338A6">
        <w:t>Some types of documents shall only be filed manually and not electronically unless specifically authorized by the Court. A list of such documents may be found on the ECF web</w:t>
      </w:r>
      <w:r w:rsidR="22DCD145" w:rsidRPr="006338A6">
        <w:t>page</w:t>
      </w:r>
      <w:r w:rsidRPr="006338A6">
        <w:t xml:space="preserve">. </w:t>
      </w:r>
      <w:r w:rsidR="00725041" w:rsidRPr="006338A6">
        <w:t>Such document</w:t>
      </w:r>
      <w:r w:rsidRPr="006338A6">
        <w:t>s</w:t>
      </w:r>
      <w:r w:rsidR="00725041" w:rsidRPr="006338A6">
        <w:t xml:space="preserve"> shall be manually filed with the Clerk and served upon the parties in accordance with the applicable Federal Rules of Civil Procedure, Federal Rules of Criminal Procedure</w:t>
      </w:r>
      <w:r w:rsidR="1E8843F0" w:rsidRPr="006338A6">
        <w:t>,</w:t>
      </w:r>
      <w:r w:rsidR="00725041" w:rsidRPr="006338A6">
        <w:t xml:space="preserve"> and Local Rules for filing and service of paper documents. Parties manually filing a document shall file electronically a Manual Filing Notification.</w:t>
      </w:r>
      <w:r w:rsidR="00257DEC" w:rsidRPr="006338A6">
        <w:t xml:space="preserve"> </w:t>
      </w:r>
    </w:p>
    <w:p w14:paraId="03A1B835" w14:textId="15A88169" w:rsidR="00436896" w:rsidRPr="006338A6" w:rsidRDefault="00C016D2" w:rsidP="007079AD">
      <w:pPr>
        <w:pStyle w:val="Heading3"/>
        <w:keepLines w:val="0"/>
        <w:numPr>
          <w:ilvl w:val="2"/>
          <w:numId w:val="6"/>
        </w:numPr>
        <w:ind w:left="1627" w:hanging="547"/>
      </w:pPr>
      <w:bookmarkStart w:id="103" w:name="_Toc206511665"/>
      <w:r w:rsidRPr="006338A6">
        <w:t>Proposed Orders</w:t>
      </w:r>
      <w:bookmarkEnd w:id="103"/>
    </w:p>
    <w:p w14:paraId="6E248E7C" w14:textId="61EEE968" w:rsidR="00257DEC" w:rsidRPr="006338A6" w:rsidRDefault="00C016D2" w:rsidP="00436896">
      <w:pPr>
        <w:ind w:left="1620"/>
      </w:pPr>
      <w:r w:rsidRPr="006338A6">
        <w:t xml:space="preserve">Proposed orders submitted by an ECF user in an ECF case shall be filed in PDF </w:t>
      </w:r>
      <w:proofErr w:type="gramStart"/>
      <w:r w:rsidRPr="006338A6">
        <w:t>format, and</w:t>
      </w:r>
      <w:proofErr w:type="gramEnd"/>
      <w:r w:rsidRPr="006338A6">
        <w:t xml:space="preserve"> attached to the </w:t>
      </w:r>
      <w:r w:rsidR="7C357F81" w:rsidRPr="006338A6">
        <w:t>applicable motion or other</w:t>
      </w:r>
      <w:r w:rsidRPr="006338A6">
        <w:t xml:space="preserve"> document. In addition, proposed orders shall be submitted in a</w:t>
      </w:r>
      <w:r w:rsidR="00AB50C8" w:rsidRPr="006338A6">
        <w:t xml:space="preserve"> </w:t>
      </w:r>
      <w:r w:rsidR="00BA46F2" w:rsidRPr="006338A6">
        <w:t xml:space="preserve">standard </w:t>
      </w:r>
      <w:r w:rsidR="00275162" w:rsidRPr="006338A6">
        <w:t xml:space="preserve">word </w:t>
      </w:r>
      <w:r w:rsidRPr="006338A6">
        <w:t xml:space="preserve">processing format </w:t>
      </w:r>
      <w:r w:rsidR="75DF7E3F" w:rsidRPr="006338A6">
        <w:t>(</w:t>
      </w:r>
      <w:r w:rsidRPr="006338A6">
        <w:t xml:space="preserve">such as </w:t>
      </w:r>
      <w:r w:rsidR="001C5FB3" w:rsidRPr="006338A6">
        <w:t xml:space="preserve">Microsoft </w:t>
      </w:r>
      <w:r w:rsidRPr="006338A6">
        <w:t>Word</w:t>
      </w:r>
      <w:r w:rsidR="6888B6E3" w:rsidRPr="006338A6">
        <w:t>)</w:t>
      </w:r>
      <w:r w:rsidRPr="006338A6">
        <w:t xml:space="preserve"> to the specific address on the Court’s website for emailing proposed orders to the assigned </w:t>
      </w:r>
      <w:r w:rsidR="00464027" w:rsidRPr="006338A6">
        <w:t>J</w:t>
      </w:r>
      <w:r w:rsidRPr="006338A6">
        <w:t xml:space="preserve">udge. Proposed orders must conform to the requirements of the assigned </w:t>
      </w:r>
      <w:r w:rsidR="00464027" w:rsidRPr="006338A6">
        <w:t>J</w:t>
      </w:r>
      <w:r w:rsidRPr="006338A6">
        <w:t>udge’s standing orders.</w:t>
      </w:r>
    </w:p>
    <w:p w14:paraId="28896CBD" w14:textId="77777777" w:rsidR="00B45913" w:rsidRPr="00FA6E7F" w:rsidRDefault="00B45913" w:rsidP="00B45913">
      <w:pPr>
        <w:pStyle w:val="Heading3"/>
        <w:numPr>
          <w:ilvl w:val="2"/>
          <w:numId w:val="166"/>
        </w:numPr>
        <w:ind w:left="1620"/>
        <w:rPr>
          <w:rFonts w:asciiTheme="majorBidi" w:hAnsiTheme="majorBidi"/>
          <w:color w:val="000000" w:themeColor="text1"/>
          <w:kern w:val="2"/>
          <w14:cntxtAlts/>
        </w:rPr>
      </w:pPr>
      <w:bookmarkStart w:id="104" w:name="_Toc206511666"/>
      <w:r w:rsidRPr="00FA6E7F">
        <w:rPr>
          <w:rFonts w:asciiTheme="majorBidi" w:hAnsiTheme="majorBidi"/>
          <w:color w:val="000000" w:themeColor="text1"/>
          <w:kern w:val="2"/>
          <w14:cntxtAlts/>
        </w:rPr>
        <w:t>Exhibits</w:t>
      </w:r>
      <w:bookmarkEnd w:id="104"/>
    </w:p>
    <w:p w14:paraId="3B1D511F" w14:textId="77777777" w:rsidR="00B45913" w:rsidRPr="00FA6E7F" w:rsidRDefault="00B45913" w:rsidP="00B45913">
      <w:pPr>
        <w:pStyle w:val="ListParagraph"/>
        <w:widowControl w:val="0"/>
        <w:numPr>
          <w:ilvl w:val="0"/>
          <w:numId w:val="165"/>
        </w:numPr>
        <w:autoSpaceDE w:val="0"/>
        <w:autoSpaceDN w:val="0"/>
        <w:spacing w:after="0"/>
        <w:ind w:left="2070" w:right="126" w:hanging="450"/>
        <w:rPr>
          <w:iCs/>
          <w:color w:val="000000" w:themeColor="text1"/>
          <w:kern w:val="2"/>
          <w14:cntxtAlts/>
        </w:rPr>
      </w:pPr>
      <w:r w:rsidRPr="00FA6E7F">
        <w:rPr>
          <w:b/>
          <w:bCs/>
          <w:iCs/>
          <w:color w:val="000000" w:themeColor="text1"/>
          <w:kern w:val="2"/>
          <w14:cntxtAlts/>
        </w:rPr>
        <w:t>Mandatory Electronic Filing.</w:t>
      </w:r>
      <w:r w:rsidRPr="00FA6E7F">
        <w:rPr>
          <w:iCs/>
          <w:color w:val="000000" w:themeColor="text1"/>
          <w:kern w:val="2"/>
          <w14:cntxtAlts/>
        </w:rPr>
        <w:t xml:space="preserve"> Unless otherwise ordered by the Court, exhibits offered during trial shall be filed on the docket within ten days of a trial verdict.</w:t>
      </w:r>
      <w:r w:rsidRPr="00FA6E7F">
        <w:rPr>
          <w:iCs/>
          <w:color w:val="000000" w:themeColor="text1"/>
          <w:kern w:val="2"/>
          <w14:cntxtAlts/>
        </w:rPr>
        <w:br/>
      </w:r>
    </w:p>
    <w:p w14:paraId="6EBDF085" w14:textId="77777777" w:rsidR="00B45913" w:rsidRPr="00FA6E7F" w:rsidRDefault="00B45913" w:rsidP="00B45913">
      <w:pPr>
        <w:pStyle w:val="ListParagraph"/>
        <w:widowControl w:val="0"/>
        <w:numPr>
          <w:ilvl w:val="1"/>
          <w:numId w:val="165"/>
        </w:numPr>
        <w:tabs>
          <w:tab w:val="left" w:pos="1545"/>
          <w:tab w:val="left" w:pos="1546"/>
        </w:tabs>
        <w:autoSpaceDE w:val="0"/>
        <w:autoSpaceDN w:val="0"/>
        <w:spacing w:after="0"/>
        <w:ind w:left="2700" w:right="126" w:hanging="540"/>
        <w:rPr>
          <w:iCs/>
          <w:color w:val="000000" w:themeColor="text1"/>
          <w:kern w:val="2"/>
          <w14:cntxtAlts/>
        </w:rPr>
      </w:pPr>
      <w:r w:rsidRPr="00FA6E7F">
        <w:rPr>
          <w:iCs/>
          <w:color w:val="000000" w:themeColor="text1"/>
          <w:kern w:val="2"/>
          <w14:cntxtAlts/>
        </w:rPr>
        <w:t xml:space="preserve">The parties shall file through the CM/ECF event “Admitted Exhibits” those exhibits admitted for review by the trier of fact. These exhibits shall be accompanied by a Joint Certification of Counsel that the exhibits are true and correct copies of the exhibits submitted to the trier of fact in the matter. </w:t>
      </w:r>
      <w:r w:rsidRPr="00FA6E7F">
        <w:rPr>
          <w:iCs/>
          <w:color w:val="000000" w:themeColor="text1"/>
          <w:kern w:val="2"/>
          <w14:cntxtAlts/>
        </w:rPr>
        <w:br/>
      </w:r>
    </w:p>
    <w:p w14:paraId="07C10B7E" w14:textId="77777777" w:rsidR="00B45913" w:rsidRPr="00FA6E7F" w:rsidRDefault="00B45913" w:rsidP="00B45913">
      <w:pPr>
        <w:pStyle w:val="ListParagraph"/>
        <w:widowControl w:val="0"/>
        <w:numPr>
          <w:ilvl w:val="1"/>
          <w:numId w:val="165"/>
        </w:numPr>
        <w:tabs>
          <w:tab w:val="left" w:pos="1545"/>
          <w:tab w:val="left" w:pos="1546"/>
        </w:tabs>
        <w:autoSpaceDE w:val="0"/>
        <w:autoSpaceDN w:val="0"/>
        <w:spacing w:after="0"/>
        <w:ind w:left="2700" w:right="126" w:hanging="540"/>
        <w:rPr>
          <w:iCs/>
          <w:color w:val="000000" w:themeColor="text1"/>
          <w:kern w:val="2"/>
          <w14:cntxtAlts/>
        </w:rPr>
      </w:pPr>
      <w:r w:rsidRPr="00FA6E7F">
        <w:rPr>
          <w:iCs/>
          <w:color w:val="000000" w:themeColor="text1"/>
          <w:kern w:val="2"/>
          <w14:cntxtAlts/>
        </w:rPr>
        <w:t xml:space="preserve">The parties may file any exhibits that were offered but not admitted by the judge using the CM/ECF event “Exhibits Not Admitted,” which will automatically file the documents under seal. These exhibits shall be accompanied by a Joint Certification of Counsel that the exhibits are true </w:t>
      </w:r>
      <w:r w:rsidRPr="00FA6E7F">
        <w:rPr>
          <w:iCs/>
          <w:color w:val="000000" w:themeColor="text1"/>
          <w:kern w:val="2"/>
          <w14:cntxtAlts/>
        </w:rPr>
        <w:lastRenderedPageBreak/>
        <w:t>and correct copies of the exhibits offered but not admitted by the judge.</w:t>
      </w:r>
      <w:r w:rsidRPr="00FA6E7F">
        <w:rPr>
          <w:iCs/>
          <w:color w:val="000000" w:themeColor="text1"/>
          <w:kern w:val="2"/>
          <w14:cntxtAlts/>
        </w:rPr>
        <w:br/>
      </w:r>
    </w:p>
    <w:p w14:paraId="13E286EA" w14:textId="77777777" w:rsidR="00B45913" w:rsidRPr="00FA6E7F" w:rsidRDefault="00B45913" w:rsidP="00B45913">
      <w:pPr>
        <w:pStyle w:val="ListParagraph"/>
        <w:widowControl w:val="0"/>
        <w:numPr>
          <w:ilvl w:val="0"/>
          <w:numId w:val="165"/>
        </w:numPr>
        <w:tabs>
          <w:tab w:val="left" w:pos="1545"/>
          <w:tab w:val="left" w:pos="1546"/>
        </w:tabs>
        <w:autoSpaceDE w:val="0"/>
        <w:autoSpaceDN w:val="0"/>
        <w:spacing w:after="0"/>
        <w:ind w:right="126"/>
        <w:rPr>
          <w:iCs/>
          <w:color w:val="000000" w:themeColor="text1"/>
          <w:kern w:val="2"/>
          <w14:cntxtAlts/>
        </w:rPr>
      </w:pPr>
      <w:r w:rsidRPr="00FA6E7F">
        <w:rPr>
          <w:b/>
          <w:bCs/>
          <w:iCs/>
          <w:color w:val="000000" w:themeColor="text1"/>
          <w:kern w:val="2"/>
          <w14:cntxtAlts/>
        </w:rPr>
        <w:t xml:space="preserve">Redaction. </w:t>
      </w:r>
      <w:r w:rsidRPr="00FA6E7F">
        <w:rPr>
          <w:color w:val="000000" w:themeColor="text1"/>
          <w:kern w:val="2"/>
          <w14:cntxtAlts/>
        </w:rPr>
        <w:t>Before electronically filing exhibits under this rule, the filer must redact any information the judge ruled the public may not view. Such exhibits should be filed following the procedure in Local Rule 79-5(d).</w:t>
      </w:r>
      <w:r w:rsidRPr="00FA6E7F">
        <w:rPr>
          <w:color w:val="000000" w:themeColor="text1"/>
          <w:kern w:val="2"/>
          <w14:cntxtAlts/>
        </w:rPr>
        <w:br/>
      </w:r>
    </w:p>
    <w:p w14:paraId="31AA9592" w14:textId="7838D85A" w:rsidR="00B45913" w:rsidRPr="00FA6E7F" w:rsidRDefault="00B45913" w:rsidP="00B45913">
      <w:pPr>
        <w:pStyle w:val="ListParagraph"/>
        <w:widowControl w:val="0"/>
        <w:numPr>
          <w:ilvl w:val="0"/>
          <w:numId w:val="165"/>
        </w:numPr>
        <w:tabs>
          <w:tab w:val="left" w:pos="1545"/>
          <w:tab w:val="left" w:pos="1546"/>
        </w:tabs>
        <w:autoSpaceDE w:val="0"/>
        <w:autoSpaceDN w:val="0"/>
        <w:spacing w:after="0"/>
        <w:ind w:right="126"/>
        <w:rPr>
          <w:iCs/>
          <w:color w:val="000000" w:themeColor="text1"/>
          <w:kern w:val="2"/>
          <w14:cntxtAlts/>
        </w:rPr>
      </w:pPr>
      <w:r w:rsidRPr="00FA6E7F">
        <w:rPr>
          <w:b/>
          <w:bCs/>
          <w:iCs/>
          <w:color w:val="000000" w:themeColor="text1"/>
          <w:kern w:val="2"/>
          <w14:cntxtAlts/>
        </w:rPr>
        <w:t>Physical Exhibits.</w:t>
      </w:r>
      <w:r w:rsidRPr="00FA6E7F">
        <w:rPr>
          <w:color w:val="000000" w:themeColor="text1"/>
          <w:kern w:val="2"/>
          <w14:cntxtAlts/>
        </w:rPr>
        <w:t xml:space="preserve"> When a party offers or introduces physical exhibits into evidence, they must electronically file a photograph of that physical exhibit in accordance with subsection (g)(1) of this rule. </w:t>
      </w:r>
      <w:r w:rsidRPr="00FA6E7F">
        <w:rPr>
          <w:color w:val="000000" w:themeColor="text1"/>
          <w:kern w:val="2"/>
          <w14:cntxtAlts/>
        </w:rPr>
        <w:br/>
      </w:r>
      <w:r w:rsidRPr="00FA6E7F">
        <w:rPr>
          <w:color w:val="000000" w:themeColor="text1"/>
          <w:kern w:val="2"/>
          <w14:cntxtAlts/>
        </w:rPr>
        <w:br/>
        <w:t>Nothing contained in this Local Rule shall prevent the presiding judge from entering an order with respect to the handling, custody, or storage of any exhibit.</w:t>
      </w:r>
      <w:r w:rsidRPr="00FA6E7F">
        <w:rPr>
          <w:color w:val="000000" w:themeColor="text1"/>
          <w:kern w:val="2"/>
          <w14:cntxtAlts/>
        </w:rPr>
        <w:br/>
      </w:r>
    </w:p>
    <w:p w14:paraId="5C94EA2B" w14:textId="385E3580" w:rsidR="00B45913" w:rsidRPr="00FA6E7F" w:rsidRDefault="00B45913" w:rsidP="00B45913">
      <w:pPr>
        <w:pStyle w:val="ListParagraph"/>
        <w:widowControl w:val="0"/>
        <w:numPr>
          <w:ilvl w:val="0"/>
          <w:numId w:val="165"/>
        </w:numPr>
        <w:tabs>
          <w:tab w:val="left" w:pos="1545"/>
          <w:tab w:val="left" w:pos="1546"/>
        </w:tabs>
        <w:autoSpaceDE w:val="0"/>
        <w:autoSpaceDN w:val="0"/>
        <w:spacing w:after="0"/>
        <w:ind w:right="126"/>
        <w:rPr>
          <w:iCs/>
          <w:color w:val="000000" w:themeColor="text1"/>
          <w:kern w:val="2"/>
          <w14:cntxtAlts/>
        </w:rPr>
      </w:pPr>
      <w:r w:rsidRPr="00FA6E7F">
        <w:rPr>
          <w:b/>
          <w:bCs/>
          <w:iCs/>
          <w:color w:val="000000" w:themeColor="text1"/>
          <w:kern w:val="2"/>
          <w14:cntxtAlts/>
        </w:rPr>
        <w:t>Digital Exhibits not Supported by CM/ECF</w:t>
      </w:r>
      <w:r w:rsidRPr="00FA6E7F">
        <w:rPr>
          <w:iCs/>
          <w:color w:val="000000" w:themeColor="text1"/>
          <w:kern w:val="2"/>
          <w14:cntxtAlts/>
        </w:rPr>
        <w:t>.</w:t>
      </w:r>
      <w:r w:rsidRPr="00FA6E7F">
        <w:rPr>
          <w:color w:val="000000" w:themeColor="text1"/>
          <w:kern w:val="2"/>
          <w14:cntxtAlts/>
        </w:rPr>
        <w:t xml:space="preserve"> Parties must upload electronic records</w:t>
      </w:r>
      <w:r w:rsidR="00EC3C0D" w:rsidRPr="00FA6E7F">
        <w:rPr>
          <w:color w:val="000000" w:themeColor="text1"/>
          <w:kern w:val="2"/>
          <w14:cntxtAlts/>
        </w:rPr>
        <w:t xml:space="preserve"> that are</w:t>
      </w:r>
      <w:r w:rsidRPr="00FA6E7F">
        <w:rPr>
          <w:color w:val="000000" w:themeColor="text1"/>
          <w:kern w:val="2"/>
          <w14:cntxtAlts/>
        </w:rPr>
        <w:t xml:space="preserve"> in a format unsupported by CM/ECF (e.g., audio or video files) to an online location designated by the Clerk’s Office. Parties must include the titles of exhibits filed using this method in the list of “Admitted Exhibits” filed pursuant to subsection (g)(1) of this rule.</w:t>
      </w:r>
      <w:r w:rsidRPr="00FA6E7F">
        <w:rPr>
          <w:color w:val="000000" w:themeColor="text1"/>
          <w:kern w:val="2"/>
          <w14:cntxtAlts/>
        </w:rPr>
        <w:br/>
      </w:r>
    </w:p>
    <w:p w14:paraId="0B7B24F5" w14:textId="3BE85F18" w:rsidR="00E669D5" w:rsidRPr="00FA6E7F" w:rsidRDefault="00772664" w:rsidP="00B45913">
      <w:pPr>
        <w:pStyle w:val="Heading3"/>
        <w:numPr>
          <w:ilvl w:val="2"/>
          <w:numId w:val="167"/>
        </w:numPr>
        <w:ind w:left="1530"/>
        <w:rPr>
          <w:color w:val="000000" w:themeColor="text1"/>
        </w:rPr>
      </w:pPr>
      <w:bookmarkStart w:id="105" w:name="_Toc206511667"/>
      <w:r w:rsidRPr="00FA6E7F">
        <w:rPr>
          <w:color w:val="000000" w:themeColor="text1"/>
        </w:rPr>
        <w:t>Service of Electronically Filed Documents</w:t>
      </w:r>
      <w:bookmarkEnd w:id="105"/>
    </w:p>
    <w:p w14:paraId="0E4592DD" w14:textId="5690A0BA" w:rsidR="00257DEC" w:rsidRPr="00FA6E7F" w:rsidRDefault="00772664" w:rsidP="00797883">
      <w:pPr>
        <w:spacing w:before="120"/>
        <w:ind w:left="2160" w:hanging="547"/>
        <w:rPr>
          <w:color w:val="000000" w:themeColor="text1"/>
        </w:rPr>
      </w:pPr>
      <w:r w:rsidRPr="00FA6E7F">
        <w:rPr>
          <w:b/>
          <w:color w:val="000000" w:themeColor="text1"/>
        </w:rPr>
        <w:t>(1)</w:t>
      </w:r>
      <w:r w:rsidRPr="00FA6E7F">
        <w:rPr>
          <w:color w:val="000000" w:themeColor="text1"/>
        </w:rPr>
        <w:tab/>
      </w:r>
      <w:r w:rsidRPr="00FA6E7F">
        <w:rPr>
          <w:b/>
          <w:color w:val="000000" w:themeColor="text1"/>
        </w:rPr>
        <w:t>Generally.</w:t>
      </w:r>
      <w:r w:rsidRPr="00FA6E7F">
        <w:rPr>
          <w:color w:val="000000" w:themeColor="text1"/>
        </w:rPr>
        <w:t xml:space="preserve"> Upon the filing of a document by a party, the ECF system </w:t>
      </w:r>
      <w:r w:rsidR="0052340D" w:rsidRPr="00FA6E7F">
        <w:rPr>
          <w:color w:val="000000" w:themeColor="text1"/>
        </w:rPr>
        <w:t xml:space="preserve">will </w:t>
      </w:r>
      <w:r w:rsidRPr="00FA6E7F">
        <w:rPr>
          <w:color w:val="000000" w:themeColor="text1"/>
        </w:rPr>
        <w:t>sen</w:t>
      </w:r>
      <w:r w:rsidR="0052340D" w:rsidRPr="00FA6E7F">
        <w:rPr>
          <w:color w:val="000000" w:themeColor="text1"/>
        </w:rPr>
        <w:t>d</w:t>
      </w:r>
      <w:r w:rsidRPr="00FA6E7F">
        <w:rPr>
          <w:color w:val="000000" w:themeColor="text1"/>
        </w:rPr>
        <w:t xml:space="preserve"> to the registered attorney</w:t>
      </w:r>
      <w:r w:rsidR="00D42C73" w:rsidRPr="00FA6E7F">
        <w:rPr>
          <w:color w:val="000000" w:themeColor="text1"/>
        </w:rPr>
        <w:t>s for all parties in the case</w:t>
      </w:r>
      <w:r w:rsidR="0052340D" w:rsidRPr="00FA6E7F">
        <w:rPr>
          <w:color w:val="000000" w:themeColor="text1"/>
        </w:rPr>
        <w:t xml:space="preserve"> a Notice of Electronic Filing</w:t>
      </w:r>
      <w:r w:rsidR="005B4D1E" w:rsidRPr="00FA6E7F">
        <w:rPr>
          <w:color w:val="000000" w:themeColor="text1"/>
        </w:rPr>
        <w:t xml:space="preserve">, </w:t>
      </w:r>
      <w:r w:rsidR="00220918" w:rsidRPr="00FA6E7F">
        <w:rPr>
          <w:color w:val="000000" w:themeColor="text1"/>
        </w:rPr>
        <w:t xml:space="preserve">which </w:t>
      </w:r>
      <w:r w:rsidR="005B4D1E" w:rsidRPr="00FA6E7F">
        <w:rPr>
          <w:color w:val="000000" w:themeColor="text1"/>
        </w:rPr>
        <w:t>constitutes service on the receiving party</w:t>
      </w:r>
      <w:r w:rsidR="00D42C73" w:rsidRPr="00FA6E7F">
        <w:rPr>
          <w:color w:val="000000" w:themeColor="text1"/>
        </w:rPr>
        <w:t>. Except</w:t>
      </w:r>
      <w:r w:rsidR="00220918" w:rsidRPr="00FA6E7F">
        <w:rPr>
          <w:color w:val="000000" w:themeColor="text1"/>
        </w:rPr>
        <w:t>ions to this are</w:t>
      </w:r>
      <w:r w:rsidR="00D42C73" w:rsidRPr="00FA6E7F">
        <w:rPr>
          <w:color w:val="000000" w:themeColor="text1"/>
        </w:rPr>
        <w:t xml:space="preserve"> electronically filed civil complaints and other case-initiating documents, which must be served manually</w:t>
      </w:r>
      <w:r w:rsidR="00220918" w:rsidRPr="00FA6E7F">
        <w:rPr>
          <w:color w:val="000000" w:themeColor="text1"/>
        </w:rPr>
        <w:t xml:space="preserve">. </w:t>
      </w:r>
    </w:p>
    <w:p w14:paraId="1E1FE32E" w14:textId="77777777" w:rsidR="00E669D5" w:rsidRPr="00FA6E7F" w:rsidRDefault="00953B49" w:rsidP="005A6FA5">
      <w:pPr>
        <w:pStyle w:val="Heading5forx-refs"/>
        <w:rPr>
          <w:color w:val="000000" w:themeColor="text1"/>
        </w:rPr>
      </w:pPr>
      <w:r w:rsidRPr="00FA6E7F">
        <w:rPr>
          <w:color w:val="000000" w:themeColor="text1"/>
        </w:rPr>
        <w:t>Cross Reference</w:t>
      </w:r>
    </w:p>
    <w:p w14:paraId="485B2CB5" w14:textId="77777777" w:rsidR="00257DEC" w:rsidRPr="00FA6E7F" w:rsidRDefault="00953B49" w:rsidP="00797883">
      <w:pPr>
        <w:pStyle w:val="Cross-reference"/>
        <w:rPr>
          <w:color w:val="000000" w:themeColor="text1"/>
        </w:rPr>
      </w:pPr>
      <w:r w:rsidRPr="00FA6E7F">
        <w:rPr>
          <w:iCs/>
          <w:color w:val="000000" w:themeColor="text1"/>
        </w:rPr>
        <w:t>See</w:t>
      </w:r>
      <w:r w:rsidRPr="00FA6E7F">
        <w:rPr>
          <w:i/>
          <w:color w:val="000000" w:themeColor="text1"/>
        </w:rPr>
        <w:t xml:space="preserve"> </w:t>
      </w:r>
      <w:r w:rsidRPr="00FA6E7F">
        <w:rPr>
          <w:color w:val="000000" w:themeColor="text1"/>
        </w:rPr>
        <w:t xml:space="preserve">Civil L.R. 7-3 for rules for calculating due dates for opposition and </w:t>
      </w:r>
      <w:proofErr w:type="gramStart"/>
      <w:r w:rsidRPr="00FA6E7F">
        <w:rPr>
          <w:color w:val="000000" w:themeColor="text1"/>
        </w:rPr>
        <w:t>reply</w:t>
      </w:r>
      <w:proofErr w:type="gramEnd"/>
      <w:r w:rsidRPr="00FA6E7F">
        <w:rPr>
          <w:color w:val="000000" w:themeColor="text1"/>
        </w:rPr>
        <w:t xml:space="preserve"> briefs.</w:t>
      </w:r>
    </w:p>
    <w:p w14:paraId="6CCF0327" w14:textId="25137FE6" w:rsidR="00E669D5" w:rsidRPr="00FA6E7F" w:rsidRDefault="00AD03E9" w:rsidP="00797883">
      <w:pPr>
        <w:spacing w:before="120"/>
        <w:ind w:left="2174" w:hanging="547"/>
        <w:rPr>
          <w:color w:val="000000" w:themeColor="text1"/>
        </w:rPr>
      </w:pPr>
      <w:r w:rsidRPr="00FA6E7F">
        <w:rPr>
          <w:b/>
          <w:color w:val="000000" w:themeColor="text1"/>
        </w:rPr>
        <w:t>(2)</w:t>
      </w:r>
      <w:r w:rsidRPr="00FA6E7F">
        <w:rPr>
          <w:color w:val="000000" w:themeColor="text1"/>
        </w:rPr>
        <w:tab/>
      </w:r>
      <w:r w:rsidRPr="00FA6E7F">
        <w:rPr>
          <w:b/>
          <w:color w:val="000000" w:themeColor="text1"/>
        </w:rPr>
        <w:t xml:space="preserve">Service on Parties Who Have Not Registered as ECF Users. </w:t>
      </w:r>
      <w:r w:rsidRPr="00FA6E7F">
        <w:rPr>
          <w:color w:val="000000" w:themeColor="text1"/>
        </w:rPr>
        <w:t xml:space="preserve">When service of a document, other than a complaint or third-party complaint, is required to be made upon a person who is not a registered ECF user in that case, a paper copy of the document shall be served on the person (as otherwise required </w:t>
      </w:r>
      <w:r w:rsidR="002C6D05" w:rsidRPr="00FA6E7F">
        <w:rPr>
          <w:color w:val="000000" w:themeColor="text1"/>
        </w:rPr>
        <w:t xml:space="preserve">or permitted </w:t>
      </w:r>
      <w:r w:rsidRPr="00FA6E7F">
        <w:rPr>
          <w:color w:val="000000" w:themeColor="text1"/>
        </w:rPr>
        <w:t>by the Federal Rules of Civil Procedure, Federal Rules of Criminal Procedure, and Local Rules).</w:t>
      </w:r>
      <w:r w:rsidR="003B5992" w:rsidRPr="00FA6E7F">
        <w:rPr>
          <w:color w:val="000000" w:themeColor="text1"/>
        </w:rPr>
        <w:t xml:space="preserve"> Service of these documents ma</w:t>
      </w:r>
      <w:r w:rsidR="003B3CB1" w:rsidRPr="00FA6E7F">
        <w:rPr>
          <w:color w:val="000000" w:themeColor="text1"/>
        </w:rPr>
        <w:t>y</w:t>
      </w:r>
      <w:r w:rsidR="003B5992" w:rsidRPr="00FA6E7F">
        <w:rPr>
          <w:color w:val="000000" w:themeColor="text1"/>
        </w:rPr>
        <w:t xml:space="preserve"> alternatively be made by electronic means (e.g., email) if the recipient consented in writing to such service.</w:t>
      </w:r>
    </w:p>
    <w:p w14:paraId="5CB8E27B" w14:textId="434D1966" w:rsidR="00E669D5" w:rsidRPr="00FA6E7F" w:rsidRDefault="00216FED" w:rsidP="00797883">
      <w:pPr>
        <w:spacing w:before="120"/>
        <w:ind w:left="2174" w:hanging="547"/>
        <w:rPr>
          <w:b/>
          <w:color w:val="000000" w:themeColor="text1"/>
        </w:rPr>
      </w:pPr>
      <w:r w:rsidRPr="00FA6E7F">
        <w:rPr>
          <w:b/>
          <w:color w:val="000000" w:themeColor="text1"/>
        </w:rPr>
        <w:t>(3)</w:t>
      </w:r>
      <w:r w:rsidRPr="00FA6E7F">
        <w:rPr>
          <w:color w:val="000000" w:themeColor="text1"/>
        </w:rPr>
        <w:tab/>
      </w:r>
      <w:r w:rsidRPr="00FA6E7F">
        <w:rPr>
          <w:b/>
          <w:color w:val="000000" w:themeColor="text1"/>
        </w:rPr>
        <w:t>Service of the Court’s Orders.</w:t>
      </w:r>
      <w:r w:rsidR="002404B0" w:rsidRPr="00FA6E7F">
        <w:rPr>
          <w:color w:val="000000" w:themeColor="text1"/>
        </w:rPr>
        <w:t xml:space="preserve"> Orders filed by the C</w:t>
      </w:r>
      <w:r w:rsidRPr="00FA6E7F">
        <w:rPr>
          <w:color w:val="000000" w:themeColor="text1"/>
        </w:rPr>
        <w:t>ourt in non-sealed case</w:t>
      </w:r>
      <w:r w:rsidR="00FF260A" w:rsidRPr="00FA6E7F">
        <w:rPr>
          <w:color w:val="000000" w:themeColor="text1"/>
        </w:rPr>
        <w:t>s will be served only via the e</w:t>
      </w:r>
      <w:r w:rsidRPr="00FA6E7F">
        <w:rPr>
          <w:color w:val="000000" w:themeColor="text1"/>
        </w:rPr>
        <w:t xml:space="preserve">mailed Notice of Electronic Filing. No manual service will be made by the Court except on a pro se party who </w:t>
      </w:r>
      <w:r w:rsidR="00C532FA" w:rsidRPr="00FA6E7F">
        <w:rPr>
          <w:color w:val="000000" w:themeColor="text1"/>
        </w:rPr>
        <w:t>is not</w:t>
      </w:r>
      <w:r w:rsidRPr="00FA6E7F">
        <w:rPr>
          <w:color w:val="000000" w:themeColor="text1"/>
        </w:rPr>
        <w:t xml:space="preserve"> an ECF user in a particular case. </w:t>
      </w:r>
    </w:p>
    <w:p w14:paraId="3BD57781" w14:textId="04E08528" w:rsidR="00E669D5" w:rsidRPr="00FA6E7F" w:rsidRDefault="00216FED" w:rsidP="00B45913">
      <w:pPr>
        <w:pStyle w:val="Heading3"/>
        <w:numPr>
          <w:ilvl w:val="2"/>
          <w:numId w:val="167"/>
        </w:numPr>
        <w:ind w:left="1620" w:hanging="540"/>
        <w:rPr>
          <w:color w:val="000000" w:themeColor="text1"/>
        </w:rPr>
      </w:pPr>
      <w:bookmarkStart w:id="106" w:name="_Toc206511668"/>
      <w:r w:rsidRPr="00FA6E7F">
        <w:rPr>
          <w:color w:val="000000" w:themeColor="text1"/>
        </w:rPr>
        <w:t>Signatures</w:t>
      </w:r>
      <w:bookmarkEnd w:id="106"/>
    </w:p>
    <w:p w14:paraId="07565C25" w14:textId="77777777" w:rsidR="00E669D5" w:rsidRPr="00FA6E7F" w:rsidRDefault="00216FED" w:rsidP="003E1B4A">
      <w:pPr>
        <w:spacing w:before="120"/>
        <w:ind w:left="2160" w:hanging="540"/>
        <w:rPr>
          <w:color w:val="000000" w:themeColor="text1"/>
        </w:rPr>
      </w:pPr>
      <w:r w:rsidRPr="00FA6E7F">
        <w:rPr>
          <w:b/>
          <w:color w:val="000000" w:themeColor="text1"/>
        </w:rPr>
        <w:t>(1)</w:t>
      </w:r>
      <w:r w:rsidRPr="00FA6E7F">
        <w:rPr>
          <w:color w:val="000000" w:themeColor="text1"/>
        </w:rPr>
        <w:tab/>
      </w:r>
      <w:r w:rsidRPr="00FA6E7F">
        <w:rPr>
          <w:b/>
          <w:color w:val="000000" w:themeColor="text1"/>
        </w:rPr>
        <w:t>Generally.</w:t>
      </w:r>
      <w:r w:rsidRPr="00FA6E7F">
        <w:rPr>
          <w:color w:val="000000" w:themeColor="text1"/>
        </w:rPr>
        <w:t xml:space="preserve"> A document electronically filed with the Court shall be deemed to be signed by the person (“Signatory”) when the document identifies the person as a Signatory and the filing complies with either subsection (2) or (3). Any filing in accordance with any of these methods shall bind the Signatory as if the document was physically signe</w:t>
      </w:r>
      <w:r w:rsidR="002404B0" w:rsidRPr="00FA6E7F">
        <w:rPr>
          <w:color w:val="000000" w:themeColor="text1"/>
        </w:rPr>
        <w:t xml:space="preserve">d and </w:t>
      </w:r>
      <w:proofErr w:type="gramStart"/>
      <w:r w:rsidR="002404B0" w:rsidRPr="00FA6E7F">
        <w:rPr>
          <w:color w:val="000000" w:themeColor="text1"/>
        </w:rPr>
        <w:t>filed, and</w:t>
      </w:r>
      <w:proofErr w:type="gramEnd"/>
      <w:r w:rsidR="002404B0" w:rsidRPr="00FA6E7F">
        <w:rPr>
          <w:color w:val="000000" w:themeColor="text1"/>
        </w:rPr>
        <w:t xml:space="preserve"> shall function</w:t>
      </w:r>
      <w:r w:rsidRPr="00FA6E7F">
        <w:rPr>
          <w:color w:val="000000" w:themeColor="text1"/>
        </w:rPr>
        <w:t xml:space="preserve"> as the Signatory’s signature whether for purposes of Rule 11 of the Federal Rules of Civil Procedure, to attest to the truthfulness of an affidavit or declaration, or for any other purpose. </w:t>
      </w:r>
    </w:p>
    <w:p w14:paraId="1719A779" w14:textId="77777777" w:rsidR="00E669D5" w:rsidRPr="00FA6E7F" w:rsidRDefault="00216FED" w:rsidP="00797883">
      <w:pPr>
        <w:spacing w:before="120"/>
        <w:ind w:left="2160" w:hanging="540"/>
        <w:rPr>
          <w:color w:val="000000" w:themeColor="text1"/>
        </w:rPr>
      </w:pPr>
      <w:r w:rsidRPr="00FA6E7F">
        <w:rPr>
          <w:b/>
          <w:color w:val="000000" w:themeColor="text1"/>
        </w:rPr>
        <w:lastRenderedPageBreak/>
        <w:t>(2)</w:t>
      </w:r>
      <w:r w:rsidRPr="00FA6E7F">
        <w:rPr>
          <w:color w:val="000000" w:themeColor="text1"/>
        </w:rPr>
        <w:tab/>
      </w:r>
      <w:r w:rsidRPr="00FA6E7F">
        <w:rPr>
          <w:b/>
          <w:color w:val="000000" w:themeColor="text1"/>
        </w:rPr>
        <w:t>ECF Users.</w:t>
      </w:r>
      <w:r w:rsidRPr="00FA6E7F">
        <w:rPr>
          <w:color w:val="000000" w:themeColor="text1"/>
        </w:rPr>
        <w:t xml:space="preserve"> In the case of a Signatory who is an ECF user, such document shall be deemed signed, regardless of the existence of a physical signature on the document, provided that such document is filed using the user ID and password of the Signatory.</w:t>
      </w:r>
      <w:r w:rsidR="00257DEC" w:rsidRPr="00FA6E7F">
        <w:rPr>
          <w:color w:val="000000" w:themeColor="text1"/>
        </w:rPr>
        <w:t xml:space="preserve"> </w:t>
      </w:r>
    </w:p>
    <w:p w14:paraId="4E3A90FE" w14:textId="50AC1122" w:rsidR="00E669D5" w:rsidRPr="00FA6E7F" w:rsidRDefault="00216FED" w:rsidP="00797883">
      <w:pPr>
        <w:spacing w:before="120"/>
        <w:ind w:left="2160" w:hanging="540"/>
        <w:rPr>
          <w:color w:val="000000" w:themeColor="text1"/>
        </w:rPr>
      </w:pPr>
      <w:r w:rsidRPr="00FA6E7F">
        <w:rPr>
          <w:b/>
          <w:bCs/>
          <w:color w:val="000000" w:themeColor="text1"/>
        </w:rPr>
        <w:t>(3)</w:t>
      </w:r>
      <w:r w:rsidRPr="00FA6E7F">
        <w:rPr>
          <w:color w:val="000000" w:themeColor="text1"/>
        </w:rPr>
        <w:tab/>
      </w:r>
      <w:r w:rsidRPr="00FA6E7F">
        <w:rPr>
          <w:b/>
          <w:bCs/>
          <w:color w:val="000000" w:themeColor="text1"/>
        </w:rPr>
        <w:t>Others.</w:t>
      </w:r>
      <w:r w:rsidRPr="00FA6E7F">
        <w:rPr>
          <w:color w:val="000000" w:themeColor="text1"/>
        </w:rPr>
        <w:t xml:space="preserve"> In the case of a Signatory who is not an ECF user, or who is an ECF user but whose user ID and password are not utilized in the electronic filing of the document</w:t>
      </w:r>
      <w:r w:rsidR="5AADED0A" w:rsidRPr="00FA6E7F">
        <w:rPr>
          <w:color w:val="000000" w:themeColor="text1"/>
        </w:rPr>
        <w:t xml:space="preserve"> </w:t>
      </w:r>
      <w:r w:rsidR="5A39114F" w:rsidRPr="00FA6E7F">
        <w:rPr>
          <w:color w:val="000000" w:themeColor="text1"/>
        </w:rPr>
        <w:t xml:space="preserve"> (</w:t>
      </w:r>
      <w:r w:rsidRPr="00FA6E7F">
        <w:rPr>
          <w:color w:val="000000" w:themeColor="text1"/>
        </w:rPr>
        <w:t>as in the case of documents requiring multiple signatures</w:t>
      </w:r>
      <w:r w:rsidR="42C42DCE" w:rsidRPr="00FA6E7F">
        <w:rPr>
          <w:color w:val="000000" w:themeColor="text1"/>
        </w:rPr>
        <w:t>)</w:t>
      </w:r>
      <w:r w:rsidRPr="00FA6E7F">
        <w:rPr>
          <w:color w:val="000000" w:themeColor="text1"/>
        </w:rPr>
        <w:t>, the filer of the document shall attest that each of the other Signatories</w:t>
      </w:r>
      <w:r w:rsidR="407126B5" w:rsidRPr="00FA6E7F">
        <w:rPr>
          <w:color w:val="000000" w:themeColor="text1"/>
        </w:rPr>
        <w:t xml:space="preserve"> have concurred in the filing of the document</w:t>
      </w:r>
      <w:r w:rsidRPr="00FA6E7F">
        <w:rPr>
          <w:color w:val="000000" w:themeColor="text1"/>
        </w:rPr>
        <w:t xml:space="preserve">, which shall serve in lieu of their signatures on the document. </w:t>
      </w:r>
      <w:r w:rsidR="00266558" w:rsidRPr="00FA6E7F">
        <w:rPr>
          <w:color w:val="000000" w:themeColor="text1"/>
        </w:rPr>
        <w:t xml:space="preserve">The filer’s attestation may be incorporated into the document </w:t>
      </w:r>
      <w:proofErr w:type="gramStart"/>
      <w:r w:rsidR="00266558" w:rsidRPr="00FA6E7F">
        <w:rPr>
          <w:color w:val="000000" w:themeColor="text1"/>
        </w:rPr>
        <w:t>itself, or</w:t>
      </w:r>
      <w:proofErr w:type="gramEnd"/>
      <w:r w:rsidR="00266558" w:rsidRPr="00FA6E7F">
        <w:rPr>
          <w:color w:val="000000" w:themeColor="text1"/>
        </w:rPr>
        <w:t xml:space="preserve"> take the form of a declaration attached to the document. The filer shall maintain records to support this concurrence for subsequent production for the Court, if so ordered, or for inspection upon request by a party, until one year after the final resolution of the action (including appeal, if any). The filer may attach a scanned image of the signature page of the document being electronically filed in lieu of maintaining the paper record for subsequent production if required. </w:t>
      </w:r>
    </w:p>
    <w:p w14:paraId="37D9376A" w14:textId="741A2B67" w:rsidR="00E669D5" w:rsidRPr="00FA6E7F" w:rsidRDefault="00266558" w:rsidP="00797883">
      <w:pPr>
        <w:spacing w:before="120"/>
        <w:ind w:left="2160" w:hanging="540"/>
        <w:rPr>
          <w:color w:val="000000" w:themeColor="text1"/>
        </w:rPr>
      </w:pPr>
      <w:r w:rsidRPr="00FA6E7F">
        <w:rPr>
          <w:b/>
          <w:bCs/>
          <w:color w:val="000000" w:themeColor="text1"/>
        </w:rPr>
        <w:t>(4)</w:t>
      </w:r>
      <w:r w:rsidRPr="00FA6E7F">
        <w:rPr>
          <w:color w:val="000000" w:themeColor="text1"/>
        </w:rPr>
        <w:tab/>
      </w:r>
      <w:r w:rsidRPr="00FA6E7F">
        <w:rPr>
          <w:b/>
          <w:bCs/>
          <w:color w:val="000000" w:themeColor="text1"/>
        </w:rPr>
        <w:t>Criminal Cases.</w:t>
      </w:r>
      <w:r w:rsidRPr="00FA6E7F">
        <w:rPr>
          <w:color w:val="000000" w:themeColor="text1"/>
        </w:rPr>
        <w:t xml:space="preserve"> Notwithstanding the pr</w:t>
      </w:r>
      <w:r w:rsidR="00F62814" w:rsidRPr="00FA6E7F">
        <w:rPr>
          <w:color w:val="000000" w:themeColor="text1"/>
        </w:rPr>
        <w:t>ovisions of section 5-1(e)(3</w:t>
      </w:r>
      <w:r w:rsidRPr="00FA6E7F">
        <w:rPr>
          <w:color w:val="000000" w:themeColor="text1"/>
        </w:rPr>
        <w:t>), in a criminal case, any document signed by a criminal defendant and any document containing multiple signature</w:t>
      </w:r>
      <w:r w:rsidR="00E56311" w:rsidRPr="00FA6E7F">
        <w:rPr>
          <w:color w:val="000000" w:themeColor="text1"/>
        </w:rPr>
        <w:t>s shall be s</w:t>
      </w:r>
      <w:r w:rsidRPr="00FA6E7F">
        <w:rPr>
          <w:color w:val="000000" w:themeColor="text1"/>
        </w:rPr>
        <w:t>canned in its entirety</w:t>
      </w:r>
      <w:r w:rsidR="00E56311" w:rsidRPr="00FA6E7F">
        <w:rPr>
          <w:color w:val="000000" w:themeColor="text1"/>
        </w:rPr>
        <w:t xml:space="preserve"> to ensure that all signatures are visible. Certain documents that may be used by various agencies shall also be scanned in their entirety; a list of such documents may be found on the ECF web</w:t>
      </w:r>
      <w:r w:rsidR="72C30390" w:rsidRPr="00FA6E7F">
        <w:rPr>
          <w:color w:val="000000" w:themeColor="text1"/>
        </w:rPr>
        <w:t>page</w:t>
      </w:r>
      <w:r w:rsidR="00E56311" w:rsidRPr="00FA6E7F">
        <w:rPr>
          <w:color w:val="000000" w:themeColor="text1"/>
        </w:rPr>
        <w:t>.</w:t>
      </w:r>
    </w:p>
    <w:p w14:paraId="232FC0DD" w14:textId="7792BEC2" w:rsidR="00436896" w:rsidRPr="00FA6E7F" w:rsidRDefault="00E56311" w:rsidP="00B45913">
      <w:pPr>
        <w:pStyle w:val="Heading3"/>
        <w:numPr>
          <w:ilvl w:val="2"/>
          <w:numId w:val="167"/>
        </w:numPr>
        <w:ind w:left="1620" w:hanging="540"/>
        <w:rPr>
          <w:b w:val="0"/>
          <w:bCs w:val="0"/>
          <w:color w:val="000000" w:themeColor="text1"/>
        </w:rPr>
      </w:pPr>
      <w:bookmarkStart w:id="107" w:name="_Toc206511669"/>
      <w:r w:rsidRPr="00FA6E7F">
        <w:rPr>
          <w:color w:val="000000" w:themeColor="text1"/>
        </w:rPr>
        <w:t>Sanctions for Non-Compliance</w:t>
      </w:r>
      <w:bookmarkEnd w:id="107"/>
    </w:p>
    <w:p w14:paraId="7A06B294" w14:textId="1E0B107B" w:rsidR="00257DEC" w:rsidRPr="00FA6E7F" w:rsidRDefault="00E56311" w:rsidP="00436896">
      <w:pPr>
        <w:ind w:left="1620"/>
        <w:rPr>
          <w:color w:val="000000" w:themeColor="text1"/>
        </w:rPr>
      </w:pPr>
      <w:r w:rsidRPr="00FA6E7F">
        <w:rPr>
          <w:color w:val="000000" w:themeColor="text1"/>
        </w:rPr>
        <w:t xml:space="preserve">Failure of counsel to timely register or otherwise comply with ECF filing requirements </w:t>
      </w:r>
      <w:r w:rsidR="5FD005FC" w:rsidRPr="00FA6E7F">
        <w:rPr>
          <w:color w:val="000000" w:themeColor="text1"/>
        </w:rPr>
        <w:t>may result in</w:t>
      </w:r>
      <w:r w:rsidR="5818A195" w:rsidRPr="00FA6E7F">
        <w:rPr>
          <w:color w:val="000000" w:themeColor="text1"/>
        </w:rPr>
        <w:t xml:space="preserve"> sanctions as the </w:t>
      </w:r>
      <w:r w:rsidRPr="00FA6E7F">
        <w:rPr>
          <w:color w:val="000000" w:themeColor="text1"/>
        </w:rPr>
        <w:t>Court</w:t>
      </w:r>
      <w:r w:rsidR="7C8C14EA" w:rsidRPr="00FA6E7F">
        <w:rPr>
          <w:color w:val="000000" w:themeColor="text1"/>
        </w:rPr>
        <w:t xml:space="preserve"> deems appropriate</w:t>
      </w:r>
      <w:r w:rsidRPr="00FA6E7F">
        <w:rPr>
          <w:color w:val="000000" w:themeColor="text1"/>
        </w:rPr>
        <w:t>.</w:t>
      </w:r>
    </w:p>
    <w:p w14:paraId="0B42FD72" w14:textId="6647731B" w:rsidR="00257DEC" w:rsidRPr="00FA6E7F" w:rsidRDefault="00B431E4" w:rsidP="009338C3">
      <w:pPr>
        <w:pStyle w:val="Heading2"/>
        <w:ind w:hanging="720"/>
      </w:pPr>
      <w:bookmarkStart w:id="108" w:name="_Toc206511670"/>
      <w:r w:rsidRPr="00FA6E7F">
        <w:t>5-2.</w:t>
      </w:r>
      <w:r w:rsidR="005C090B" w:rsidRPr="00FA6E7F">
        <w:t xml:space="preserve"> </w:t>
      </w:r>
      <w:r w:rsidR="00C50B2B" w:rsidRPr="00FA6E7F">
        <w:tab/>
      </w:r>
      <w:r w:rsidR="00526DE6" w:rsidRPr="00FA6E7F">
        <w:t xml:space="preserve">Manual Filing </w:t>
      </w:r>
      <w:r w:rsidRPr="00FA6E7F">
        <w:t>[</w:t>
      </w:r>
      <w:r w:rsidR="2FA53375" w:rsidRPr="00FA6E7F">
        <w:t>Withdrawn</w:t>
      </w:r>
      <w:r w:rsidRPr="00FA6E7F">
        <w:t>]</w:t>
      </w:r>
      <w:bookmarkEnd w:id="108"/>
    </w:p>
    <w:p w14:paraId="0FEAF83D" w14:textId="3EED169D" w:rsidR="00257DEC" w:rsidRPr="00FA6E7F" w:rsidRDefault="008A0606" w:rsidP="00B45913">
      <w:pPr>
        <w:pStyle w:val="Heading2"/>
        <w:ind w:hanging="720"/>
      </w:pPr>
      <w:bookmarkStart w:id="109" w:name="_Toc206511671"/>
      <w:r w:rsidRPr="00FA6E7F">
        <w:t>5-</w:t>
      </w:r>
      <w:r w:rsidR="006A3D2A" w:rsidRPr="00FA6E7F">
        <w:t>3</w:t>
      </w:r>
      <w:r w:rsidRPr="00FA6E7F">
        <w:t>.</w:t>
      </w:r>
      <w:r w:rsidRPr="00FA6E7F">
        <w:tab/>
      </w:r>
      <w:r w:rsidR="00BB0626" w:rsidRPr="00FA6E7F">
        <w:t>Facsimile Filings</w:t>
      </w:r>
      <w:r w:rsidR="00B45913" w:rsidRPr="00FA6E7F">
        <w:t xml:space="preserve"> [Withdrawn]</w:t>
      </w:r>
      <w:bookmarkEnd w:id="109"/>
    </w:p>
    <w:p w14:paraId="4441E898" w14:textId="77777777" w:rsidR="00BB0626" w:rsidRPr="006338A6" w:rsidRDefault="008A0606" w:rsidP="008A0606">
      <w:pPr>
        <w:pStyle w:val="Heading2"/>
        <w:ind w:hanging="720"/>
      </w:pPr>
      <w:bookmarkStart w:id="110" w:name="_Toc206511672"/>
      <w:r w:rsidRPr="006338A6">
        <w:t>5-</w:t>
      </w:r>
      <w:r w:rsidR="006A3D2A" w:rsidRPr="006338A6">
        <w:t>4</w:t>
      </w:r>
      <w:r w:rsidRPr="006338A6">
        <w:t>.</w:t>
      </w:r>
      <w:r w:rsidRPr="006338A6">
        <w:tab/>
      </w:r>
      <w:r w:rsidR="00BB0626" w:rsidRPr="006338A6">
        <w:t>Drop Box Filings</w:t>
      </w:r>
      <w:bookmarkEnd w:id="110"/>
    </w:p>
    <w:p w14:paraId="2F84DE0B" w14:textId="037BA46F" w:rsidR="00BB0626" w:rsidRPr="006338A6" w:rsidRDefault="00BB0626" w:rsidP="00A67BCD">
      <w:pPr>
        <w:pStyle w:val="ListParagraph"/>
        <w:numPr>
          <w:ilvl w:val="0"/>
          <w:numId w:val="39"/>
        </w:numPr>
        <w:ind w:left="1620" w:hanging="540"/>
      </w:pPr>
      <w:bookmarkStart w:id="111" w:name="_Toc206511673"/>
      <w:r w:rsidRPr="006338A6">
        <w:rPr>
          <w:rStyle w:val="Heading3Char"/>
        </w:rPr>
        <w:t>Documents Which May Be Filed</w:t>
      </w:r>
      <w:bookmarkEnd w:id="111"/>
      <w:r w:rsidRPr="006338A6">
        <w:t>.</w:t>
      </w:r>
      <w:r w:rsidR="00257DEC" w:rsidRPr="006338A6">
        <w:t xml:space="preserve"> </w:t>
      </w:r>
      <w:r w:rsidRPr="006338A6">
        <w:t xml:space="preserve">Most documents </w:t>
      </w:r>
      <w:r w:rsidR="004C1400" w:rsidRPr="006338A6">
        <w:t xml:space="preserve">that </w:t>
      </w:r>
      <w:r w:rsidR="00C26528" w:rsidRPr="006338A6">
        <w:t>are required or permitted to</w:t>
      </w:r>
      <w:r w:rsidR="004C1400" w:rsidRPr="006338A6">
        <w:t xml:space="preserve"> be manually </w:t>
      </w:r>
      <w:r w:rsidR="00CE69F6" w:rsidRPr="006338A6">
        <w:t xml:space="preserve">filed </w:t>
      </w:r>
      <w:r w:rsidRPr="006338A6">
        <w:t xml:space="preserve">may be deposited in a Clerk’s Office drop box, subject to the following: </w:t>
      </w:r>
    </w:p>
    <w:p w14:paraId="17472923" w14:textId="77777777" w:rsidR="00BB0626" w:rsidRPr="006338A6" w:rsidRDefault="00BB0626" w:rsidP="00A67BCD">
      <w:pPr>
        <w:pStyle w:val="ListParagraph"/>
        <w:numPr>
          <w:ilvl w:val="0"/>
          <w:numId w:val="40"/>
        </w:numPr>
        <w:spacing w:before="120"/>
        <w:ind w:left="2160" w:hanging="533"/>
      </w:pPr>
      <w:r w:rsidRPr="006338A6">
        <w:t xml:space="preserve">Any papers in support of or in opposition to a matter scheduled for hearing within 7 days of filing may not be filed through use of a drop </w:t>
      </w:r>
      <w:proofErr w:type="gramStart"/>
      <w:r w:rsidRPr="006338A6">
        <w:t>box;</w:t>
      </w:r>
      <w:proofErr w:type="gramEnd"/>
    </w:p>
    <w:p w14:paraId="31F5633A" w14:textId="77777777" w:rsidR="006E7CFF" w:rsidRDefault="00BB0626" w:rsidP="006E7CFF">
      <w:pPr>
        <w:pStyle w:val="ListParagraph"/>
        <w:numPr>
          <w:ilvl w:val="0"/>
          <w:numId w:val="40"/>
        </w:numPr>
        <w:spacing w:before="120"/>
        <w:ind w:left="2160" w:hanging="533"/>
      </w:pPr>
      <w:r w:rsidRPr="006338A6">
        <w:t xml:space="preserve">Initial pleadings or </w:t>
      </w:r>
      <w:r w:rsidR="003863BB" w:rsidRPr="006338A6">
        <w:t>other case-initiating documents that are required or permitted to be manually filed</w:t>
      </w:r>
      <w:r w:rsidRPr="006338A6">
        <w:t xml:space="preserve"> may be deposited for filing in a drop box at any courthouse of the district</w:t>
      </w:r>
      <w:r w:rsidR="00257DEC" w:rsidRPr="006338A6">
        <w:t xml:space="preserve"> </w:t>
      </w:r>
      <w:r w:rsidR="00B779FE" w:rsidRPr="006338A6">
        <w:t>—</w:t>
      </w:r>
      <w:r w:rsidR="00257DEC" w:rsidRPr="006338A6">
        <w:t xml:space="preserve"> </w:t>
      </w:r>
      <w:r w:rsidRPr="006338A6">
        <w:t xml:space="preserve">and any applicable filing fee must be included, with payment only in the form of a </w:t>
      </w:r>
      <w:proofErr w:type="gramStart"/>
      <w:r w:rsidRPr="006338A6">
        <w:t>check;</w:t>
      </w:r>
      <w:proofErr w:type="gramEnd"/>
    </w:p>
    <w:p w14:paraId="1F4B6333" w14:textId="5D5FE9A0" w:rsidR="006E7CFF" w:rsidRPr="006E7CFF" w:rsidRDefault="00B45913" w:rsidP="006E7CFF">
      <w:pPr>
        <w:pStyle w:val="ListParagraph"/>
        <w:numPr>
          <w:ilvl w:val="0"/>
          <w:numId w:val="40"/>
        </w:numPr>
        <w:spacing w:before="120"/>
        <w:ind w:left="2160" w:hanging="533"/>
      </w:pPr>
      <w:r w:rsidRPr="006E7CFF">
        <w:rPr>
          <w:rFonts w:asciiTheme="majorBidi" w:hAnsiTheme="majorBidi" w:cstheme="majorBidi"/>
          <w:kern w:val="2"/>
          <w14:cntxtAlts/>
        </w:rPr>
        <w:t>Except for documents covered by (a)(1) above, a document required or permitted to be filed manually may be filed by deposit in a drop box at any courthouse of the district.</w:t>
      </w:r>
    </w:p>
    <w:p w14:paraId="289FF1B4" w14:textId="14AF2C83" w:rsidR="00257DEC" w:rsidRPr="00B45913" w:rsidRDefault="00BB0626" w:rsidP="006E7CFF">
      <w:pPr>
        <w:pStyle w:val="ListParagraph"/>
        <w:numPr>
          <w:ilvl w:val="0"/>
          <w:numId w:val="39"/>
        </w:numPr>
        <w:ind w:left="1620" w:hanging="540"/>
        <w:rPr>
          <w:sz w:val="20"/>
          <w:szCs w:val="20"/>
        </w:rPr>
      </w:pPr>
      <w:bookmarkStart w:id="112" w:name="_Toc206511674"/>
      <w:r w:rsidRPr="00B45913">
        <w:rPr>
          <w:rStyle w:val="Heading3Char"/>
          <w:sz w:val="20"/>
          <w:szCs w:val="20"/>
        </w:rPr>
        <w:t>Drop Box Locations and Availability</w:t>
      </w:r>
      <w:bookmarkEnd w:id="112"/>
      <w:r w:rsidRPr="00B45913">
        <w:rPr>
          <w:sz w:val="20"/>
          <w:szCs w:val="20"/>
        </w:rPr>
        <w:t>.</w:t>
      </w:r>
      <w:r w:rsidR="00257DEC" w:rsidRPr="00B45913">
        <w:rPr>
          <w:sz w:val="20"/>
          <w:szCs w:val="20"/>
        </w:rPr>
        <w:t xml:space="preserve"> </w:t>
      </w:r>
      <w:r w:rsidRPr="00B45913">
        <w:rPr>
          <w:sz w:val="20"/>
          <w:szCs w:val="20"/>
        </w:rPr>
        <w:t>The Court will maintain drop boxes at each division of the Clerk’s Office.</w:t>
      </w:r>
      <w:r w:rsidR="00257DEC" w:rsidRPr="00B45913">
        <w:rPr>
          <w:sz w:val="20"/>
          <w:szCs w:val="20"/>
        </w:rPr>
        <w:t xml:space="preserve"> </w:t>
      </w:r>
      <w:r w:rsidRPr="00B45913">
        <w:rPr>
          <w:sz w:val="20"/>
          <w:szCs w:val="20"/>
        </w:rPr>
        <w:t>The Clerk will regulate the hours during which materials may be filed through use of a drop box.</w:t>
      </w:r>
    </w:p>
    <w:p w14:paraId="1B0850A6" w14:textId="77777777" w:rsidR="00BB0626" w:rsidRPr="006338A6" w:rsidRDefault="00BB0626" w:rsidP="005A6FA5">
      <w:pPr>
        <w:pStyle w:val="Heading5forx-refs"/>
      </w:pPr>
      <w:r w:rsidRPr="006338A6">
        <w:t>Commentary</w:t>
      </w:r>
    </w:p>
    <w:p w14:paraId="56BD0119" w14:textId="455E2DE9" w:rsidR="00BB0626" w:rsidRPr="0029223C" w:rsidRDefault="0029223C" w:rsidP="0029223C">
      <w:pPr>
        <w:widowControl w:val="0"/>
        <w:ind w:right="1080"/>
        <w:jc w:val="center"/>
        <w:rPr>
          <w:sz w:val="20"/>
        </w:rPr>
      </w:pPr>
      <w:r>
        <w:rPr>
          <w:rStyle w:val="Cross-referenceChar"/>
        </w:rPr>
        <w:t>The locations and</w:t>
      </w:r>
      <w:r w:rsidR="007062F8" w:rsidRPr="006338A6">
        <w:rPr>
          <w:rStyle w:val="Cross-referenceChar"/>
        </w:rPr>
        <w:t xml:space="preserve"> </w:t>
      </w:r>
      <w:r w:rsidR="00BB0626" w:rsidRPr="006338A6">
        <w:rPr>
          <w:rStyle w:val="Cross-referenceChar"/>
        </w:rPr>
        <w:t>availability of drop box</w:t>
      </w:r>
      <w:r>
        <w:rPr>
          <w:rStyle w:val="Cross-referenceChar"/>
        </w:rPr>
        <w:t>es</w:t>
      </w:r>
      <w:r w:rsidR="00BB0626" w:rsidRPr="006338A6">
        <w:rPr>
          <w:rStyle w:val="Cross-referenceChar"/>
        </w:rPr>
        <w:t xml:space="preserve"> </w:t>
      </w:r>
      <w:r>
        <w:rPr>
          <w:rStyle w:val="Cross-referenceChar"/>
        </w:rPr>
        <w:t>are available on the Court’s website</w:t>
      </w:r>
      <w:r w:rsidR="00BB0626" w:rsidRPr="006338A6">
        <w:rPr>
          <w:rStyle w:val="Cross-referenceChar"/>
        </w:rPr>
        <w:t>.</w:t>
      </w:r>
    </w:p>
    <w:p w14:paraId="2BDFF7B9" w14:textId="71409704" w:rsidR="00BB0626" w:rsidRPr="006338A6" w:rsidRDefault="00BB0626" w:rsidP="00A67BCD">
      <w:pPr>
        <w:pStyle w:val="ListParagraph"/>
        <w:numPr>
          <w:ilvl w:val="0"/>
          <w:numId w:val="39"/>
        </w:numPr>
        <w:ind w:left="1620" w:hanging="540"/>
      </w:pPr>
      <w:bookmarkStart w:id="113" w:name="_Toc206511675"/>
      <w:r w:rsidRPr="006338A6">
        <w:rPr>
          <w:rStyle w:val="Heading3Char"/>
        </w:rPr>
        <w:lastRenderedPageBreak/>
        <w:t>Filing Date of Drop Box Documents</w:t>
      </w:r>
      <w:bookmarkEnd w:id="113"/>
      <w:r w:rsidRPr="006338A6">
        <w:t>.</w:t>
      </w:r>
      <w:r w:rsidR="00257DEC" w:rsidRPr="006338A6">
        <w:t xml:space="preserve"> </w:t>
      </w:r>
      <w:r w:rsidRPr="006338A6">
        <w:t xml:space="preserve">Before a document </w:t>
      </w:r>
      <w:r w:rsidR="008C5A7B" w:rsidRPr="006338A6">
        <w:t xml:space="preserve">is deposited in a </w:t>
      </w:r>
      <w:r w:rsidRPr="006338A6">
        <w:t>drop box</w:t>
      </w:r>
      <w:r w:rsidR="008C5A7B" w:rsidRPr="006338A6">
        <w:t xml:space="preserve"> for filing</w:t>
      </w:r>
      <w:r w:rsidRPr="006338A6">
        <w:t>, the back side of the last page of the document must be stamped “Received” using the device available at the drop box.</w:t>
      </w:r>
    </w:p>
    <w:p w14:paraId="4A2F2D4D" w14:textId="77777777" w:rsidR="00BB0626" w:rsidRPr="006338A6" w:rsidRDefault="00BB0626" w:rsidP="00A67BCD">
      <w:pPr>
        <w:pStyle w:val="ListParagraph"/>
        <w:numPr>
          <w:ilvl w:val="0"/>
          <w:numId w:val="138"/>
        </w:numPr>
        <w:spacing w:before="120"/>
        <w:ind w:left="2160" w:hanging="540"/>
      </w:pPr>
      <w:r w:rsidRPr="006338A6">
        <w:t>The document will be marked by the Clerk as “Filed” on the same date indicated by the “Received” stamp, except when the “Received” date is a weekend or Court holiday, in which case it will be marked as “Filed” on the first day following the weekend or Court holiday.</w:t>
      </w:r>
    </w:p>
    <w:p w14:paraId="0EE9CC8D" w14:textId="77777777" w:rsidR="00257DEC" w:rsidRPr="006338A6" w:rsidRDefault="00BB0626" w:rsidP="00A67BCD">
      <w:pPr>
        <w:pStyle w:val="ListParagraph"/>
        <w:numPr>
          <w:ilvl w:val="0"/>
          <w:numId w:val="138"/>
        </w:numPr>
        <w:spacing w:before="120"/>
        <w:ind w:left="2160" w:hanging="540"/>
      </w:pPr>
      <w:r w:rsidRPr="006338A6">
        <w:t>Where the back side of the last page of the document has not been stamped “Received” with the device available at the drop box, the Clerk will mark the document as “Filed” on the day the Clerk emptied the drop box of the document.</w:t>
      </w:r>
    </w:p>
    <w:p w14:paraId="3A58EE14" w14:textId="77777777" w:rsidR="00BB0626" w:rsidRPr="006338A6" w:rsidRDefault="00BB0626" w:rsidP="005A6FA5">
      <w:pPr>
        <w:pStyle w:val="Heading5forx-refs"/>
      </w:pPr>
      <w:r w:rsidRPr="006338A6">
        <w:t>Commentary</w:t>
      </w:r>
    </w:p>
    <w:p w14:paraId="00B2393B" w14:textId="77777777" w:rsidR="00257DEC" w:rsidRPr="006338A6" w:rsidRDefault="00BB0626" w:rsidP="009F042B">
      <w:pPr>
        <w:pStyle w:val="Cross-reference"/>
      </w:pPr>
      <w:r w:rsidRPr="006338A6">
        <w:t>Questions regarding availability and use of the drop box should be directed to the Clerk.</w:t>
      </w:r>
      <w:r w:rsidR="00257DEC" w:rsidRPr="006338A6">
        <w:t xml:space="preserve"> </w:t>
      </w:r>
      <w:r w:rsidRPr="006338A6">
        <w:t>The Clerk’s Office policy is to empty and lock the drop box at the beginning of each day when the Clerk’s Office opens.</w:t>
      </w:r>
      <w:r w:rsidR="00257DEC" w:rsidRPr="006338A6">
        <w:t xml:space="preserve"> </w:t>
      </w:r>
      <w:r w:rsidRPr="006338A6">
        <w:t>When the Clerk’s Office closes, the drop box is reopened so that it may be used again for filing.</w:t>
      </w:r>
      <w:r w:rsidR="00257DEC" w:rsidRPr="006338A6">
        <w:t xml:space="preserve"> </w:t>
      </w:r>
    </w:p>
    <w:p w14:paraId="504A363E" w14:textId="77777777" w:rsidR="00BB0626" w:rsidRPr="006338A6" w:rsidRDefault="008A0606" w:rsidP="008A0606">
      <w:pPr>
        <w:pStyle w:val="Heading2"/>
        <w:ind w:hanging="720"/>
      </w:pPr>
      <w:bookmarkStart w:id="114" w:name="_Toc206511676"/>
      <w:r w:rsidRPr="006338A6">
        <w:t>5-</w:t>
      </w:r>
      <w:r w:rsidR="00437D2A" w:rsidRPr="006338A6">
        <w:t>5</w:t>
      </w:r>
      <w:r w:rsidRPr="006338A6">
        <w:t>.</w:t>
      </w:r>
      <w:r w:rsidRPr="006338A6">
        <w:tab/>
      </w:r>
      <w:r w:rsidR="00BB0626" w:rsidRPr="006338A6">
        <w:t>Certificate of Service</w:t>
      </w:r>
      <w:bookmarkEnd w:id="114"/>
    </w:p>
    <w:p w14:paraId="4A0FD000" w14:textId="77777777" w:rsidR="00BB0626" w:rsidRPr="006338A6" w:rsidRDefault="00BB0626" w:rsidP="00A67BCD">
      <w:pPr>
        <w:pStyle w:val="ListParagraph"/>
        <w:widowControl w:val="0"/>
        <w:numPr>
          <w:ilvl w:val="0"/>
          <w:numId w:val="41"/>
        </w:numPr>
        <w:spacing w:line="240" w:lineRule="exact"/>
        <w:ind w:left="1620" w:hanging="540"/>
      </w:pPr>
      <w:bookmarkStart w:id="115" w:name="_Toc206511677"/>
      <w:r w:rsidRPr="006338A6">
        <w:rPr>
          <w:rStyle w:val="Heading3Char"/>
        </w:rPr>
        <w:t>Form</w:t>
      </w:r>
      <w:bookmarkEnd w:id="115"/>
      <w:r w:rsidRPr="006338A6">
        <w:t>.</w:t>
      </w:r>
      <w:r w:rsidR="00257DEC" w:rsidRPr="006338A6">
        <w:t xml:space="preserve"> </w:t>
      </w:r>
      <w:r w:rsidRPr="006338A6">
        <w:t xml:space="preserve">Whenever any pleading or other paper presented for filing is required (or permitted by any rule or other provision of law) to be served upon any party or person, </w:t>
      </w:r>
      <w:r w:rsidR="00437D2A" w:rsidRPr="006338A6">
        <w:t xml:space="preserve">unless it is served by ECF, </w:t>
      </w:r>
      <w:r w:rsidRPr="006338A6">
        <w:t>it must bear or have attached to it:</w:t>
      </w:r>
    </w:p>
    <w:p w14:paraId="5BAB6F62" w14:textId="77777777" w:rsidR="00BB0626" w:rsidRPr="006338A6" w:rsidRDefault="00BB0626" w:rsidP="00A67BCD">
      <w:pPr>
        <w:pStyle w:val="ListParagraph"/>
        <w:numPr>
          <w:ilvl w:val="0"/>
          <w:numId w:val="42"/>
        </w:numPr>
        <w:spacing w:before="120"/>
        <w:ind w:left="2160" w:hanging="540"/>
      </w:pPr>
      <w:r w:rsidRPr="006338A6">
        <w:t>An acknowledgment of service by the person served; or</w:t>
      </w:r>
    </w:p>
    <w:p w14:paraId="5ADCE535" w14:textId="205DEE7C" w:rsidR="00257DEC" w:rsidRPr="006338A6" w:rsidRDefault="00BB0626" w:rsidP="00A67BCD">
      <w:pPr>
        <w:pStyle w:val="ListParagraph"/>
        <w:numPr>
          <w:ilvl w:val="0"/>
          <w:numId w:val="42"/>
        </w:numPr>
        <w:spacing w:before="120"/>
        <w:ind w:left="2160" w:hanging="540"/>
      </w:pPr>
      <w:r w:rsidRPr="006338A6">
        <w:t>Certificate of service stating the date, place</w:t>
      </w:r>
      <w:r w:rsidR="00EC44EA" w:rsidRPr="006338A6">
        <w:t>,</w:t>
      </w:r>
      <w:r w:rsidRPr="006338A6">
        <w:t xml:space="preserve"> and manner of service</w:t>
      </w:r>
      <w:r w:rsidR="00586B5F" w:rsidRPr="006338A6">
        <w:t>,</w:t>
      </w:r>
      <w:r w:rsidRPr="006338A6">
        <w:t xml:space="preserve"> and the name</w:t>
      </w:r>
      <w:r w:rsidR="00586B5F" w:rsidRPr="006338A6">
        <w:t>,</w:t>
      </w:r>
      <w:r w:rsidRPr="006338A6">
        <w:t xml:space="preserve"> street address</w:t>
      </w:r>
      <w:r w:rsidR="00EC44EA" w:rsidRPr="006338A6">
        <w:t>,</w:t>
      </w:r>
      <w:r w:rsidRPr="006338A6">
        <w:t xml:space="preserve"> or electronic address of </w:t>
      </w:r>
      <w:r w:rsidR="003E3E24" w:rsidRPr="006338A6">
        <w:t xml:space="preserve">each </w:t>
      </w:r>
      <w:r w:rsidRPr="006338A6">
        <w:t>person served, certified by the person who made service, pursuant to 28 U.S.C. §1746.</w:t>
      </w:r>
    </w:p>
    <w:p w14:paraId="6751FD97" w14:textId="77777777" w:rsidR="00257DEC" w:rsidRPr="006338A6" w:rsidRDefault="00BB0626" w:rsidP="00A67BCD">
      <w:pPr>
        <w:pStyle w:val="ListParagraph"/>
        <w:widowControl w:val="0"/>
        <w:numPr>
          <w:ilvl w:val="0"/>
          <w:numId w:val="41"/>
        </w:numPr>
        <w:spacing w:line="240" w:lineRule="exact"/>
        <w:ind w:left="1620" w:hanging="540"/>
      </w:pPr>
      <w:bookmarkStart w:id="116" w:name="_Toc206511678"/>
      <w:r w:rsidRPr="006338A6">
        <w:rPr>
          <w:rStyle w:val="Heading3Char"/>
        </w:rPr>
        <w:t>Sanction for Failure to Provide Certificate</w:t>
      </w:r>
      <w:bookmarkEnd w:id="116"/>
      <w:r w:rsidRPr="006338A6">
        <w:t>.</w:t>
      </w:r>
      <w:r w:rsidR="00257DEC" w:rsidRPr="006338A6">
        <w:t xml:space="preserve"> </w:t>
      </w:r>
      <w:r w:rsidRPr="006338A6">
        <w:t xml:space="preserve">Failure to provide an acknowledgment or certificate of service shall not be a ground for the Clerk </w:t>
      </w:r>
      <w:r w:rsidR="00A34DDF" w:rsidRPr="006338A6">
        <w:t xml:space="preserve">to </w:t>
      </w:r>
      <w:r w:rsidRPr="006338A6">
        <w:t>refus</w:t>
      </w:r>
      <w:r w:rsidR="00A34DDF" w:rsidRPr="006338A6">
        <w:t>e</w:t>
      </w:r>
      <w:r w:rsidRPr="006338A6">
        <w:t xml:space="preserve"> to file a paper or pleading.</w:t>
      </w:r>
      <w:r w:rsidR="00257DEC" w:rsidRPr="006338A6">
        <w:t xml:space="preserve"> </w:t>
      </w:r>
      <w:r w:rsidRPr="006338A6">
        <w:t>However, any such document may be disregarded by the Judge if an adverse party timely objects on the ground of lack of service.</w:t>
      </w:r>
    </w:p>
    <w:p w14:paraId="4F7A73CE" w14:textId="77777777" w:rsidR="00BB0626" w:rsidRPr="006338A6" w:rsidRDefault="00BB0626" w:rsidP="005A6FA5">
      <w:pPr>
        <w:pStyle w:val="Heading5forx-refs"/>
      </w:pPr>
      <w:r w:rsidRPr="006338A6">
        <w:t>Cross Reference</w:t>
      </w:r>
    </w:p>
    <w:p w14:paraId="27B97988" w14:textId="77777777" w:rsidR="00257DEC" w:rsidRPr="006338A6" w:rsidRDefault="005E2444" w:rsidP="009F042B">
      <w:pPr>
        <w:pStyle w:val="Cross-reference"/>
      </w:pPr>
      <w:r w:rsidRPr="006338A6">
        <w:t xml:space="preserve">See </w:t>
      </w:r>
      <w:r w:rsidR="00BB0626" w:rsidRPr="006338A6">
        <w:t>F</w:t>
      </w:r>
      <w:r w:rsidR="00FC005B" w:rsidRPr="006338A6">
        <w:t xml:space="preserve">ed. </w:t>
      </w:r>
      <w:r w:rsidR="00BB0626" w:rsidRPr="006338A6">
        <w:t>R</w:t>
      </w:r>
      <w:r w:rsidR="00FC005B" w:rsidRPr="006338A6">
        <w:t xml:space="preserve">. </w:t>
      </w:r>
      <w:r w:rsidR="00BB0626" w:rsidRPr="006338A6">
        <w:t>Civ</w:t>
      </w:r>
      <w:r w:rsidR="00FC005B" w:rsidRPr="006338A6">
        <w:t xml:space="preserve">. </w:t>
      </w:r>
      <w:r w:rsidR="00BB0626" w:rsidRPr="006338A6">
        <w:t>P</w:t>
      </w:r>
      <w:r w:rsidR="00FC005B" w:rsidRPr="006338A6">
        <w:t xml:space="preserve">. </w:t>
      </w:r>
      <w:r w:rsidR="00BB0626" w:rsidRPr="006338A6">
        <w:t>4(d).</w:t>
      </w:r>
      <w:r w:rsidR="00257DEC" w:rsidRPr="006338A6">
        <w:t xml:space="preserve"> </w:t>
      </w:r>
    </w:p>
    <w:p w14:paraId="11782C21" w14:textId="77777777" w:rsidR="00BB0626" w:rsidRPr="006338A6" w:rsidRDefault="00BB0626" w:rsidP="005A6FA5">
      <w:pPr>
        <w:pStyle w:val="Heading5forx-refs"/>
      </w:pPr>
      <w:r w:rsidRPr="006338A6">
        <w:t>Commentary</w:t>
      </w:r>
    </w:p>
    <w:p w14:paraId="4A4199AC" w14:textId="4E92C69D" w:rsidR="00257DEC" w:rsidRPr="006338A6" w:rsidRDefault="00BB0626" w:rsidP="009F042B">
      <w:pPr>
        <w:pStyle w:val="Cross-reference"/>
      </w:pPr>
      <w:r w:rsidRPr="006338A6">
        <w:t xml:space="preserve">Pursuant to </w:t>
      </w:r>
      <w:r w:rsidR="00A34DDF" w:rsidRPr="006338A6">
        <w:t>Civil L.R. 5-1</w:t>
      </w:r>
      <w:r w:rsidRPr="006338A6">
        <w:t xml:space="preserve">, </w:t>
      </w:r>
      <w:r w:rsidR="00D42C73" w:rsidRPr="006338A6">
        <w:t xml:space="preserve">except for civil complaints and other case-initiating documents in civil cases, </w:t>
      </w:r>
      <w:r w:rsidRPr="006338A6">
        <w:t>parties are not required to include a certificate or acknowledgment of service upon registered ECF users when a document is filed electronically.</w:t>
      </w:r>
      <w:r w:rsidR="00257DEC" w:rsidRPr="006338A6">
        <w:t xml:space="preserve"> </w:t>
      </w:r>
      <w:r w:rsidRPr="006338A6">
        <w:t xml:space="preserve">Notification to those parties will be provided by the </w:t>
      </w:r>
      <w:r w:rsidR="00B765F2" w:rsidRPr="006338A6">
        <w:t>C</w:t>
      </w:r>
      <w:r w:rsidRPr="006338A6">
        <w:t>ourt’s electronic filing system.</w:t>
      </w:r>
    </w:p>
    <w:p w14:paraId="51B1315A" w14:textId="77777777" w:rsidR="00BB0626" w:rsidRPr="006338A6" w:rsidRDefault="00BB0626" w:rsidP="00BB0626">
      <w:pPr>
        <w:widowControl w:val="0"/>
        <w:spacing w:line="240" w:lineRule="exact"/>
        <w:rPr>
          <w:sz w:val="24"/>
        </w:rPr>
      </w:pPr>
      <w:r w:rsidRPr="006338A6">
        <w:rPr>
          <w:sz w:val="24"/>
        </w:rPr>
        <w:br w:type="page"/>
      </w:r>
    </w:p>
    <w:p w14:paraId="15BF29AE" w14:textId="77777777" w:rsidR="00BB0626" w:rsidRPr="006338A6" w:rsidRDefault="00BB0626" w:rsidP="00B45913">
      <w:pPr>
        <w:pStyle w:val="Heading1"/>
        <w:numPr>
          <w:ilvl w:val="0"/>
          <w:numId w:val="167"/>
        </w:numPr>
      </w:pPr>
      <w:bookmarkStart w:id="117" w:name="_Toc206511679"/>
      <w:r w:rsidRPr="006338A6">
        <w:lastRenderedPageBreak/>
        <w:t>TIME</w:t>
      </w:r>
      <w:bookmarkEnd w:id="117"/>
    </w:p>
    <w:p w14:paraId="61AEC5D6" w14:textId="77777777" w:rsidR="00BB0626" w:rsidRPr="006338A6" w:rsidRDefault="008A0606" w:rsidP="008A0606">
      <w:pPr>
        <w:pStyle w:val="Heading2"/>
        <w:ind w:hanging="720"/>
      </w:pPr>
      <w:bookmarkStart w:id="118" w:name="_Toc206511680"/>
      <w:r w:rsidRPr="006338A6">
        <w:t>6-1.</w:t>
      </w:r>
      <w:r w:rsidRPr="006338A6">
        <w:tab/>
      </w:r>
      <w:r w:rsidR="00BB0626" w:rsidRPr="006338A6">
        <w:t>Enlarging or Shortening Time</w:t>
      </w:r>
      <w:bookmarkEnd w:id="118"/>
    </w:p>
    <w:p w14:paraId="08E8837A" w14:textId="77777777" w:rsidR="00257DEC" w:rsidRPr="006338A6" w:rsidRDefault="00BB0626" w:rsidP="00A67BCD">
      <w:pPr>
        <w:pStyle w:val="ListParagraph"/>
        <w:numPr>
          <w:ilvl w:val="0"/>
          <w:numId w:val="43"/>
        </w:numPr>
        <w:ind w:left="1620" w:hanging="540"/>
      </w:pPr>
      <w:bookmarkStart w:id="119" w:name="_Toc206511681"/>
      <w:r w:rsidRPr="006338A6">
        <w:rPr>
          <w:rStyle w:val="Heading3Char"/>
        </w:rPr>
        <w:t>When Stipulation Permissible Without Court Order</w:t>
      </w:r>
      <w:bookmarkEnd w:id="119"/>
      <w:r w:rsidRPr="006338A6">
        <w:t>.</w:t>
      </w:r>
      <w:r w:rsidR="00257DEC" w:rsidRPr="006338A6">
        <w:t xml:space="preserve"> </w:t>
      </w:r>
      <w:r w:rsidRPr="006338A6">
        <w:t>Parties may stipulate in writing, without a Court order, to extend the time within which to answer or otherwise respond to the complaint, or to enlarge or shorten the time in matters not required to be filed or lodged with the Court, provided the change will not alter the date of any event or any deadline already fixed by Court order.</w:t>
      </w:r>
      <w:r w:rsidR="00257DEC" w:rsidRPr="006338A6">
        <w:t xml:space="preserve"> </w:t>
      </w:r>
      <w:r w:rsidRPr="006338A6">
        <w:t>Such stipulations shall be promptly filed pursuant to Civil L.R. 5.</w:t>
      </w:r>
    </w:p>
    <w:p w14:paraId="5B08A5E7" w14:textId="77777777" w:rsidR="00257DEC" w:rsidRPr="006338A6" w:rsidRDefault="00BB0626" w:rsidP="00A67BCD">
      <w:pPr>
        <w:pStyle w:val="ListParagraph"/>
        <w:numPr>
          <w:ilvl w:val="0"/>
          <w:numId w:val="43"/>
        </w:numPr>
        <w:ind w:left="1620" w:hanging="540"/>
      </w:pPr>
      <w:bookmarkStart w:id="120" w:name="_Toc206511682"/>
      <w:r w:rsidRPr="006338A6">
        <w:rPr>
          <w:rStyle w:val="Heading3Char"/>
        </w:rPr>
        <w:t>When Court Order Necessary to Change Time</w:t>
      </w:r>
      <w:bookmarkEnd w:id="120"/>
      <w:r w:rsidRPr="006338A6">
        <w:t>.</w:t>
      </w:r>
      <w:r w:rsidR="00257DEC" w:rsidRPr="006338A6">
        <w:t xml:space="preserve"> </w:t>
      </w:r>
      <w:r w:rsidRPr="006338A6">
        <w:t>A Court order is required for any enlargement or shortening of time that alters an event or deadline already fixed by Court order or that involves papers required to be filed or lodged with the Court (other than an initial response to the complaint).</w:t>
      </w:r>
      <w:r w:rsidR="00257DEC" w:rsidRPr="006338A6">
        <w:t xml:space="preserve"> </w:t>
      </w:r>
      <w:r w:rsidRPr="006338A6">
        <w:t>A request for a Court order enlarging or shortening time may be made by written stipulation pursuant to Civil L.R. 6-2 or motion pursuant to Civil L.R. 6-3.</w:t>
      </w:r>
      <w:r w:rsidR="00257DEC" w:rsidRPr="006338A6">
        <w:t xml:space="preserve"> </w:t>
      </w:r>
      <w:r w:rsidRPr="006338A6">
        <w:t>Any stipulated request or motion which affects a hearing or proceeding on the Court’s calendar must be filed no later than 14 days before the scheduled event.</w:t>
      </w:r>
      <w:r w:rsidR="00257DEC" w:rsidRPr="006338A6">
        <w:t xml:space="preserve"> </w:t>
      </w:r>
    </w:p>
    <w:p w14:paraId="75D16CCD" w14:textId="77777777" w:rsidR="00BB0626" w:rsidRPr="006338A6" w:rsidRDefault="008A0606" w:rsidP="008A0606">
      <w:pPr>
        <w:pStyle w:val="Heading2"/>
        <w:ind w:hanging="720"/>
      </w:pPr>
      <w:bookmarkStart w:id="121" w:name="_Toc206511683"/>
      <w:r w:rsidRPr="006338A6">
        <w:t>6-2.</w:t>
      </w:r>
      <w:r w:rsidRPr="006338A6">
        <w:tab/>
      </w:r>
      <w:r w:rsidR="00BB0626" w:rsidRPr="006338A6">
        <w:t xml:space="preserve">Stipulated </w:t>
      </w:r>
      <w:r w:rsidR="00036C88" w:rsidRPr="006338A6">
        <w:t>Request for Order Changing Time</w:t>
      </w:r>
      <w:bookmarkEnd w:id="121"/>
    </w:p>
    <w:p w14:paraId="7E47E529" w14:textId="77777777" w:rsidR="00BB0626" w:rsidRPr="006338A6" w:rsidRDefault="00BB0626" w:rsidP="00A67BCD">
      <w:pPr>
        <w:pStyle w:val="ListParagraph"/>
        <w:numPr>
          <w:ilvl w:val="0"/>
          <w:numId w:val="44"/>
        </w:numPr>
        <w:ind w:left="1620" w:hanging="540"/>
      </w:pPr>
      <w:bookmarkStart w:id="122" w:name="_Toc206511684"/>
      <w:r w:rsidRPr="006338A6">
        <w:rPr>
          <w:rStyle w:val="Heading3Char"/>
        </w:rPr>
        <w:t>Form and Content</w:t>
      </w:r>
      <w:bookmarkEnd w:id="122"/>
      <w:r w:rsidRPr="006338A6">
        <w:t>.</w:t>
      </w:r>
      <w:r w:rsidR="00257DEC" w:rsidRPr="006338A6">
        <w:t xml:space="preserve"> </w:t>
      </w:r>
      <w:r w:rsidRPr="006338A6">
        <w:t>The parties may file a stipulation, conforming to Civil L.R. 7-12, requesting an order changing time that would affect the date of an event or deadline already fixed by Court order, or that would accelerate or extend time frames set in the Local Rules or in the Federal Rules.</w:t>
      </w:r>
      <w:r w:rsidR="00257DEC" w:rsidRPr="006338A6">
        <w:t xml:space="preserve"> </w:t>
      </w:r>
      <w:r w:rsidRPr="006338A6">
        <w:t>The stipulated request must be accompanied by a declaration that:</w:t>
      </w:r>
    </w:p>
    <w:p w14:paraId="272F5D4B" w14:textId="6FDA5E62" w:rsidR="00BB0626" w:rsidRPr="006338A6" w:rsidRDefault="00BB0626" w:rsidP="00A67BCD">
      <w:pPr>
        <w:pStyle w:val="ListParagraph"/>
        <w:numPr>
          <w:ilvl w:val="0"/>
          <w:numId w:val="45"/>
        </w:numPr>
        <w:spacing w:before="120"/>
        <w:ind w:left="2160" w:hanging="540"/>
      </w:pPr>
      <w:r w:rsidRPr="006338A6">
        <w:t xml:space="preserve">Sets forth with particularity the reasons for the requested enlargement or shortening of </w:t>
      </w:r>
      <w:proofErr w:type="gramStart"/>
      <w:r w:rsidRPr="006338A6">
        <w:t>time;</w:t>
      </w:r>
      <w:proofErr w:type="gramEnd"/>
    </w:p>
    <w:p w14:paraId="5F1AC269" w14:textId="77777777" w:rsidR="00BB0626" w:rsidRPr="006338A6" w:rsidRDefault="00BB0626" w:rsidP="00A67BCD">
      <w:pPr>
        <w:pStyle w:val="ListParagraph"/>
        <w:numPr>
          <w:ilvl w:val="0"/>
          <w:numId w:val="45"/>
        </w:numPr>
        <w:spacing w:before="120"/>
        <w:ind w:left="2160" w:hanging="540"/>
      </w:pPr>
      <w:r w:rsidRPr="006338A6">
        <w:t xml:space="preserve">Discloses all previous time modifications in the case, whether by stipulation or Court order; and </w:t>
      </w:r>
    </w:p>
    <w:p w14:paraId="20A130E1" w14:textId="77777777" w:rsidR="00257DEC" w:rsidRPr="006338A6" w:rsidRDefault="00BB0626" w:rsidP="00A67BCD">
      <w:pPr>
        <w:pStyle w:val="ListParagraph"/>
        <w:numPr>
          <w:ilvl w:val="0"/>
          <w:numId w:val="45"/>
        </w:numPr>
        <w:spacing w:before="120"/>
        <w:ind w:left="2160" w:hanging="540"/>
      </w:pPr>
      <w:r w:rsidRPr="006338A6">
        <w:t>Describes the effect the requested time modification would have on the schedule for the case.</w:t>
      </w:r>
    </w:p>
    <w:p w14:paraId="62DCEF71" w14:textId="413DA264" w:rsidR="00257DEC" w:rsidRPr="006338A6" w:rsidRDefault="00BB0626" w:rsidP="00A67BCD">
      <w:pPr>
        <w:pStyle w:val="ListParagraph"/>
        <w:numPr>
          <w:ilvl w:val="0"/>
          <w:numId w:val="44"/>
        </w:numPr>
        <w:ind w:left="1620" w:hanging="540"/>
      </w:pPr>
      <w:bookmarkStart w:id="123" w:name="_Toc206511685"/>
      <w:r w:rsidRPr="006338A6">
        <w:rPr>
          <w:rStyle w:val="Heading3Char"/>
        </w:rPr>
        <w:t>Action by the Court</w:t>
      </w:r>
      <w:bookmarkEnd w:id="123"/>
      <w:r w:rsidRPr="006338A6">
        <w:t>.</w:t>
      </w:r>
      <w:r w:rsidR="00257DEC" w:rsidRPr="006338A6">
        <w:t xml:space="preserve"> </w:t>
      </w:r>
      <w:r w:rsidRPr="006338A6">
        <w:t>After receiving a stipulated request under this Rule, the Judge may grant, deny</w:t>
      </w:r>
      <w:r w:rsidR="00203F51" w:rsidRPr="006338A6">
        <w:t>,</w:t>
      </w:r>
      <w:r w:rsidRPr="006338A6">
        <w:t xml:space="preserve"> or modify the requested time change.</w:t>
      </w:r>
      <w:r w:rsidR="00257DEC" w:rsidRPr="006338A6">
        <w:t xml:space="preserve"> </w:t>
      </w:r>
    </w:p>
    <w:p w14:paraId="50DABBBC" w14:textId="77777777" w:rsidR="00BB0626" w:rsidRPr="006338A6" w:rsidRDefault="008A0606" w:rsidP="008A0606">
      <w:pPr>
        <w:pStyle w:val="Heading2"/>
        <w:ind w:hanging="720"/>
      </w:pPr>
      <w:bookmarkStart w:id="124" w:name="_Toc206511686"/>
      <w:r w:rsidRPr="006338A6">
        <w:t>6-3.</w:t>
      </w:r>
      <w:r w:rsidRPr="006338A6">
        <w:tab/>
      </w:r>
      <w:r w:rsidR="00BB0626" w:rsidRPr="006338A6">
        <w:t>Motion to Change Time</w:t>
      </w:r>
      <w:bookmarkEnd w:id="124"/>
    </w:p>
    <w:p w14:paraId="7260F489" w14:textId="77777777" w:rsidR="00BB0626" w:rsidRPr="006338A6" w:rsidRDefault="00BB0626" w:rsidP="00A67BCD">
      <w:pPr>
        <w:pStyle w:val="ListParagraph"/>
        <w:numPr>
          <w:ilvl w:val="0"/>
          <w:numId w:val="46"/>
        </w:numPr>
        <w:ind w:left="1620" w:hanging="540"/>
      </w:pPr>
      <w:bookmarkStart w:id="125" w:name="_Toc206511687"/>
      <w:r w:rsidRPr="006338A6">
        <w:rPr>
          <w:rStyle w:val="Heading3Char"/>
        </w:rPr>
        <w:t>Form and Content</w:t>
      </w:r>
      <w:bookmarkEnd w:id="125"/>
      <w:r w:rsidRPr="006338A6">
        <w:t>.</w:t>
      </w:r>
      <w:r w:rsidR="00257DEC" w:rsidRPr="006338A6">
        <w:t xml:space="preserve"> </w:t>
      </w:r>
      <w:r w:rsidRPr="006338A6">
        <w:t>A motion to enlarge or shorten time may be no more than 5 pages in length and must be accompanied by a proposed order and by a declaration that:</w:t>
      </w:r>
    </w:p>
    <w:p w14:paraId="0C92126D" w14:textId="2763BE47" w:rsidR="00BB0626" w:rsidRPr="006338A6" w:rsidRDefault="00BB0626" w:rsidP="00A67BCD">
      <w:pPr>
        <w:pStyle w:val="ListParagraph"/>
        <w:numPr>
          <w:ilvl w:val="0"/>
          <w:numId w:val="47"/>
        </w:numPr>
        <w:spacing w:before="120"/>
        <w:ind w:left="2160" w:hanging="533"/>
      </w:pPr>
      <w:r w:rsidRPr="006338A6">
        <w:t xml:space="preserve">Sets forth with particularity the reasons for the requested enlargement or shortening of </w:t>
      </w:r>
      <w:proofErr w:type="gramStart"/>
      <w:r w:rsidRPr="006338A6">
        <w:t>time;</w:t>
      </w:r>
      <w:proofErr w:type="gramEnd"/>
    </w:p>
    <w:p w14:paraId="5AD98D61" w14:textId="77777777" w:rsidR="00BB0626" w:rsidRPr="006338A6" w:rsidRDefault="00BB0626" w:rsidP="00A67BCD">
      <w:pPr>
        <w:pStyle w:val="ListParagraph"/>
        <w:numPr>
          <w:ilvl w:val="0"/>
          <w:numId w:val="47"/>
        </w:numPr>
        <w:spacing w:before="120"/>
        <w:ind w:left="2160" w:hanging="533"/>
      </w:pPr>
      <w:r w:rsidRPr="006338A6">
        <w:t xml:space="preserve">Describes the efforts the party has made to obtain a stipulation to the time </w:t>
      </w:r>
      <w:proofErr w:type="gramStart"/>
      <w:r w:rsidRPr="006338A6">
        <w:t>change;</w:t>
      </w:r>
      <w:proofErr w:type="gramEnd"/>
      <w:r w:rsidRPr="006338A6">
        <w:t xml:space="preserve"> </w:t>
      </w:r>
    </w:p>
    <w:p w14:paraId="67119B67" w14:textId="77777777" w:rsidR="00BB0626" w:rsidRPr="006338A6" w:rsidRDefault="00BB0626" w:rsidP="00A67BCD">
      <w:pPr>
        <w:pStyle w:val="ListParagraph"/>
        <w:numPr>
          <w:ilvl w:val="0"/>
          <w:numId w:val="47"/>
        </w:numPr>
        <w:spacing w:before="120"/>
        <w:ind w:left="2160" w:hanging="533"/>
      </w:pPr>
      <w:r w:rsidRPr="006338A6">
        <w:t>Identifies the substantial harm or prejudice that would occur if the Court did not change the time; and</w:t>
      </w:r>
    </w:p>
    <w:p w14:paraId="29839E1A" w14:textId="77777777" w:rsidR="00BB0626" w:rsidRPr="006338A6" w:rsidRDefault="00BB0626" w:rsidP="00A67BCD">
      <w:pPr>
        <w:pStyle w:val="ListParagraph"/>
        <w:numPr>
          <w:ilvl w:val="0"/>
          <w:numId w:val="47"/>
        </w:numPr>
        <w:spacing w:before="120"/>
        <w:ind w:left="2160" w:hanging="533"/>
      </w:pPr>
      <w:r w:rsidRPr="006338A6">
        <w:t>If the motion is to shorten time for the Court to hear a motion:</w:t>
      </w:r>
    </w:p>
    <w:p w14:paraId="39552390" w14:textId="77777777" w:rsidR="00036C88" w:rsidRPr="006338A6" w:rsidRDefault="00BB0626" w:rsidP="00A67BCD">
      <w:pPr>
        <w:pStyle w:val="ListParagraph"/>
        <w:numPr>
          <w:ilvl w:val="1"/>
          <w:numId w:val="48"/>
        </w:numPr>
        <w:spacing w:before="120"/>
        <w:ind w:left="2790"/>
      </w:pPr>
      <w:r w:rsidRPr="006338A6">
        <w:t>Describes the moving party’s compliance with Civil L.R. 37-1(a), where applicable, and</w:t>
      </w:r>
    </w:p>
    <w:p w14:paraId="1242162B" w14:textId="77777777" w:rsidR="00BB0626" w:rsidRPr="006338A6" w:rsidRDefault="00BB0626" w:rsidP="00A67BCD">
      <w:pPr>
        <w:pStyle w:val="ListParagraph"/>
        <w:numPr>
          <w:ilvl w:val="1"/>
          <w:numId w:val="48"/>
        </w:numPr>
        <w:spacing w:before="120"/>
        <w:ind w:left="2790"/>
      </w:pPr>
      <w:r w:rsidRPr="006338A6">
        <w:lastRenderedPageBreak/>
        <w:t>Describes the nature of the underlying dispute that would be addressed in the motion and briefly summarizes the position each party had taken.</w:t>
      </w:r>
    </w:p>
    <w:p w14:paraId="0C5934B5" w14:textId="77777777" w:rsidR="00BB0626" w:rsidRPr="006338A6" w:rsidRDefault="00BB0626" w:rsidP="00A67BCD">
      <w:pPr>
        <w:pStyle w:val="ListParagraph"/>
        <w:numPr>
          <w:ilvl w:val="0"/>
          <w:numId w:val="47"/>
        </w:numPr>
        <w:spacing w:before="120"/>
        <w:ind w:left="2160" w:hanging="533"/>
      </w:pPr>
      <w:r w:rsidRPr="006338A6">
        <w:t xml:space="preserve">Discloses all previous time modifications in the case, whether by stipulation or Court </w:t>
      </w:r>
      <w:proofErr w:type="gramStart"/>
      <w:r w:rsidRPr="006338A6">
        <w:t>order;</w:t>
      </w:r>
      <w:proofErr w:type="gramEnd"/>
    </w:p>
    <w:p w14:paraId="5547C95C" w14:textId="77777777" w:rsidR="00257DEC" w:rsidRPr="006338A6" w:rsidRDefault="00BB0626" w:rsidP="00A67BCD">
      <w:pPr>
        <w:pStyle w:val="ListParagraph"/>
        <w:numPr>
          <w:ilvl w:val="0"/>
          <w:numId w:val="47"/>
        </w:numPr>
        <w:spacing w:before="120"/>
        <w:ind w:left="2160" w:hanging="533"/>
      </w:pPr>
      <w:r w:rsidRPr="006338A6">
        <w:t>Describes the effect the requested time modification would have on the schedule for the case.</w:t>
      </w:r>
    </w:p>
    <w:p w14:paraId="3E04C4CF" w14:textId="77777777" w:rsidR="00257DEC" w:rsidRPr="006338A6" w:rsidRDefault="00BB0626" w:rsidP="00A67BCD">
      <w:pPr>
        <w:pStyle w:val="ListParagraph"/>
        <w:numPr>
          <w:ilvl w:val="0"/>
          <w:numId w:val="46"/>
        </w:numPr>
        <w:ind w:left="1620" w:hanging="540"/>
      </w:pPr>
      <w:bookmarkStart w:id="126" w:name="_Toc206511688"/>
      <w:r w:rsidRPr="006338A6">
        <w:rPr>
          <w:rStyle w:val="Heading3Char"/>
        </w:rPr>
        <w:t>Opposition to Motion to Change Time</w:t>
      </w:r>
      <w:bookmarkEnd w:id="126"/>
      <w:r w:rsidRPr="006338A6">
        <w:t>.</w:t>
      </w:r>
      <w:r w:rsidR="00257DEC" w:rsidRPr="006338A6">
        <w:t xml:space="preserve"> </w:t>
      </w:r>
      <w:r w:rsidRPr="006338A6">
        <w:t>Unless otherwise ordered, a party who opposes a motion to enlarge or shorten time must file an opposition not to exceed 5 pages, accompanied by a declaration setting forth the basis for opposition, no later than 4 days after receiving the motion.</w:t>
      </w:r>
    </w:p>
    <w:p w14:paraId="57FF12BD" w14:textId="1D423C14" w:rsidR="00257DEC" w:rsidRPr="006338A6" w:rsidRDefault="00D44699" w:rsidP="00A67BCD">
      <w:pPr>
        <w:pStyle w:val="ListParagraph"/>
        <w:numPr>
          <w:ilvl w:val="0"/>
          <w:numId w:val="46"/>
        </w:numPr>
        <w:ind w:left="1620" w:hanging="540"/>
      </w:pPr>
      <w:bookmarkStart w:id="127" w:name="_Toc206511689"/>
      <w:r w:rsidRPr="006338A6">
        <w:rPr>
          <w:rStyle w:val="Heading3Char"/>
        </w:rPr>
        <w:t>Delivery of Manually Filed Documents to Other Parties</w:t>
      </w:r>
      <w:bookmarkEnd w:id="127"/>
      <w:r w:rsidRPr="006338A6">
        <w:t>.</w:t>
      </w:r>
      <w:r w:rsidR="00257DEC" w:rsidRPr="006338A6">
        <w:t xml:space="preserve"> </w:t>
      </w:r>
      <w:r w:rsidRPr="006338A6">
        <w:t>A party manually filing an administrative motion to enlarge or shorten time must deliver a copy of the motion, proposed order</w:t>
      </w:r>
      <w:r w:rsidR="4061A539" w:rsidRPr="006338A6">
        <w:t>,</w:t>
      </w:r>
      <w:r w:rsidRPr="006338A6">
        <w:t xml:space="preserve"> and supporting declaration to all other parties on the day the motion is filed. The objecting party must deliver a copy of its opposition to all parties on the day the opposition is filed.</w:t>
      </w:r>
      <w:r w:rsidR="00257DEC" w:rsidRPr="006338A6">
        <w:t xml:space="preserve"> </w:t>
      </w:r>
    </w:p>
    <w:p w14:paraId="6F7EB8D2" w14:textId="77777777" w:rsidR="00257DEC" w:rsidRPr="006338A6" w:rsidRDefault="00BB0626" w:rsidP="00A67BCD">
      <w:pPr>
        <w:pStyle w:val="ListParagraph"/>
        <w:numPr>
          <w:ilvl w:val="0"/>
          <w:numId w:val="46"/>
        </w:numPr>
        <w:ind w:left="1620" w:hanging="540"/>
      </w:pPr>
      <w:bookmarkStart w:id="128" w:name="_Toc206511690"/>
      <w:r w:rsidRPr="006338A6">
        <w:rPr>
          <w:rStyle w:val="Heading3Char"/>
        </w:rPr>
        <w:t>Action by the Court</w:t>
      </w:r>
      <w:bookmarkEnd w:id="128"/>
      <w:r w:rsidRPr="006338A6">
        <w:t>.</w:t>
      </w:r>
      <w:r w:rsidR="00257DEC" w:rsidRPr="006338A6">
        <w:t xml:space="preserve"> </w:t>
      </w:r>
      <w:r w:rsidRPr="006338A6">
        <w:t>After receiving a motion to enlarge or shorten time and any opposition, the Judge may grant, deny, modify the requested time change or schedule the matter for additional briefing or a hearing.</w:t>
      </w:r>
      <w:r w:rsidR="00257DEC" w:rsidRPr="006338A6">
        <w:t xml:space="preserve"> </w:t>
      </w:r>
    </w:p>
    <w:p w14:paraId="6B853A29" w14:textId="77777777" w:rsidR="00567D5D" w:rsidRPr="006338A6" w:rsidRDefault="00567D5D">
      <w:pPr>
        <w:spacing w:after="200" w:line="276" w:lineRule="auto"/>
        <w:rPr>
          <w:b/>
          <w:sz w:val="24"/>
        </w:rPr>
      </w:pPr>
      <w:r w:rsidRPr="006338A6">
        <w:rPr>
          <w:b/>
          <w:sz w:val="24"/>
        </w:rPr>
        <w:br w:type="page"/>
      </w:r>
    </w:p>
    <w:p w14:paraId="71152A0F" w14:textId="77777777" w:rsidR="00BB0626" w:rsidRPr="006338A6" w:rsidRDefault="00BB0626" w:rsidP="00B45913">
      <w:pPr>
        <w:pStyle w:val="Heading1"/>
        <w:numPr>
          <w:ilvl w:val="0"/>
          <w:numId w:val="167"/>
        </w:numPr>
        <w:rPr>
          <w:sz w:val="24"/>
        </w:rPr>
      </w:pPr>
      <w:bookmarkStart w:id="129" w:name="_Toc206511691"/>
      <w:r w:rsidRPr="006338A6">
        <w:lastRenderedPageBreak/>
        <w:t>MOTION PRACTICE</w:t>
      </w:r>
      <w:bookmarkEnd w:id="129"/>
    </w:p>
    <w:p w14:paraId="53FB6255" w14:textId="77777777" w:rsidR="00BB0626" w:rsidRPr="006338A6" w:rsidRDefault="00BE7BA3" w:rsidP="00BE7BA3">
      <w:pPr>
        <w:pStyle w:val="Heading2"/>
        <w:ind w:hanging="720"/>
      </w:pPr>
      <w:bookmarkStart w:id="130" w:name="_Toc206511692"/>
      <w:r w:rsidRPr="006338A6">
        <w:t>7-1.</w:t>
      </w:r>
      <w:r w:rsidRPr="006338A6">
        <w:tab/>
      </w:r>
      <w:r w:rsidR="00BB0626" w:rsidRPr="006338A6">
        <w:t>Motions</w:t>
      </w:r>
      <w:bookmarkEnd w:id="130"/>
    </w:p>
    <w:p w14:paraId="6DF82B78" w14:textId="77777777" w:rsidR="00BB0626" w:rsidRPr="006338A6" w:rsidRDefault="00BB0626" w:rsidP="00A67BCD">
      <w:pPr>
        <w:pStyle w:val="ListParagraph"/>
        <w:numPr>
          <w:ilvl w:val="0"/>
          <w:numId w:val="49"/>
        </w:numPr>
        <w:ind w:left="1620" w:hanging="540"/>
      </w:pPr>
      <w:bookmarkStart w:id="131" w:name="_Toc206511693"/>
      <w:r w:rsidRPr="006338A6">
        <w:rPr>
          <w:rStyle w:val="Heading3Char"/>
        </w:rPr>
        <w:t>Types of Motions</w:t>
      </w:r>
      <w:bookmarkEnd w:id="131"/>
      <w:r w:rsidRPr="006338A6">
        <w:t>.</w:t>
      </w:r>
      <w:r w:rsidR="00257DEC" w:rsidRPr="006338A6">
        <w:t xml:space="preserve"> </w:t>
      </w:r>
      <w:r w:rsidRPr="006338A6">
        <w:t>Any written request to the Court for an order must be presented by one of the following means:</w:t>
      </w:r>
    </w:p>
    <w:p w14:paraId="64A89D91" w14:textId="38877A31" w:rsidR="00BB0626" w:rsidRPr="006338A6" w:rsidRDefault="6B629910" w:rsidP="00A67BCD">
      <w:pPr>
        <w:pStyle w:val="ListParagraph"/>
        <w:numPr>
          <w:ilvl w:val="0"/>
          <w:numId w:val="50"/>
        </w:numPr>
        <w:spacing w:before="120"/>
        <w:ind w:left="2160" w:hanging="540"/>
      </w:pPr>
      <w:r w:rsidRPr="006338A6">
        <w:t>A d</w:t>
      </w:r>
      <w:r w:rsidR="00BB0626" w:rsidRPr="006338A6">
        <w:t xml:space="preserve">uly noticed motion pursuant to Civil L.R. </w:t>
      </w:r>
      <w:proofErr w:type="gramStart"/>
      <w:r w:rsidR="00BB0626" w:rsidRPr="006338A6">
        <w:t>7-2;</w:t>
      </w:r>
      <w:proofErr w:type="gramEnd"/>
    </w:p>
    <w:p w14:paraId="33B1B0FF" w14:textId="77777777" w:rsidR="00BB0626" w:rsidRPr="006338A6" w:rsidRDefault="00BB0626" w:rsidP="00A67BCD">
      <w:pPr>
        <w:pStyle w:val="ListParagraph"/>
        <w:numPr>
          <w:ilvl w:val="0"/>
          <w:numId w:val="50"/>
        </w:numPr>
        <w:spacing w:before="120"/>
        <w:ind w:left="2160" w:hanging="540"/>
      </w:pPr>
      <w:r w:rsidRPr="006338A6">
        <w:t xml:space="preserve">A motion to enlarge or shorten time pursuant to Civil L.R. </w:t>
      </w:r>
      <w:proofErr w:type="gramStart"/>
      <w:r w:rsidRPr="006338A6">
        <w:t>6-1;</w:t>
      </w:r>
      <w:proofErr w:type="gramEnd"/>
      <w:r w:rsidRPr="006338A6">
        <w:t xml:space="preserve"> </w:t>
      </w:r>
    </w:p>
    <w:p w14:paraId="42E00100" w14:textId="77777777" w:rsidR="00BB0626" w:rsidRPr="006338A6" w:rsidRDefault="00BB0626" w:rsidP="00A67BCD">
      <w:pPr>
        <w:pStyle w:val="ListParagraph"/>
        <w:numPr>
          <w:ilvl w:val="0"/>
          <w:numId w:val="50"/>
        </w:numPr>
        <w:spacing w:before="120"/>
        <w:ind w:left="2160" w:hanging="540"/>
      </w:pPr>
      <w:r w:rsidRPr="006338A6">
        <w:t xml:space="preserve">When authorized, an ex </w:t>
      </w:r>
      <w:proofErr w:type="spellStart"/>
      <w:r w:rsidRPr="006338A6">
        <w:t>parte</w:t>
      </w:r>
      <w:proofErr w:type="spellEnd"/>
      <w:r w:rsidRPr="006338A6">
        <w:t xml:space="preserve"> motion pursuant to Civil L.R. </w:t>
      </w:r>
      <w:proofErr w:type="gramStart"/>
      <w:r w:rsidRPr="006338A6">
        <w:t>7-10;</w:t>
      </w:r>
      <w:proofErr w:type="gramEnd"/>
      <w:r w:rsidRPr="006338A6">
        <w:t xml:space="preserve"> </w:t>
      </w:r>
    </w:p>
    <w:p w14:paraId="26933917" w14:textId="40677FD2" w:rsidR="00BB0626" w:rsidRPr="006338A6" w:rsidRDefault="00BB0626" w:rsidP="00A67BCD">
      <w:pPr>
        <w:pStyle w:val="ListParagraph"/>
        <w:numPr>
          <w:ilvl w:val="0"/>
          <w:numId w:val="50"/>
        </w:numPr>
        <w:spacing w:before="120"/>
        <w:ind w:left="2160" w:hanging="540"/>
      </w:pPr>
      <w:r w:rsidRPr="006338A6">
        <w:t xml:space="preserve">When applicable, a motion for administrative relief pursuant to Civil L.R. </w:t>
      </w:r>
      <w:proofErr w:type="gramStart"/>
      <w:r w:rsidRPr="006338A6">
        <w:t>7-11;</w:t>
      </w:r>
      <w:proofErr w:type="gramEnd"/>
      <w:r w:rsidRPr="006338A6">
        <w:t xml:space="preserve"> </w:t>
      </w:r>
    </w:p>
    <w:p w14:paraId="7901E3E5" w14:textId="469FE437" w:rsidR="00BB0626" w:rsidRPr="006338A6" w:rsidRDefault="04F3FBED" w:rsidP="00A67BCD">
      <w:pPr>
        <w:pStyle w:val="ListParagraph"/>
        <w:numPr>
          <w:ilvl w:val="0"/>
          <w:numId w:val="50"/>
        </w:numPr>
        <w:spacing w:before="120"/>
        <w:ind w:left="2160" w:hanging="540"/>
      </w:pPr>
      <w:r w:rsidRPr="006338A6">
        <w:t>A s</w:t>
      </w:r>
      <w:r w:rsidR="00BB0626" w:rsidRPr="006338A6">
        <w:t>tipulation of the affected parties pursuant to Civil L.R. 7-12</w:t>
      </w:r>
      <w:r w:rsidR="43853DFC" w:rsidRPr="006338A6">
        <w:t>; or</w:t>
      </w:r>
    </w:p>
    <w:p w14:paraId="5890BF67" w14:textId="1FF5DB63" w:rsidR="00257DEC" w:rsidRPr="006338A6" w:rsidRDefault="53DA97A0" w:rsidP="00A67BCD">
      <w:pPr>
        <w:pStyle w:val="ListParagraph"/>
        <w:numPr>
          <w:ilvl w:val="0"/>
          <w:numId w:val="50"/>
        </w:numPr>
        <w:spacing w:before="120"/>
        <w:ind w:left="2160" w:hanging="540"/>
      </w:pPr>
      <w:r w:rsidRPr="006338A6">
        <w:t xml:space="preserve">A </w:t>
      </w:r>
      <w:r w:rsidR="4B8922C0" w:rsidRPr="006338A6">
        <w:t>m</w:t>
      </w:r>
      <w:r w:rsidR="00BB0626" w:rsidRPr="006338A6">
        <w:t xml:space="preserve">otion regarding </w:t>
      </w:r>
      <w:r w:rsidR="75E12887" w:rsidRPr="006338A6">
        <w:t xml:space="preserve">an </w:t>
      </w:r>
      <w:r w:rsidR="00BB0626" w:rsidRPr="006338A6">
        <w:t>Order or Recommendation of a Magistrate Judge pursuant to Civil L.R. 72-2 or 72-3.</w:t>
      </w:r>
    </w:p>
    <w:p w14:paraId="440BABF5" w14:textId="77777777" w:rsidR="00257DEC" w:rsidRPr="006338A6" w:rsidRDefault="00BB0626" w:rsidP="00A67BCD">
      <w:pPr>
        <w:pStyle w:val="ListParagraph"/>
        <w:numPr>
          <w:ilvl w:val="0"/>
          <w:numId w:val="49"/>
        </w:numPr>
        <w:ind w:left="1620" w:hanging="540"/>
      </w:pPr>
      <w:bookmarkStart w:id="132" w:name="_Toc206511694"/>
      <w:r w:rsidRPr="006338A6">
        <w:rPr>
          <w:rStyle w:val="Heading3Char"/>
        </w:rPr>
        <w:t>To Whom Motions Made</w:t>
      </w:r>
      <w:bookmarkEnd w:id="132"/>
      <w:r w:rsidRPr="006338A6">
        <w:t>.</w:t>
      </w:r>
      <w:r w:rsidR="00257DEC" w:rsidRPr="006338A6">
        <w:t xml:space="preserve"> </w:t>
      </w:r>
      <w:r w:rsidRPr="006338A6">
        <w:t>Motions must be directed to the Judge to whom the action is assigned, except as that Judge may otherwise order.</w:t>
      </w:r>
      <w:r w:rsidR="00257DEC" w:rsidRPr="006338A6">
        <w:t xml:space="preserve"> </w:t>
      </w:r>
      <w:r w:rsidRPr="006338A6">
        <w:t>In the Judge’s discretion, or upon request by counsel and with the Judge’s approval, a motion may be determined without oral argument or by telephone conference call.</w:t>
      </w:r>
      <w:r w:rsidR="00257DEC" w:rsidRPr="006338A6">
        <w:t xml:space="preserve"> </w:t>
      </w:r>
    </w:p>
    <w:p w14:paraId="0ED0B22B" w14:textId="77777777" w:rsidR="00BB0626" w:rsidRPr="006338A6" w:rsidRDefault="00BB0626" w:rsidP="00A67BCD">
      <w:pPr>
        <w:pStyle w:val="ListParagraph"/>
        <w:numPr>
          <w:ilvl w:val="0"/>
          <w:numId w:val="49"/>
        </w:numPr>
        <w:ind w:left="1620" w:hanging="540"/>
      </w:pPr>
      <w:bookmarkStart w:id="133" w:name="_Toc206511695"/>
      <w:r w:rsidRPr="006338A6">
        <w:rPr>
          <w:rStyle w:val="Heading3Char"/>
        </w:rPr>
        <w:t>Unassigned Case or Judge Unavailable</w:t>
      </w:r>
      <w:bookmarkEnd w:id="133"/>
      <w:r w:rsidRPr="006338A6">
        <w:t>.</w:t>
      </w:r>
      <w:r w:rsidR="00257DEC" w:rsidRPr="006338A6">
        <w:t xml:space="preserve"> </w:t>
      </w:r>
      <w:r w:rsidRPr="006338A6">
        <w:t>A motion may be presented to the General Duty Judge or, if unavailable, to the Chief Judge or Acting Chief Judge when:</w:t>
      </w:r>
    </w:p>
    <w:p w14:paraId="774FDF21" w14:textId="77777777" w:rsidR="007E483A" w:rsidRPr="006338A6" w:rsidRDefault="00BB0626" w:rsidP="00A67BCD">
      <w:pPr>
        <w:pStyle w:val="ListParagraph"/>
        <w:numPr>
          <w:ilvl w:val="0"/>
          <w:numId w:val="51"/>
        </w:numPr>
        <w:spacing w:before="120"/>
        <w:ind w:left="2160" w:hanging="540"/>
      </w:pPr>
      <w:r w:rsidRPr="006338A6">
        <w:t>The assigned Judge is unavailable as defined in Civil L.R. 1-5(p) and an emergency requires prompt action; or</w:t>
      </w:r>
    </w:p>
    <w:p w14:paraId="4E2FE814" w14:textId="77777777" w:rsidR="00257DEC" w:rsidRPr="006338A6" w:rsidRDefault="00BB0626" w:rsidP="00A67BCD">
      <w:pPr>
        <w:pStyle w:val="ListParagraph"/>
        <w:numPr>
          <w:ilvl w:val="0"/>
          <w:numId w:val="51"/>
        </w:numPr>
        <w:spacing w:before="120"/>
        <w:ind w:left="2160" w:hanging="540"/>
      </w:pPr>
      <w:r w:rsidRPr="006338A6">
        <w:t>An order is necessary before an action can be filed.</w:t>
      </w:r>
      <w:r w:rsidR="00257DEC" w:rsidRPr="006338A6">
        <w:t xml:space="preserve"> </w:t>
      </w:r>
    </w:p>
    <w:p w14:paraId="1EE7211B" w14:textId="77777777" w:rsidR="00BB0626" w:rsidRPr="006338A6" w:rsidRDefault="00BE7BA3" w:rsidP="00BE7BA3">
      <w:pPr>
        <w:pStyle w:val="Heading2"/>
        <w:ind w:hanging="720"/>
      </w:pPr>
      <w:bookmarkStart w:id="134" w:name="_Toc206511696"/>
      <w:r w:rsidRPr="006338A6">
        <w:t>7-2.</w:t>
      </w:r>
      <w:r w:rsidRPr="006338A6">
        <w:tab/>
      </w:r>
      <w:r w:rsidR="00BB0626" w:rsidRPr="006338A6">
        <w:t>Notice and Supporting Papers</w:t>
      </w:r>
      <w:bookmarkEnd w:id="134"/>
    </w:p>
    <w:p w14:paraId="23EDDA7C" w14:textId="35EE22C8" w:rsidR="00257DEC" w:rsidRPr="006338A6" w:rsidRDefault="00BB0626" w:rsidP="00A67BCD">
      <w:pPr>
        <w:pStyle w:val="ListParagraph"/>
        <w:numPr>
          <w:ilvl w:val="0"/>
          <w:numId w:val="52"/>
        </w:numPr>
        <w:ind w:left="1620" w:hanging="540"/>
      </w:pPr>
      <w:bookmarkStart w:id="135" w:name="_Toc206511697"/>
      <w:r w:rsidRPr="006338A6">
        <w:rPr>
          <w:rStyle w:val="Heading3Char"/>
        </w:rPr>
        <w:t>Time</w:t>
      </w:r>
      <w:bookmarkEnd w:id="135"/>
      <w:r w:rsidRPr="006338A6">
        <w:t>.</w:t>
      </w:r>
      <w:r w:rsidR="00257DEC" w:rsidRPr="006338A6">
        <w:t xml:space="preserve"> </w:t>
      </w:r>
      <w:r w:rsidRPr="006338A6">
        <w:t xml:space="preserve">Except as otherwise ordered or permitted by the assigned Judge or these Local Rules, and except for motions made </w:t>
      </w:r>
      <w:proofErr w:type="gramStart"/>
      <w:r w:rsidRPr="006338A6">
        <w:t>during the course of</w:t>
      </w:r>
      <w:proofErr w:type="gramEnd"/>
      <w:r w:rsidRPr="006338A6">
        <w:t xml:space="preserve"> a trial or hearing, all motions must be filed, served and noticed in writing on the motion calendar of the assigned Judge for hearing not less than 35 days after </w:t>
      </w:r>
      <w:r w:rsidR="003440B9" w:rsidRPr="006338A6">
        <w:t>filing</w:t>
      </w:r>
      <w:r w:rsidRPr="006338A6">
        <w:t xml:space="preserve"> of the motion.</w:t>
      </w:r>
      <w:r w:rsidR="00257DEC" w:rsidRPr="006338A6">
        <w:t xml:space="preserve"> </w:t>
      </w:r>
      <w:r w:rsidR="00AF2F26" w:rsidRPr="006338A6">
        <w:t xml:space="preserve">Fed. R. Civ. P. 6(d), which extends deadlines that are tied to service (as opposed to filing), does not apply and thus does not extend this deadline. </w:t>
      </w:r>
    </w:p>
    <w:p w14:paraId="76E37A12" w14:textId="77777777" w:rsidR="00BB0626" w:rsidRPr="006338A6" w:rsidRDefault="00BB0626" w:rsidP="00A67BCD">
      <w:pPr>
        <w:pStyle w:val="ListParagraph"/>
        <w:numPr>
          <w:ilvl w:val="0"/>
          <w:numId w:val="52"/>
        </w:numPr>
        <w:ind w:left="1620" w:hanging="540"/>
      </w:pPr>
      <w:bookmarkStart w:id="136" w:name="_Toc206511698"/>
      <w:r w:rsidRPr="006338A6">
        <w:rPr>
          <w:rStyle w:val="Heading3Char"/>
        </w:rPr>
        <w:t>Form</w:t>
      </w:r>
      <w:bookmarkEnd w:id="136"/>
      <w:r w:rsidRPr="006338A6">
        <w:t>.</w:t>
      </w:r>
      <w:r w:rsidR="00257DEC" w:rsidRPr="006338A6">
        <w:t xml:space="preserve"> </w:t>
      </w:r>
      <w:r w:rsidRPr="006338A6">
        <w:t>In one filed document not exceeding 25 pages in length, a motion must contain:</w:t>
      </w:r>
    </w:p>
    <w:p w14:paraId="0FCEF921" w14:textId="77777777" w:rsidR="00BB0626" w:rsidRPr="006338A6" w:rsidRDefault="00BB0626" w:rsidP="00A67BCD">
      <w:pPr>
        <w:pStyle w:val="ListParagraph"/>
        <w:numPr>
          <w:ilvl w:val="0"/>
          <w:numId w:val="53"/>
        </w:numPr>
        <w:spacing w:before="120"/>
        <w:ind w:left="2160" w:hanging="533"/>
      </w:pPr>
      <w:r w:rsidRPr="006338A6">
        <w:t xml:space="preserve">On the first page in the space opposite the caption and below the case number, the noticed hearing date and </w:t>
      </w:r>
      <w:proofErr w:type="gramStart"/>
      <w:r w:rsidRPr="006338A6">
        <w:t>time;</w:t>
      </w:r>
      <w:proofErr w:type="gramEnd"/>
    </w:p>
    <w:p w14:paraId="123832BE" w14:textId="77777777" w:rsidR="00BB0626" w:rsidRPr="006338A6" w:rsidRDefault="00BB0626" w:rsidP="00A67BCD">
      <w:pPr>
        <w:pStyle w:val="ListParagraph"/>
        <w:numPr>
          <w:ilvl w:val="0"/>
          <w:numId w:val="53"/>
        </w:numPr>
        <w:spacing w:before="120"/>
        <w:ind w:left="2160" w:hanging="533"/>
      </w:pPr>
      <w:r w:rsidRPr="006338A6">
        <w:t xml:space="preserve">In the first paragraph, notice of the motion including date and time of </w:t>
      </w:r>
      <w:proofErr w:type="gramStart"/>
      <w:r w:rsidRPr="006338A6">
        <w:t>hearing;</w:t>
      </w:r>
      <w:proofErr w:type="gramEnd"/>
    </w:p>
    <w:p w14:paraId="10FF6F01" w14:textId="77777777" w:rsidR="00BB0626" w:rsidRPr="006338A6" w:rsidRDefault="00BB0626" w:rsidP="00A67BCD">
      <w:pPr>
        <w:pStyle w:val="ListParagraph"/>
        <w:numPr>
          <w:ilvl w:val="0"/>
          <w:numId w:val="53"/>
        </w:numPr>
        <w:spacing w:before="120"/>
        <w:ind w:left="2160" w:hanging="533"/>
      </w:pPr>
      <w:r w:rsidRPr="006338A6">
        <w:t>In the second paragraph, a concise statement of what relief or Court action the movant seeks; and</w:t>
      </w:r>
    </w:p>
    <w:p w14:paraId="325233E2" w14:textId="77777777" w:rsidR="00257DEC" w:rsidRPr="006338A6" w:rsidRDefault="00BB0626" w:rsidP="00A67BCD">
      <w:pPr>
        <w:pStyle w:val="ListParagraph"/>
        <w:numPr>
          <w:ilvl w:val="0"/>
          <w:numId w:val="53"/>
        </w:numPr>
        <w:spacing w:before="120"/>
        <w:ind w:left="2160" w:hanging="533"/>
      </w:pPr>
      <w:r w:rsidRPr="006338A6">
        <w:t>In the succeeding paragraphs, the points and authorities in support of the motion</w:t>
      </w:r>
      <w:r w:rsidR="00257DEC" w:rsidRPr="006338A6">
        <w:t xml:space="preserve"> </w:t>
      </w:r>
      <w:r w:rsidR="00B779FE" w:rsidRPr="006338A6">
        <w:t>—</w:t>
      </w:r>
      <w:r w:rsidR="00257DEC" w:rsidRPr="006338A6">
        <w:t xml:space="preserve"> </w:t>
      </w:r>
      <w:r w:rsidRPr="006338A6">
        <w:t>in compliance with Civil L.R. 7-4(a).</w:t>
      </w:r>
      <w:r w:rsidR="00257DEC" w:rsidRPr="006338A6">
        <w:t xml:space="preserve"> </w:t>
      </w:r>
    </w:p>
    <w:p w14:paraId="169D39A0" w14:textId="77777777" w:rsidR="00257DEC" w:rsidRPr="006338A6" w:rsidRDefault="00BB0626" w:rsidP="00A67BCD">
      <w:pPr>
        <w:pStyle w:val="ListParagraph"/>
        <w:numPr>
          <w:ilvl w:val="0"/>
          <w:numId w:val="52"/>
        </w:numPr>
        <w:ind w:left="1620" w:hanging="540"/>
      </w:pPr>
      <w:bookmarkStart w:id="137" w:name="_Toc206511699"/>
      <w:r w:rsidRPr="006338A6">
        <w:rPr>
          <w:rStyle w:val="Heading3Char"/>
        </w:rPr>
        <w:t>Proposed Order</w:t>
      </w:r>
      <w:bookmarkEnd w:id="137"/>
      <w:r w:rsidRPr="006338A6">
        <w:t>.</w:t>
      </w:r>
      <w:r w:rsidR="00257DEC" w:rsidRPr="006338A6">
        <w:t xml:space="preserve"> </w:t>
      </w:r>
      <w:r w:rsidRPr="006338A6">
        <w:t>Unless excused by the Judge who will hear the motion, each motion must be accompanied by a proposed order.</w:t>
      </w:r>
      <w:r w:rsidR="00257DEC" w:rsidRPr="006338A6">
        <w:t xml:space="preserve"> </w:t>
      </w:r>
    </w:p>
    <w:p w14:paraId="28B85E68" w14:textId="77777777" w:rsidR="00257DEC" w:rsidRPr="006338A6" w:rsidRDefault="00BB0626" w:rsidP="00A67BCD">
      <w:pPr>
        <w:pStyle w:val="ListParagraph"/>
        <w:numPr>
          <w:ilvl w:val="0"/>
          <w:numId w:val="52"/>
        </w:numPr>
        <w:ind w:left="1620" w:hanging="540"/>
      </w:pPr>
      <w:bookmarkStart w:id="138" w:name="_Toc206511700"/>
      <w:r w:rsidRPr="006338A6">
        <w:rPr>
          <w:rStyle w:val="Heading3Char"/>
        </w:rPr>
        <w:t>Affidavits or Declarations</w:t>
      </w:r>
      <w:bookmarkEnd w:id="138"/>
      <w:r w:rsidRPr="006338A6">
        <w:t>.</w:t>
      </w:r>
      <w:r w:rsidR="00257DEC" w:rsidRPr="006338A6">
        <w:t xml:space="preserve"> </w:t>
      </w:r>
      <w:r w:rsidRPr="006338A6">
        <w:t>Each motion must be accompanied by affidavits or declarations pursuant to Civil L.R. 7-5.</w:t>
      </w:r>
      <w:r w:rsidR="00257DEC" w:rsidRPr="006338A6">
        <w:t xml:space="preserve"> </w:t>
      </w:r>
    </w:p>
    <w:p w14:paraId="440A86DC" w14:textId="77777777" w:rsidR="00BB0626" w:rsidRPr="006338A6" w:rsidRDefault="00BB0626" w:rsidP="005A6FA5">
      <w:pPr>
        <w:pStyle w:val="Heading5forx-refs"/>
      </w:pPr>
      <w:r w:rsidRPr="006338A6">
        <w:lastRenderedPageBreak/>
        <w:t>Commentary</w:t>
      </w:r>
    </w:p>
    <w:p w14:paraId="62E47FE9" w14:textId="5D35B705" w:rsidR="00257DEC" w:rsidRPr="006338A6" w:rsidRDefault="00BB0626" w:rsidP="00864889">
      <w:pPr>
        <w:pStyle w:val="Cross-reference"/>
      </w:pPr>
      <w:r w:rsidRPr="006338A6">
        <w:t>The time periods set forth in Civil L.R. 7-2 and 7-3 regarding notice, response</w:t>
      </w:r>
      <w:r w:rsidR="00CE523B" w:rsidRPr="006338A6">
        <w:t>,</w:t>
      </w:r>
      <w:r w:rsidRPr="006338A6">
        <w:t xml:space="preserve"> and reply to motions are minimum time periods.</w:t>
      </w:r>
      <w:r w:rsidR="00257DEC" w:rsidRPr="006338A6">
        <w:t xml:space="preserve"> </w:t>
      </w:r>
      <w:r w:rsidRPr="006338A6">
        <w:t>For complex motions, parties are encouraged to stipulate to or seek a Court order establishing a longer notice period with correspondingly longer p</w:t>
      </w:r>
      <w:r w:rsidR="00755BCF" w:rsidRPr="006338A6">
        <w:t>eriods for response or reply.</w:t>
      </w:r>
      <w:r w:rsidR="00257DEC" w:rsidRPr="006338A6">
        <w:t xml:space="preserve"> </w:t>
      </w:r>
      <w:r w:rsidRPr="006338A6">
        <w:t>See Civil L.R. 1-4 and 1-5.</w:t>
      </w:r>
      <w:r w:rsidR="00257DEC" w:rsidRPr="006338A6">
        <w:t xml:space="preserve"> </w:t>
      </w:r>
    </w:p>
    <w:p w14:paraId="730BED40" w14:textId="77777777" w:rsidR="004B38E9" w:rsidRPr="006338A6" w:rsidRDefault="004B38E9" w:rsidP="004B38E9">
      <w:pPr>
        <w:pStyle w:val="Heading2"/>
        <w:ind w:hanging="720"/>
      </w:pPr>
      <w:bookmarkStart w:id="139" w:name="_Toc206511701"/>
      <w:r w:rsidRPr="006338A6">
        <w:t>7-3.</w:t>
      </w:r>
      <w:r w:rsidRPr="006338A6">
        <w:tab/>
        <w:t>Opposition; Reply; Supplementary Material</w:t>
      </w:r>
      <w:bookmarkEnd w:id="139"/>
    </w:p>
    <w:p w14:paraId="2B99A7C3" w14:textId="3A7A2A56" w:rsidR="004B38E9" w:rsidRPr="006338A6" w:rsidRDefault="004B38E9" w:rsidP="004B38E9">
      <w:pPr>
        <w:pStyle w:val="ListParagraph"/>
        <w:numPr>
          <w:ilvl w:val="0"/>
          <w:numId w:val="54"/>
        </w:numPr>
        <w:ind w:left="1620" w:hanging="540"/>
      </w:pPr>
      <w:bookmarkStart w:id="140" w:name="_Toc206511702"/>
      <w:r w:rsidRPr="006338A6">
        <w:rPr>
          <w:rStyle w:val="Heading3Char"/>
        </w:rPr>
        <w:t>Opposition</w:t>
      </w:r>
      <w:bookmarkEnd w:id="140"/>
      <w:r w:rsidRPr="006338A6">
        <w:t>. Any opposition to a motion may include a proposed order, affidavits</w:t>
      </w:r>
      <w:r w:rsidR="006B70FC" w:rsidRPr="006338A6">
        <w:t>,</w:t>
      </w:r>
      <w:r w:rsidRPr="006338A6">
        <w:t xml:space="preserve"> or declarations, as well as a brief or memorandum under Civil L.R. 7-4. Any evidentiary and procedural objections to the motion must be contained within the brief or memorandum. Pursuant to Civil L.R. 7-4(b), such brief or memorandum may not exceed 25 pages of text. The opposition must be filed and served not more than 14 days after the motion was filed. Fed. R. Civ. P. 6(d), which extends deadlines that are tied to service (as opposed to filing), does not apply and thus does not extend this deadline. </w:t>
      </w:r>
    </w:p>
    <w:p w14:paraId="40C5B2E4" w14:textId="77777777" w:rsidR="004B38E9" w:rsidRPr="006338A6" w:rsidRDefault="004B38E9" w:rsidP="004B38E9">
      <w:pPr>
        <w:pStyle w:val="ListParagraph"/>
        <w:numPr>
          <w:ilvl w:val="0"/>
          <w:numId w:val="54"/>
        </w:numPr>
        <w:ind w:left="1620" w:hanging="540"/>
      </w:pPr>
      <w:bookmarkStart w:id="141" w:name="_Toc206511703"/>
      <w:r w:rsidRPr="006338A6">
        <w:rPr>
          <w:rStyle w:val="Heading3Char"/>
        </w:rPr>
        <w:t xml:space="preserve">Statement of </w:t>
      </w:r>
      <w:proofErr w:type="spellStart"/>
      <w:r w:rsidRPr="006338A6">
        <w:rPr>
          <w:rStyle w:val="Heading3Char"/>
        </w:rPr>
        <w:t>Nonopposition</w:t>
      </w:r>
      <w:bookmarkEnd w:id="141"/>
      <w:proofErr w:type="spellEnd"/>
      <w:r w:rsidRPr="006338A6">
        <w:t xml:space="preserve">. If the party against whom the motion is directed does not oppose the motion, that party must file with the Court a Statement of </w:t>
      </w:r>
      <w:proofErr w:type="spellStart"/>
      <w:r w:rsidRPr="006338A6">
        <w:t>Nonopposition</w:t>
      </w:r>
      <w:proofErr w:type="spellEnd"/>
      <w:r w:rsidRPr="006338A6">
        <w:t xml:space="preserve"> within the time for filing and serving any opposition. </w:t>
      </w:r>
    </w:p>
    <w:p w14:paraId="7B6CA081" w14:textId="77777777" w:rsidR="004B38E9" w:rsidRPr="006338A6" w:rsidRDefault="004B38E9" w:rsidP="00B42DA9">
      <w:pPr>
        <w:pStyle w:val="ListParagraph"/>
        <w:numPr>
          <w:ilvl w:val="0"/>
          <w:numId w:val="54"/>
        </w:numPr>
        <w:ind w:left="1620" w:hanging="540"/>
      </w:pPr>
      <w:bookmarkStart w:id="142" w:name="_Toc206511704"/>
      <w:r w:rsidRPr="006338A6">
        <w:rPr>
          <w:rStyle w:val="Heading3Char"/>
        </w:rPr>
        <w:t>Reply</w:t>
      </w:r>
      <w:bookmarkEnd w:id="142"/>
      <w:r w:rsidRPr="006338A6">
        <w:t xml:space="preserve">. Any reply to an opposition may include affidavits or declarations, as well as a supplemental brief or memorandum under Civil L.R. 7-4. Any evidentiary and procedural objections to the opposition must be contained within the reply brief or memorandum. Pursuant to Civil L.R. 7-4(b), the reply brief or memorandum may not exceed 15 pages of text. The reply to an opposition must be filed and served not more than 7 days after the opposition was due. Fed. R. Civ. P. 6(d), which extends deadlines that are tied to service (as opposed to filing), does not apply and thus does not extend this deadline. </w:t>
      </w:r>
    </w:p>
    <w:p w14:paraId="1156603D" w14:textId="77777777" w:rsidR="004B38E9" w:rsidRPr="006338A6" w:rsidRDefault="004B38E9" w:rsidP="004B38E9">
      <w:pPr>
        <w:pStyle w:val="ListParagraph"/>
        <w:numPr>
          <w:ilvl w:val="0"/>
          <w:numId w:val="54"/>
        </w:numPr>
        <w:ind w:left="1620" w:hanging="540"/>
      </w:pPr>
      <w:bookmarkStart w:id="143" w:name="_Toc206511705"/>
      <w:r w:rsidRPr="006338A6">
        <w:rPr>
          <w:rStyle w:val="Heading3Char"/>
        </w:rPr>
        <w:t>Supplementary Material</w:t>
      </w:r>
      <w:bookmarkEnd w:id="143"/>
      <w:r w:rsidRPr="006338A6">
        <w:t>. Once a reply is filed, no additional memoranda, papers or letters may be filed without prior Court approval, except as follows:</w:t>
      </w:r>
    </w:p>
    <w:p w14:paraId="39B6C2E0" w14:textId="77777777" w:rsidR="004B38E9" w:rsidRPr="006338A6" w:rsidRDefault="004B38E9" w:rsidP="004B38E9">
      <w:pPr>
        <w:pStyle w:val="ListParagraph"/>
        <w:numPr>
          <w:ilvl w:val="0"/>
          <w:numId w:val="55"/>
        </w:numPr>
        <w:spacing w:before="120"/>
        <w:ind w:left="2160" w:right="-90" w:hanging="540"/>
      </w:pPr>
      <w:r w:rsidRPr="006338A6">
        <w:rPr>
          <w:b/>
        </w:rPr>
        <w:t>Objection to Reply Evidence.</w:t>
      </w:r>
      <w:r w:rsidRPr="006338A6">
        <w:t xml:space="preserve"> If new evidence has been submitted in the reply, the opposing party may file and serve an Objection to Reply Evidence, which may not exceed 5 pages of text, stating its objections to the new evidence, which may not include further argument on the motion. The Objection to Reply Evidence must be filed and served not more than 7 days after the reply was filed. Fed. R. Civ. P. 6(d), which extends deadlines that are tied to service (as opposed to filing), does not apply and thus does not extend this deadline. </w:t>
      </w:r>
    </w:p>
    <w:p w14:paraId="335EE67D" w14:textId="79A9A2B4" w:rsidR="004B38E9" w:rsidRPr="006338A6" w:rsidRDefault="004B38E9" w:rsidP="004B38E9">
      <w:pPr>
        <w:pStyle w:val="ListParagraph"/>
        <w:numPr>
          <w:ilvl w:val="0"/>
          <w:numId w:val="55"/>
        </w:numPr>
        <w:spacing w:before="120"/>
        <w:ind w:left="2160" w:hanging="540"/>
      </w:pPr>
      <w:r w:rsidRPr="006338A6">
        <w:t>Before the noticed hearing date, counsel may bring to the Court’s attention a relevant judicial opinion published after the date the opposition or reply was filed by filing and serving a Statement of Recent Decision</w:t>
      </w:r>
      <w:r w:rsidR="2BDC6FB8" w:rsidRPr="006338A6">
        <w:t>. Such Statement shall</w:t>
      </w:r>
      <w:r w:rsidR="0070592A" w:rsidRPr="006338A6">
        <w:t xml:space="preserve"> </w:t>
      </w:r>
      <w:r w:rsidRPr="006338A6">
        <w:t xml:space="preserve">contain a citation to and </w:t>
      </w:r>
      <w:r w:rsidR="0FA4FA7D" w:rsidRPr="006338A6">
        <w:t>provid</w:t>
      </w:r>
      <w:r w:rsidR="27D476A6" w:rsidRPr="006338A6">
        <w:t>e</w:t>
      </w:r>
      <w:r w:rsidRPr="006338A6">
        <w:t xml:space="preserve"> a copy of the new opinion</w:t>
      </w:r>
      <w:r w:rsidR="216D547E" w:rsidRPr="006338A6">
        <w:t xml:space="preserve"> </w:t>
      </w:r>
      <w:r w:rsidRPr="006338A6">
        <w:t xml:space="preserve">without argument. </w:t>
      </w:r>
    </w:p>
    <w:p w14:paraId="5ABD1E74" w14:textId="77777777" w:rsidR="00BB0626" w:rsidRPr="006338A6" w:rsidRDefault="00BE7BA3" w:rsidP="00BE7BA3">
      <w:pPr>
        <w:pStyle w:val="Heading2"/>
        <w:ind w:hanging="720"/>
      </w:pPr>
      <w:bookmarkStart w:id="144" w:name="_Toc206511706"/>
      <w:r w:rsidRPr="006338A6">
        <w:t>7-4.</w:t>
      </w:r>
      <w:r w:rsidRPr="006338A6">
        <w:tab/>
      </w:r>
      <w:r w:rsidR="00BB0626" w:rsidRPr="006338A6">
        <w:t>Brief or Memorandum of Points and Authorities</w:t>
      </w:r>
      <w:bookmarkEnd w:id="144"/>
    </w:p>
    <w:p w14:paraId="24462833" w14:textId="21B9480B" w:rsidR="00BB0626" w:rsidRPr="006338A6" w:rsidRDefault="00BB0626" w:rsidP="00A67BCD">
      <w:pPr>
        <w:pStyle w:val="ListParagraph"/>
        <w:numPr>
          <w:ilvl w:val="0"/>
          <w:numId w:val="56"/>
        </w:numPr>
        <w:ind w:left="1620" w:hanging="540"/>
      </w:pPr>
      <w:bookmarkStart w:id="145" w:name="_Toc206511707"/>
      <w:r w:rsidRPr="006338A6">
        <w:rPr>
          <w:rStyle w:val="Heading3Char"/>
        </w:rPr>
        <w:t>Content</w:t>
      </w:r>
      <w:bookmarkEnd w:id="145"/>
      <w:r w:rsidRPr="006338A6">
        <w:t>.</w:t>
      </w:r>
      <w:r w:rsidR="00257DEC" w:rsidRPr="006338A6">
        <w:t xml:space="preserve"> </w:t>
      </w:r>
      <w:r w:rsidRPr="006338A6">
        <w:t>In addition to complying with the applicable provisions of Civil L.R. 3-4, a brief or memorandum of points and authorities filed in support, opposition</w:t>
      </w:r>
      <w:r w:rsidR="004A5005" w:rsidRPr="006338A6">
        <w:t>,</w:t>
      </w:r>
      <w:r w:rsidRPr="006338A6">
        <w:t xml:space="preserve"> or reply to a motion must contain:</w:t>
      </w:r>
    </w:p>
    <w:p w14:paraId="3281011F" w14:textId="77777777" w:rsidR="00BB0626" w:rsidRPr="006338A6" w:rsidRDefault="00BB0626" w:rsidP="00A67BCD">
      <w:pPr>
        <w:pStyle w:val="ListParagraph"/>
        <w:numPr>
          <w:ilvl w:val="0"/>
          <w:numId w:val="57"/>
        </w:numPr>
        <w:spacing w:before="120"/>
        <w:ind w:left="2160" w:hanging="533"/>
      </w:pPr>
      <w:r w:rsidRPr="006338A6">
        <w:t xml:space="preserve">On the first page in the space opposite the caption and below the case number, the noticed hearing date and </w:t>
      </w:r>
      <w:proofErr w:type="gramStart"/>
      <w:r w:rsidRPr="006338A6">
        <w:t>time;</w:t>
      </w:r>
      <w:proofErr w:type="gramEnd"/>
      <w:r w:rsidRPr="006338A6">
        <w:t xml:space="preserve"> </w:t>
      </w:r>
    </w:p>
    <w:p w14:paraId="1A14DEE0" w14:textId="77777777" w:rsidR="00BB0626" w:rsidRPr="006338A6" w:rsidRDefault="00BB0626" w:rsidP="00A67BCD">
      <w:pPr>
        <w:pStyle w:val="ListParagraph"/>
        <w:numPr>
          <w:ilvl w:val="0"/>
          <w:numId w:val="57"/>
        </w:numPr>
        <w:spacing w:before="120"/>
        <w:ind w:left="2160" w:hanging="533"/>
      </w:pPr>
      <w:r w:rsidRPr="006338A6">
        <w:t xml:space="preserve">If in excess of 10 pages, a table of contents and a table of </w:t>
      </w:r>
      <w:proofErr w:type="gramStart"/>
      <w:r w:rsidRPr="006338A6">
        <w:t>authorities;</w:t>
      </w:r>
      <w:proofErr w:type="gramEnd"/>
      <w:r w:rsidRPr="006338A6">
        <w:t xml:space="preserve"> </w:t>
      </w:r>
    </w:p>
    <w:p w14:paraId="2DB6FE55" w14:textId="77777777" w:rsidR="00BB0626" w:rsidRPr="006338A6" w:rsidRDefault="00BB0626" w:rsidP="00A67BCD">
      <w:pPr>
        <w:pStyle w:val="ListParagraph"/>
        <w:numPr>
          <w:ilvl w:val="0"/>
          <w:numId w:val="57"/>
        </w:numPr>
        <w:spacing w:before="120"/>
        <w:ind w:left="2160" w:hanging="533"/>
      </w:pPr>
      <w:r w:rsidRPr="006338A6">
        <w:t xml:space="preserve">A statement of the issues to be </w:t>
      </w:r>
      <w:proofErr w:type="gramStart"/>
      <w:r w:rsidRPr="006338A6">
        <w:t>decided;</w:t>
      </w:r>
      <w:proofErr w:type="gramEnd"/>
    </w:p>
    <w:p w14:paraId="6047DD3E" w14:textId="77777777" w:rsidR="00BB0626" w:rsidRPr="006338A6" w:rsidRDefault="00BB0626" w:rsidP="00A67BCD">
      <w:pPr>
        <w:pStyle w:val="ListParagraph"/>
        <w:numPr>
          <w:ilvl w:val="0"/>
          <w:numId w:val="57"/>
        </w:numPr>
        <w:spacing w:before="120"/>
        <w:ind w:left="2160" w:hanging="533"/>
      </w:pPr>
      <w:r w:rsidRPr="006338A6">
        <w:t>A succinct statement of the relevant facts; and</w:t>
      </w:r>
    </w:p>
    <w:p w14:paraId="3FFF6F9C" w14:textId="77777777" w:rsidR="00257DEC" w:rsidRPr="006338A6" w:rsidRDefault="00BB0626" w:rsidP="00A67BCD">
      <w:pPr>
        <w:pStyle w:val="ListParagraph"/>
        <w:numPr>
          <w:ilvl w:val="0"/>
          <w:numId w:val="57"/>
        </w:numPr>
        <w:spacing w:before="120"/>
        <w:ind w:left="2160" w:hanging="533"/>
      </w:pPr>
      <w:r w:rsidRPr="006338A6">
        <w:lastRenderedPageBreak/>
        <w:t>Argument by the party, citing pertinent authorities.</w:t>
      </w:r>
      <w:r w:rsidR="00257DEC" w:rsidRPr="006338A6">
        <w:t xml:space="preserve"> </w:t>
      </w:r>
    </w:p>
    <w:p w14:paraId="45699694" w14:textId="77777777" w:rsidR="00257DEC" w:rsidRPr="006338A6" w:rsidRDefault="00BB0626" w:rsidP="00A67BCD">
      <w:pPr>
        <w:pStyle w:val="ListParagraph"/>
        <w:numPr>
          <w:ilvl w:val="0"/>
          <w:numId w:val="56"/>
        </w:numPr>
        <w:ind w:left="1620" w:hanging="540"/>
      </w:pPr>
      <w:bookmarkStart w:id="146" w:name="_Toc206511708"/>
      <w:r w:rsidRPr="006338A6">
        <w:rPr>
          <w:rStyle w:val="Heading3Char"/>
        </w:rPr>
        <w:t>Length</w:t>
      </w:r>
      <w:bookmarkEnd w:id="146"/>
      <w:r w:rsidRPr="006338A6">
        <w:t>.</w:t>
      </w:r>
      <w:r w:rsidR="00257DEC" w:rsidRPr="006338A6">
        <w:t xml:space="preserve"> </w:t>
      </w:r>
      <w:r w:rsidRPr="006338A6">
        <w:t>Unless the Court expressly orders otherwise pursuant to a party’s request made prior to the due date, briefs or memoranda filed with opposition papers may not exceed 25 pages of text and the reply brief or memorandum may not exceed 15 pages of text.</w:t>
      </w:r>
      <w:r w:rsidR="00257DEC" w:rsidRPr="006338A6">
        <w:t xml:space="preserve"> </w:t>
      </w:r>
    </w:p>
    <w:p w14:paraId="7EC27C9C" w14:textId="77777777" w:rsidR="00BB0626" w:rsidRPr="006338A6" w:rsidRDefault="00BB0626" w:rsidP="005A6FA5">
      <w:pPr>
        <w:pStyle w:val="Heading5forx-refs"/>
      </w:pPr>
      <w:r w:rsidRPr="006338A6">
        <w:t>Cross Reference</w:t>
      </w:r>
    </w:p>
    <w:p w14:paraId="06336C81" w14:textId="77777777" w:rsidR="00257DEC" w:rsidRPr="006338A6" w:rsidRDefault="00BB0626" w:rsidP="00410290">
      <w:pPr>
        <w:pStyle w:val="Cross-reference"/>
      </w:pPr>
      <w:r w:rsidRPr="006338A6">
        <w:t>See Civil L.R. 7-11 regarding request to exceed page limitations.</w:t>
      </w:r>
    </w:p>
    <w:p w14:paraId="7DD63FD7" w14:textId="77777777" w:rsidR="00BB0626" w:rsidRPr="006338A6" w:rsidRDefault="00BB0626" w:rsidP="005A6FA5">
      <w:pPr>
        <w:pStyle w:val="Heading5forx-refs"/>
      </w:pPr>
      <w:r w:rsidRPr="006338A6">
        <w:t>Commentary</w:t>
      </w:r>
    </w:p>
    <w:p w14:paraId="1F5C170A" w14:textId="77777777" w:rsidR="00257DEC" w:rsidRPr="006338A6" w:rsidRDefault="00BB0626" w:rsidP="00410290">
      <w:pPr>
        <w:pStyle w:val="Cross-reference"/>
      </w:pPr>
      <w:r w:rsidRPr="006338A6">
        <w:t>Although Civil L.R. 7-4(b) limits briefs to 25 pages of text, counsel should not consider this a minimum as well as a maximum limit.</w:t>
      </w:r>
      <w:r w:rsidR="00257DEC" w:rsidRPr="006338A6">
        <w:t xml:space="preserve"> </w:t>
      </w:r>
      <w:r w:rsidRPr="006338A6">
        <w:t>Briefs with less than 25 pages of text may be excessive in length for the nature of the issues addressed.</w:t>
      </w:r>
    </w:p>
    <w:p w14:paraId="2AEC9EE5" w14:textId="77777777" w:rsidR="00BB0626" w:rsidRPr="006338A6" w:rsidRDefault="00BE7BA3" w:rsidP="00BE7BA3">
      <w:pPr>
        <w:pStyle w:val="Heading2"/>
        <w:ind w:hanging="720"/>
      </w:pPr>
      <w:bookmarkStart w:id="147" w:name="_Toc206511709"/>
      <w:r w:rsidRPr="006338A6">
        <w:t>7-5.</w:t>
      </w:r>
      <w:r w:rsidRPr="006338A6">
        <w:tab/>
      </w:r>
      <w:r w:rsidR="00BB0626" w:rsidRPr="006338A6">
        <w:t>Affidavit or Declaration</w:t>
      </w:r>
      <w:bookmarkEnd w:id="147"/>
    </w:p>
    <w:p w14:paraId="52987CE0" w14:textId="77777777" w:rsidR="00257DEC" w:rsidRPr="006338A6" w:rsidRDefault="00BB0626" w:rsidP="00A67BCD">
      <w:pPr>
        <w:pStyle w:val="ListParagraph"/>
        <w:numPr>
          <w:ilvl w:val="0"/>
          <w:numId w:val="58"/>
        </w:numPr>
        <w:ind w:left="1620" w:hanging="540"/>
      </w:pPr>
      <w:bookmarkStart w:id="148" w:name="_Toc206511710"/>
      <w:r w:rsidRPr="006338A6">
        <w:rPr>
          <w:rStyle w:val="Heading3Char"/>
        </w:rPr>
        <w:t>Affidavit or Declaration Required</w:t>
      </w:r>
      <w:bookmarkEnd w:id="148"/>
      <w:r w:rsidRPr="006338A6">
        <w:t>.</w:t>
      </w:r>
      <w:r w:rsidR="00257DEC" w:rsidRPr="006338A6">
        <w:t xml:space="preserve"> </w:t>
      </w:r>
      <w:r w:rsidRPr="006338A6">
        <w:t>Factual contentions made in support of or in opposition to any motion must be supported by an affidavit or declaration and by appropriate references to the record.</w:t>
      </w:r>
      <w:r w:rsidR="00257DEC" w:rsidRPr="006338A6">
        <w:t xml:space="preserve"> </w:t>
      </w:r>
      <w:r w:rsidRPr="006338A6">
        <w:t>Extracts from depositions, interrogatory answers, requests for admission and other evidentiary matters must be appropriately authenticated by an affidavit or declaration.</w:t>
      </w:r>
      <w:r w:rsidR="00257DEC" w:rsidRPr="006338A6">
        <w:t xml:space="preserve"> </w:t>
      </w:r>
    </w:p>
    <w:p w14:paraId="3EFB745E" w14:textId="7BD3D098" w:rsidR="00257DEC" w:rsidRPr="006338A6" w:rsidRDefault="00BB0626" w:rsidP="00A67BCD">
      <w:pPr>
        <w:pStyle w:val="ListParagraph"/>
        <w:numPr>
          <w:ilvl w:val="0"/>
          <w:numId w:val="58"/>
        </w:numPr>
        <w:ind w:left="1620" w:hanging="540"/>
      </w:pPr>
      <w:bookmarkStart w:id="149" w:name="_Toc206511711"/>
      <w:r w:rsidRPr="006338A6">
        <w:rPr>
          <w:rStyle w:val="Heading3Char"/>
        </w:rPr>
        <w:t>Form</w:t>
      </w:r>
      <w:bookmarkEnd w:id="149"/>
      <w:r w:rsidRPr="006338A6">
        <w:t>.</w:t>
      </w:r>
      <w:r w:rsidR="00257DEC" w:rsidRPr="006338A6">
        <w:t xml:space="preserve"> </w:t>
      </w:r>
      <w:r w:rsidRPr="006338A6">
        <w:t>An affidavit or declaration may contain only facts, must conform as much as possible to the requirements of F</w:t>
      </w:r>
      <w:r w:rsidR="00B5128F" w:rsidRPr="006338A6">
        <w:t xml:space="preserve">ed. </w:t>
      </w:r>
      <w:r w:rsidRPr="006338A6">
        <w:t>R</w:t>
      </w:r>
      <w:r w:rsidR="00B5128F" w:rsidRPr="006338A6">
        <w:t xml:space="preserve">. </w:t>
      </w:r>
      <w:r w:rsidRPr="006338A6">
        <w:t>Civ</w:t>
      </w:r>
      <w:r w:rsidR="00B5128F" w:rsidRPr="006338A6">
        <w:t xml:space="preserve">. </w:t>
      </w:r>
      <w:r w:rsidRPr="006338A6">
        <w:t>P</w:t>
      </w:r>
      <w:r w:rsidR="00B5128F" w:rsidRPr="006338A6">
        <w:t>.</w:t>
      </w:r>
      <w:r w:rsidRPr="006338A6">
        <w:t xml:space="preserve"> 56(e), and must avoid conclusions and argument.</w:t>
      </w:r>
      <w:r w:rsidR="00257DEC" w:rsidRPr="006338A6">
        <w:t xml:space="preserve"> </w:t>
      </w:r>
      <w:r w:rsidRPr="006338A6">
        <w:t>Any statement made upon information or belief must specify the basis therefor.</w:t>
      </w:r>
      <w:r w:rsidR="00257DEC" w:rsidRPr="006338A6">
        <w:t xml:space="preserve"> </w:t>
      </w:r>
      <w:r w:rsidRPr="006338A6">
        <w:t>An affidavit or declaration not in compliance with this rule may be stricken in whole or in part.</w:t>
      </w:r>
      <w:r w:rsidR="00257DEC" w:rsidRPr="006338A6">
        <w:t xml:space="preserve"> </w:t>
      </w:r>
    </w:p>
    <w:p w14:paraId="4FAC0F91" w14:textId="77777777" w:rsidR="00BB0626" w:rsidRPr="006338A6" w:rsidRDefault="00BE7BA3" w:rsidP="00BE7BA3">
      <w:pPr>
        <w:pStyle w:val="Heading2"/>
        <w:ind w:hanging="720"/>
      </w:pPr>
      <w:bookmarkStart w:id="150" w:name="_Toc206511712"/>
      <w:r w:rsidRPr="006338A6">
        <w:t>7-6.</w:t>
      </w:r>
      <w:r w:rsidRPr="006338A6">
        <w:tab/>
      </w:r>
      <w:r w:rsidR="00BB0626" w:rsidRPr="006338A6">
        <w:t>Oral Testimony Concerning Motion</w:t>
      </w:r>
      <w:bookmarkEnd w:id="150"/>
    </w:p>
    <w:p w14:paraId="16DE0A37" w14:textId="77777777" w:rsidR="00257DEC" w:rsidRPr="006338A6" w:rsidRDefault="00BB0626" w:rsidP="00CF2C87">
      <w:r w:rsidRPr="006338A6">
        <w:t>No oral testimony will be received in connection with any motion, unless otherwise ordered by the assigned Judge.</w:t>
      </w:r>
      <w:r w:rsidR="00257DEC" w:rsidRPr="006338A6">
        <w:t xml:space="preserve"> </w:t>
      </w:r>
    </w:p>
    <w:p w14:paraId="5F3A9FF8" w14:textId="77777777" w:rsidR="00BB0626" w:rsidRPr="006338A6" w:rsidRDefault="00BE7BA3" w:rsidP="00BE7BA3">
      <w:pPr>
        <w:pStyle w:val="Heading2"/>
        <w:ind w:hanging="720"/>
      </w:pPr>
      <w:bookmarkStart w:id="151" w:name="_Toc206511713"/>
      <w:r w:rsidRPr="006338A6">
        <w:t>7-7.</w:t>
      </w:r>
      <w:r w:rsidRPr="006338A6">
        <w:tab/>
      </w:r>
      <w:r w:rsidR="00BB0626" w:rsidRPr="006338A6">
        <w:t>Continuance of Hearing or Withdrawal of Motion</w:t>
      </w:r>
      <w:bookmarkEnd w:id="151"/>
    </w:p>
    <w:p w14:paraId="6717CB94" w14:textId="77777777" w:rsidR="00BB0626" w:rsidRPr="006338A6" w:rsidRDefault="00BB0626" w:rsidP="00A67BCD">
      <w:pPr>
        <w:pStyle w:val="ListParagraph"/>
        <w:numPr>
          <w:ilvl w:val="0"/>
          <w:numId w:val="59"/>
        </w:numPr>
        <w:ind w:left="1620" w:hanging="540"/>
      </w:pPr>
      <w:bookmarkStart w:id="152" w:name="_Toc206511714"/>
      <w:r w:rsidRPr="006338A6">
        <w:rPr>
          <w:rStyle w:val="Heading3Char"/>
        </w:rPr>
        <w:t>Before Opposition is Filed</w:t>
      </w:r>
      <w:bookmarkEnd w:id="152"/>
      <w:r w:rsidRPr="006338A6">
        <w:t>.</w:t>
      </w:r>
      <w:r w:rsidR="00257DEC" w:rsidRPr="006338A6">
        <w:t xml:space="preserve"> </w:t>
      </w:r>
      <w:r w:rsidRPr="006338A6">
        <w:t>Except for cases where the Court has issued a Temporary Restraining Order, a party who has filed a motion may file a notice continuing the originally noticed hearing date for that motion to a later date if:</w:t>
      </w:r>
    </w:p>
    <w:p w14:paraId="16E9C87B" w14:textId="77777777" w:rsidR="00BB0626" w:rsidRPr="006338A6" w:rsidRDefault="00BB0626" w:rsidP="00A67BCD">
      <w:pPr>
        <w:pStyle w:val="ListParagraph"/>
        <w:numPr>
          <w:ilvl w:val="0"/>
          <w:numId w:val="60"/>
        </w:numPr>
        <w:spacing w:before="120"/>
        <w:ind w:left="2160" w:hanging="533"/>
      </w:pPr>
      <w:r w:rsidRPr="006338A6">
        <w:t xml:space="preserve">No opposition has been filed; and </w:t>
      </w:r>
    </w:p>
    <w:p w14:paraId="21BCD6C0" w14:textId="77777777" w:rsidR="00257DEC" w:rsidRPr="006338A6" w:rsidRDefault="00BB0626" w:rsidP="00A67BCD">
      <w:pPr>
        <w:pStyle w:val="ListParagraph"/>
        <w:numPr>
          <w:ilvl w:val="0"/>
          <w:numId w:val="60"/>
        </w:numPr>
        <w:spacing w:before="120"/>
        <w:ind w:left="2160" w:hanging="533"/>
      </w:pPr>
      <w:r w:rsidRPr="006338A6">
        <w:t>The notice of continuance is filed prior to the date on which the opposition is due pursuant to Civil L.R. 7-3(a).</w:t>
      </w:r>
      <w:r w:rsidR="00257DEC" w:rsidRPr="006338A6">
        <w:t xml:space="preserve"> </w:t>
      </w:r>
    </w:p>
    <w:p w14:paraId="648742D6" w14:textId="7306C520" w:rsidR="00FA6E7F" w:rsidRPr="006E7CFF" w:rsidRDefault="00BB0626" w:rsidP="00FA6E7F">
      <w:pPr>
        <w:pStyle w:val="ListParagraph"/>
        <w:numPr>
          <w:ilvl w:val="0"/>
          <w:numId w:val="59"/>
        </w:numPr>
        <w:ind w:left="1620" w:hanging="540"/>
        <w:rPr>
          <w:color w:val="FF0000"/>
        </w:rPr>
      </w:pPr>
      <w:bookmarkStart w:id="153" w:name="_Toc206511715"/>
      <w:r w:rsidRPr="006338A6">
        <w:rPr>
          <w:rStyle w:val="Heading3Char"/>
        </w:rPr>
        <w:t>After Opposition is Filed</w:t>
      </w:r>
      <w:bookmarkEnd w:id="153"/>
      <w:r w:rsidRPr="006338A6">
        <w:t>.</w:t>
      </w:r>
      <w:r w:rsidR="00257DEC" w:rsidRPr="006338A6">
        <w:t xml:space="preserve"> </w:t>
      </w:r>
      <w:r w:rsidRPr="006338A6">
        <w:t xml:space="preserve">After an opposition to a motion has been filed, the noticed hearing date may be continued to a subsequent date </w:t>
      </w:r>
      <w:r w:rsidR="00FA6E7F">
        <w:t>u</w:t>
      </w:r>
      <w:r w:rsidR="00FA6E7F" w:rsidRPr="006E7CFF">
        <w:t>pon order of the assigned Judge.</w:t>
      </w:r>
    </w:p>
    <w:p w14:paraId="2BF92F2A" w14:textId="77ED8F42" w:rsidR="00257DEC" w:rsidRPr="006338A6" w:rsidRDefault="23C1A3D6" w:rsidP="00A67BCD">
      <w:pPr>
        <w:pStyle w:val="ListParagraph"/>
        <w:numPr>
          <w:ilvl w:val="0"/>
          <w:numId w:val="59"/>
        </w:numPr>
        <w:ind w:left="1620" w:hanging="540"/>
      </w:pPr>
      <w:bookmarkStart w:id="154" w:name="_Toc206511716"/>
      <w:r w:rsidRPr="006338A6">
        <w:rPr>
          <w:rStyle w:val="Heading3Char"/>
        </w:rPr>
        <w:t xml:space="preserve">Keeping Track of </w:t>
      </w:r>
      <w:r w:rsidR="00BB0626" w:rsidRPr="006338A6">
        <w:rPr>
          <w:rStyle w:val="Heading3Char"/>
        </w:rPr>
        <w:t>Hearing Date</w:t>
      </w:r>
      <w:r w:rsidR="1CEE4EB9" w:rsidRPr="006338A6">
        <w:rPr>
          <w:rStyle w:val="Heading3Char"/>
        </w:rPr>
        <w:t>s</w:t>
      </w:r>
      <w:bookmarkEnd w:id="154"/>
      <w:r w:rsidR="00BB0626" w:rsidRPr="006338A6">
        <w:t>.</w:t>
      </w:r>
      <w:r w:rsidR="00257DEC" w:rsidRPr="006338A6">
        <w:t xml:space="preserve"> </w:t>
      </w:r>
      <w:r w:rsidR="00BB0626" w:rsidRPr="006338A6">
        <w:t xml:space="preserve">Counsel </w:t>
      </w:r>
      <w:proofErr w:type="gramStart"/>
      <w:r w:rsidR="00BB0626" w:rsidRPr="006338A6">
        <w:t>are</w:t>
      </w:r>
      <w:proofErr w:type="gramEnd"/>
      <w:r w:rsidR="00BB0626" w:rsidRPr="006338A6">
        <w:t xml:space="preserve"> responsible for </w:t>
      </w:r>
      <w:r w:rsidR="76B8072E" w:rsidRPr="006338A6">
        <w:t xml:space="preserve">knowing hearing dates </w:t>
      </w:r>
      <w:r w:rsidR="00BB0626" w:rsidRPr="006338A6">
        <w:t>on motion</w:t>
      </w:r>
      <w:r w:rsidR="7E6F125C" w:rsidRPr="006338A6">
        <w:t>s</w:t>
      </w:r>
      <w:r w:rsidR="00BB0626" w:rsidRPr="006338A6">
        <w:t>.</w:t>
      </w:r>
      <w:r w:rsidR="00257DEC" w:rsidRPr="006338A6">
        <w:t xml:space="preserve"> </w:t>
      </w:r>
    </w:p>
    <w:p w14:paraId="1193213F" w14:textId="77777777" w:rsidR="00257DEC" w:rsidRPr="006338A6" w:rsidRDefault="00BB0626" w:rsidP="00A67BCD">
      <w:pPr>
        <w:pStyle w:val="ListParagraph"/>
        <w:numPr>
          <w:ilvl w:val="0"/>
          <w:numId w:val="59"/>
        </w:numPr>
        <w:ind w:left="1620" w:hanging="540"/>
      </w:pPr>
      <w:bookmarkStart w:id="155" w:name="_Toc206511717"/>
      <w:r w:rsidRPr="006338A6">
        <w:rPr>
          <w:rStyle w:val="Heading3Char"/>
        </w:rPr>
        <w:t>Effect on Time for Filing Opposition or Reply</w:t>
      </w:r>
      <w:bookmarkEnd w:id="155"/>
      <w:r w:rsidRPr="006338A6">
        <w:t>.</w:t>
      </w:r>
      <w:r w:rsidR="00257DEC" w:rsidRPr="006338A6">
        <w:t xml:space="preserve"> </w:t>
      </w:r>
      <w:r w:rsidRPr="006338A6">
        <w:t xml:space="preserve">Unless </w:t>
      </w:r>
      <w:r w:rsidR="00707A43" w:rsidRPr="006338A6">
        <w:t>otherwise ordered by the Court, the continuance of the hearing of a motion does not extend the time for filing and serving the opposing papers or reply papers</w:t>
      </w:r>
      <w:r w:rsidRPr="006338A6">
        <w:t>.</w:t>
      </w:r>
      <w:r w:rsidR="00257DEC" w:rsidRPr="006338A6">
        <w:t xml:space="preserve"> </w:t>
      </w:r>
    </w:p>
    <w:p w14:paraId="546F3033" w14:textId="77777777" w:rsidR="00257DEC" w:rsidRPr="006338A6" w:rsidRDefault="00BB0626" w:rsidP="00A67BCD">
      <w:pPr>
        <w:pStyle w:val="ListParagraph"/>
        <w:numPr>
          <w:ilvl w:val="0"/>
          <w:numId w:val="59"/>
        </w:numPr>
        <w:ind w:left="1620" w:hanging="540"/>
      </w:pPr>
      <w:bookmarkStart w:id="156" w:name="_Toc206511718"/>
      <w:r w:rsidRPr="006338A6">
        <w:rPr>
          <w:rStyle w:val="Heading3Char"/>
        </w:rPr>
        <w:t>Withdrawal</w:t>
      </w:r>
      <w:r w:rsidR="00FF33EC" w:rsidRPr="006338A6">
        <w:rPr>
          <w:rStyle w:val="Heading3Char"/>
          <w:b w:val="0"/>
        </w:rPr>
        <w:t>.</w:t>
      </w:r>
      <w:bookmarkEnd w:id="156"/>
      <w:r w:rsidR="00862F13" w:rsidRPr="006338A6">
        <w:rPr>
          <w:rStyle w:val="Heading3Char"/>
          <w:b w:val="0"/>
        </w:rPr>
        <w:t xml:space="preserve"> </w:t>
      </w:r>
      <w:r w:rsidRPr="006338A6">
        <w:t xml:space="preserve">Within </w:t>
      </w:r>
      <w:r w:rsidR="00AF7427" w:rsidRPr="006338A6">
        <w:t>the time for filing and servin</w:t>
      </w:r>
      <w:r w:rsidR="00F62814" w:rsidRPr="006338A6">
        <w:t>g</w:t>
      </w:r>
      <w:r w:rsidR="00AF7427" w:rsidRPr="006338A6">
        <w:t xml:space="preserve"> a reply</w:t>
      </w:r>
      <w:r w:rsidRPr="006338A6">
        <w:t>, the moving party may file and serve a notice of withdrawal of the motion.</w:t>
      </w:r>
      <w:r w:rsidR="00257DEC" w:rsidRPr="006338A6">
        <w:t xml:space="preserve"> </w:t>
      </w:r>
      <w:r w:rsidRPr="006338A6">
        <w:t>Upon the filing of a timely withdrawal, the motion will be taken off-calendar.</w:t>
      </w:r>
      <w:r w:rsidR="00257DEC" w:rsidRPr="006338A6">
        <w:t xml:space="preserve"> </w:t>
      </w:r>
      <w:r w:rsidRPr="006338A6">
        <w:t>Otherwise, the Court may proceed to decide the motion.</w:t>
      </w:r>
      <w:r w:rsidR="00257DEC" w:rsidRPr="006338A6">
        <w:t xml:space="preserve"> </w:t>
      </w:r>
    </w:p>
    <w:p w14:paraId="4898E4DA" w14:textId="77777777" w:rsidR="00BB0626" w:rsidRPr="006338A6" w:rsidRDefault="00BE7BA3" w:rsidP="00BE7BA3">
      <w:pPr>
        <w:pStyle w:val="Heading2"/>
        <w:ind w:hanging="720"/>
      </w:pPr>
      <w:bookmarkStart w:id="157" w:name="_Toc206511719"/>
      <w:r w:rsidRPr="006338A6">
        <w:lastRenderedPageBreak/>
        <w:t>7-8.</w:t>
      </w:r>
      <w:r w:rsidRPr="006338A6">
        <w:tab/>
      </w:r>
      <w:r w:rsidR="00BB0626" w:rsidRPr="006338A6">
        <w:t xml:space="preserve">Motions for Sanctions </w:t>
      </w:r>
      <w:r w:rsidR="00B779FE" w:rsidRPr="006338A6">
        <w:t>—</w:t>
      </w:r>
      <w:r w:rsidR="00BB0626" w:rsidRPr="006338A6">
        <w:t xml:space="preserve"> Form and Timing</w:t>
      </w:r>
      <w:bookmarkEnd w:id="157"/>
    </w:p>
    <w:p w14:paraId="2C904E3F" w14:textId="77777777" w:rsidR="00BB0626" w:rsidRPr="006338A6" w:rsidRDefault="00BB0626" w:rsidP="00CF2C87">
      <w:r w:rsidRPr="006338A6">
        <w:t>Any motion for sanctions, regardless of the sources of authority invoked, m</w:t>
      </w:r>
      <w:r w:rsidR="00FF33EC" w:rsidRPr="006338A6">
        <w:t>ust comply with the following:</w:t>
      </w:r>
    </w:p>
    <w:p w14:paraId="37169291" w14:textId="77777777" w:rsidR="00257DEC" w:rsidRPr="006338A6" w:rsidRDefault="00BB0626" w:rsidP="00A67BCD">
      <w:pPr>
        <w:pStyle w:val="ListParagraph"/>
        <w:numPr>
          <w:ilvl w:val="0"/>
          <w:numId w:val="62"/>
        </w:numPr>
        <w:spacing w:before="120"/>
        <w:ind w:left="1627" w:hanging="547"/>
      </w:pPr>
      <w:r w:rsidRPr="006338A6">
        <w:t xml:space="preserve">The motion must be separately filed and the date for hearing must be set in conformance with Civil L.R. </w:t>
      </w:r>
      <w:proofErr w:type="gramStart"/>
      <w:r w:rsidRPr="006338A6">
        <w:t>7-2;</w:t>
      </w:r>
      <w:proofErr w:type="gramEnd"/>
    </w:p>
    <w:p w14:paraId="780189AF" w14:textId="77777777" w:rsidR="00257DEC" w:rsidRPr="006338A6" w:rsidRDefault="00BB0626" w:rsidP="00A67BCD">
      <w:pPr>
        <w:pStyle w:val="ListParagraph"/>
        <w:numPr>
          <w:ilvl w:val="0"/>
          <w:numId w:val="62"/>
        </w:numPr>
        <w:ind w:left="1620" w:hanging="540"/>
      </w:pPr>
      <w:r w:rsidRPr="006338A6">
        <w:t xml:space="preserve">The form of the motion must comply with Civil L.R. </w:t>
      </w:r>
      <w:proofErr w:type="gramStart"/>
      <w:r w:rsidRPr="006338A6">
        <w:t>7-2;</w:t>
      </w:r>
      <w:proofErr w:type="gramEnd"/>
    </w:p>
    <w:p w14:paraId="6E0BE393" w14:textId="270920A1" w:rsidR="00257DEC" w:rsidRPr="006338A6" w:rsidRDefault="00BB0626" w:rsidP="00A67BCD">
      <w:pPr>
        <w:pStyle w:val="ListParagraph"/>
        <w:numPr>
          <w:ilvl w:val="0"/>
          <w:numId w:val="62"/>
        </w:numPr>
        <w:ind w:left="1620" w:hanging="540"/>
      </w:pPr>
      <w:r w:rsidRPr="006338A6">
        <w:t xml:space="preserve">The motion must comply with any applicable </w:t>
      </w:r>
      <w:r w:rsidR="2F33EF06" w:rsidRPr="006338A6">
        <w:t>Federal Rule</w:t>
      </w:r>
      <w:r w:rsidRPr="006338A6">
        <w:t xml:space="preserve"> and must be made as soon as practicable after the filing party learns of the circumstances that it alleges make the motion appropriate; and</w:t>
      </w:r>
      <w:r w:rsidR="00257DEC" w:rsidRPr="006338A6">
        <w:t xml:space="preserve"> </w:t>
      </w:r>
    </w:p>
    <w:p w14:paraId="592678E9" w14:textId="77777777" w:rsidR="00257DEC" w:rsidRPr="006338A6" w:rsidRDefault="00BB0626" w:rsidP="00A67BCD">
      <w:pPr>
        <w:pStyle w:val="ListParagraph"/>
        <w:numPr>
          <w:ilvl w:val="0"/>
          <w:numId w:val="62"/>
        </w:numPr>
        <w:ind w:left="1620" w:hanging="540"/>
      </w:pPr>
      <w:r w:rsidRPr="006338A6">
        <w:t>Unless otherwise ordered by the Court, no motion for sanctions may be served and filed more than 14 days after entry of judgment by the District Court.</w:t>
      </w:r>
      <w:r w:rsidR="00257DEC" w:rsidRPr="006338A6">
        <w:t xml:space="preserve"> </w:t>
      </w:r>
    </w:p>
    <w:p w14:paraId="33F95BE3" w14:textId="77777777" w:rsidR="00BB0626" w:rsidRPr="006338A6" w:rsidRDefault="00BE7BA3" w:rsidP="00BE7BA3">
      <w:pPr>
        <w:pStyle w:val="Heading2"/>
        <w:ind w:hanging="720"/>
      </w:pPr>
      <w:bookmarkStart w:id="158" w:name="_Toc206511720"/>
      <w:r w:rsidRPr="006338A6">
        <w:t>7-9.</w:t>
      </w:r>
      <w:r w:rsidRPr="006338A6">
        <w:tab/>
      </w:r>
      <w:r w:rsidR="00BB0626" w:rsidRPr="006338A6">
        <w:t>Motion for Reconsideration</w:t>
      </w:r>
      <w:bookmarkEnd w:id="158"/>
    </w:p>
    <w:p w14:paraId="0046D3C2" w14:textId="77777777" w:rsidR="00257DEC" w:rsidRPr="006338A6" w:rsidRDefault="00BB0626" w:rsidP="00A67BCD">
      <w:pPr>
        <w:pStyle w:val="ListParagraph"/>
        <w:numPr>
          <w:ilvl w:val="0"/>
          <w:numId w:val="63"/>
        </w:numPr>
        <w:ind w:left="1620" w:hanging="540"/>
      </w:pPr>
      <w:bookmarkStart w:id="159" w:name="_Toc206511721"/>
      <w:r w:rsidRPr="006338A6">
        <w:rPr>
          <w:rStyle w:val="Heading3Char"/>
        </w:rPr>
        <w:t>Leave of Court Requirement</w:t>
      </w:r>
      <w:bookmarkEnd w:id="159"/>
      <w:r w:rsidRPr="006338A6">
        <w:t>.</w:t>
      </w:r>
      <w:r w:rsidR="00257DEC" w:rsidRPr="006338A6">
        <w:t xml:space="preserve"> </w:t>
      </w:r>
      <w:r w:rsidRPr="006338A6">
        <w:t xml:space="preserve">Before the entry of a judgment adjudicating </w:t>
      </w:r>
      <w:proofErr w:type="gramStart"/>
      <w:r w:rsidRPr="006338A6">
        <w:t>all of</w:t>
      </w:r>
      <w:proofErr w:type="gramEnd"/>
      <w:r w:rsidRPr="006338A6">
        <w:t xml:space="preserve"> the claims and the rights and liabilities of all the parties in a case, any party may make a motion before a Judge requesting that the Judge grant the party leave to file a motion for reconsideration of any interlocutory order on any ground set forth in Civil L.R. 7-9 (b).</w:t>
      </w:r>
      <w:r w:rsidR="00257DEC" w:rsidRPr="006338A6">
        <w:t xml:space="preserve"> </w:t>
      </w:r>
      <w:r w:rsidRPr="006338A6">
        <w:t>No party may notice a motion for reconsideration without first obtaining leave of Court to file the motion.</w:t>
      </w:r>
      <w:r w:rsidR="00257DEC" w:rsidRPr="006338A6">
        <w:t xml:space="preserve"> </w:t>
      </w:r>
    </w:p>
    <w:p w14:paraId="3836671C" w14:textId="77777777" w:rsidR="00BB0626" w:rsidRPr="006338A6" w:rsidRDefault="00BB0626" w:rsidP="005A6FA5">
      <w:pPr>
        <w:pStyle w:val="Heading5forx-refs"/>
      </w:pPr>
      <w:r w:rsidRPr="006338A6">
        <w:t>Cross Reference</w:t>
      </w:r>
    </w:p>
    <w:p w14:paraId="1A1E6867" w14:textId="77777777" w:rsidR="00257DEC" w:rsidRPr="006338A6" w:rsidRDefault="00BB0626" w:rsidP="00410290">
      <w:pPr>
        <w:pStyle w:val="Cross-reference"/>
      </w:pPr>
      <w:r w:rsidRPr="006338A6">
        <w:t>See F</w:t>
      </w:r>
      <w:r w:rsidR="00FB14D4" w:rsidRPr="006338A6">
        <w:t xml:space="preserve">ed. </w:t>
      </w:r>
      <w:r w:rsidRPr="006338A6">
        <w:t>R</w:t>
      </w:r>
      <w:r w:rsidR="00FB14D4" w:rsidRPr="006338A6">
        <w:t xml:space="preserve">. </w:t>
      </w:r>
      <w:r w:rsidRPr="006338A6">
        <w:t>Civ</w:t>
      </w:r>
      <w:r w:rsidR="00FB14D4" w:rsidRPr="006338A6">
        <w:t xml:space="preserve">. </w:t>
      </w:r>
      <w:r w:rsidRPr="006338A6">
        <w:t>P</w:t>
      </w:r>
      <w:r w:rsidR="00FB14D4" w:rsidRPr="006338A6">
        <w:t>.</w:t>
      </w:r>
      <w:r w:rsidRPr="006338A6">
        <w:t xml:space="preserve"> 54(b) regarding discretion of Court to reconsider its orders prior to entry of final judgment.</w:t>
      </w:r>
    </w:p>
    <w:p w14:paraId="1B98075E" w14:textId="77777777" w:rsidR="00BB0626" w:rsidRPr="006338A6" w:rsidRDefault="00BB0626" w:rsidP="005A6FA5">
      <w:pPr>
        <w:pStyle w:val="Heading5forx-refs"/>
      </w:pPr>
      <w:r w:rsidRPr="006338A6">
        <w:t>Commentary</w:t>
      </w:r>
    </w:p>
    <w:p w14:paraId="325F73B8" w14:textId="77777777" w:rsidR="00257DEC" w:rsidRPr="006338A6" w:rsidRDefault="00BB0626" w:rsidP="00410290">
      <w:pPr>
        <w:pStyle w:val="Cross-reference"/>
        <w:rPr>
          <w:sz w:val="24"/>
          <w:szCs w:val="24"/>
        </w:rPr>
      </w:pPr>
      <w:r w:rsidRPr="006338A6">
        <w:t>This local rule does not apply to motions for reconsideration of a Magistrate Judg</w:t>
      </w:r>
      <w:r w:rsidR="00EA720B" w:rsidRPr="006338A6">
        <w:t>e’s order pursuant to 28 U.S.C.</w:t>
      </w:r>
      <w:r w:rsidRPr="006338A6">
        <w:t xml:space="preserve"> § 636(b)(1)(A).</w:t>
      </w:r>
      <w:r w:rsidR="00257DEC" w:rsidRPr="006338A6">
        <w:t xml:space="preserve"> </w:t>
      </w:r>
      <w:r w:rsidRPr="006338A6">
        <w:t>See Civil L.R. 72.</w:t>
      </w:r>
    </w:p>
    <w:p w14:paraId="12E73A21" w14:textId="77777777" w:rsidR="00BB0626" w:rsidRPr="006338A6" w:rsidRDefault="00BB0626" w:rsidP="00A67BCD">
      <w:pPr>
        <w:pStyle w:val="ListParagraph"/>
        <w:numPr>
          <w:ilvl w:val="0"/>
          <w:numId w:val="63"/>
        </w:numPr>
        <w:ind w:left="1620" w:hanging="540"/>
      </w:pPr>
      <w:bookmarkStart w:id="160" w:name="_Toc206511722"/>
      <w:r w:rsidRPr="006338A6">
        <w:rPr>
          <w:rStyle w:val="Heading3Char"/>
        </w:rPr>
        <w:t>Form and Content of Motion for Leave</w:t>
      </w:r>
      <w:bookmarkEnd w:id="160"/>
      <w:r w:rsidRPr="006338A6">
        <w:t>.</w:t>
      </w:r>
      <w:r w:rsidR="00257DEC" w:rsidRPr="006338A6">
        <w:t xml:space="preserve"> </w:t>
      </w:r>
      <w:r w:rsidRPr="006338A6">
        <w:t>A motion for leave to file a motion for reconsideration must be made in accordance with the requirements of Civil L.R. 7-9.</w:t>
      </w:r>
      <w:r w:rsidR="00257DEC" w:rsidRPr="006338A6">
        <w:t xml:space="preserve"> </w:t>
      </w:r>
      <w:r w:rsidRPr="006338A6">
        <w:t>The moving party must specifically show</w:t>
      </w:r>
      <w:r w:rsidR="00C65BC2" w:rsidRPr="006338A6">
        <w:t xml:space="preserve"> reasonable diligence in bringing the motion and one of the following</w:t>
      </w:r>
      <w:r w:rsidRPr="006338A6">
        <w:t>:</w:t>
      </w:r>
    </w:p>
    <w:p w14:paraId="4BADC720" w14:textId="77777777" w:rsidR="00BB0626" w:rsidRPr="006338A6" w:rsidRDefault="00BB0626" w:rsidP="00A67BCD">
      <w:pPr>
        <w:pStyle w:val="ListParagraph"/>
        <w:numPr>
          <w:ilvl w:val="0"/>
          <w:numId w:val="64"/>
        </w:numPr>
        <w:spacing w:before="120"/>
        <w:ind w:left="2160" w:hanging="540"/>
      </w:pPr>
      <w:r w:rsidRPr="006338A6">
        <w:t>That at the time of the motion for leave, a material difference in fact or law exists from that which was presented to the Court before entry of the interlocutory order for which reconsideration is sought.</w:t>
      </w:r>
      <w:r w:rsidR="00257DEC" w:rsidRPr="006338A6">
        <w:t xml:space="preserve"> </w:t>
      </w:r>
      <w:r w:rsidRPr="006338A6">
        <w:t>The party also must show that in the exercise of reasonable diligence the party applying for reconsideration did not know such fact or law at the time of the interlocutory order; or</w:t>
      </w:r>
    </w:p>
    <w:p w14:paraId="64BCE6DF" w14:textId="77777777" w:rsidR="00BB0626" w:rsidRPr="006338A6" w:rsidRDefault="00BB0626" w:rsidP="00A67BCD">
      <w:pPr>
        <w:pStyle w:val="ListParagraph"/>
        <w:numPr>
          <w:ilvl w:val="0"/>
          <w:numId w:val="64"/>
        </w:numPr>
        <w:spacing w:before="120"/>
        <w:ind w:left="2160" w:hanging="540"/>
      </w:pPr>
      <w:r w:rsidRPr="006338A6">
        <w:t>The emergence of new material facts or a change of law occurring after the time of such order; or</w:t>
      </w:r>
    </w:p>
    <w:p w14:paraId="3DF1E775" w14:textId="77777777" w:rsidR="00257DEC" w:rsidRPr="006338A6" w:rsidRDefault="00BB0626" w:rsidP="00A67BCD">
      <w:pPr>
        <w:pStyle w:val="ListParagraph"/>
        <w:numPr>
          <w:ilvl w:val="0"/>
          <w:numId w:val="64"/>
        </w:numPr>
        <w:spacing w:before="120"/>
        <w:ind w:left="2160" w:hanging="540"/>
      </w:pPr>
      <w:r w:rsidRPr="006338A6">
        <w:t>A manifest failure by the Court to consider material facts or dispositive legal arguments which were presented to the Court before such interlocutory order.</w:t>
      </w:r>
      <w:r w:rsidR="00257DEC" w:rsidRPr="006338A6">
        <w:t xml:space="preserve"> </w:t>
      </w:r>
    </w:p>
    <w:p w14:paraId="0449434E" w14:textId="77777777" w:rsidR="00257DEC" w:rsidRPr="006338A6" w:rsidRDefault="00BB0626" w:rsidP="00A67BCD">
      <w:pPr>
        <w:pStyle w:val="ListParagraph"/>
        <w:numPr>
          <w:ilvl w:val="0"/>
          <w:numId w:val="63"/>
        </w:numPr>
        <w:ind w:left="1620" w:hanging="540"/>
      </w:pPr>
      <w:bookmarkStart w:id="161" w:name="_Toc206511723"/>
      <w:r w:rsidRPr="006338A6">
        <w:rPr>
          <w:rStyle w:val="Heading3Char"/>
        </w:rPr>
        <w:t>Prohibition Against Repetition of Argument</w:t>
      </w:r>
      <w:bookmarkEnd w:id="161"/>
      <w:r w:rsidRPr="006338A6">
        <w:t>.</w:t>
      </w:r>
      <w:r w:rsidR="00257DEC" w:rsidRPr="006338A6">
        <w:t xml:space="preserve"> </w:t>
      </w:r>
      <w:r w:rsidRPr="006338A6">
        <w:t>No motion for leave to file a motion for reconsideration may repeat any oral or written argument made by the applying party in support of or in opposition to the interlocutory order which the party now seeks to have reconsidered.</w:t>
      </w:r>
      <w:r w:rsidR="00257DEC" w:rsidRPr="006338A6">
        <w:t xml:space="preserve"> </w:t>
      </w:r>
      <w:r w:rsidRPr="006338A6">
        <w:t>Any party who violates this restriction shall be subject to appropriate sanctions.</w:t>
      </w:r>
      <w:r w:rsidR="00257DEC" w:rsidRPr="006338A6">
        <w:t xml:space="preserve"> </w:t>
      </w:r>
    </w:p>
    <w:p w14:paraId="09A7CBF9" w14:textId="34B0F9BE" w:rsidR="00257DEC" w:rsidRPr="006338A6" w:rsidRDefault="00BB0626" w:rsidP="00A67BCD">
      <w:pPr>
        <w:pStyle w:val="ListParagraph"/>
        <w:numPr>
          <w:ilvl w:val="0"/>
          <w:numId w:val="63"/>
        </w:numPr>
        <w:ind w:left="1620" w:hanging="540"/>
      </w:pPr>
      <w:bookmarkStart w:id="162" w:name="_Toc206511724"/>
      <w:r w:rsidRPr="006338A6">
        <w:rPr>
          <w:rStyle w:val="Heading3Char"/>
        </w:rPr>
        <w:t>Determination of Motion</w:t>
      </w:r>
      <w:bookmarkEnd w:id="162"/>
      <w:r w:rsidRPr="006338A6">
        <w:t>.</w:t>
      </w:r>
      <w:r w:rsidR="00257DEC" w:rsidRPr="006338A6">
        <w:t xml:space="preserve"> </w:t>
      </w:r>
      <w:r w:rsidRPr="006338A6">
        <w:t xml:space="preserve">Unless otherwise ordered by the assigned Judge, no response need be filed and no hearing will be held concerning a motion for leave to file </w:t>
      </w:r>
      <w:r w:rsidRPr="006338A6">
        <w:lastRenderedPageBreak/>
        <w:t xml:space="preserve">a motion to reconsider. If the </w:t>
      </w:r>
      <w:r w:rsidR="006F1808" w:rsidRPr="006338A6">
        <w:t>J</w:t>
      </w:r>
      <w:r w:rsidRPr="006338A6">
        <w:t xml:space="preserve">udge decides to order the filing of additional papers or that the matter warrants a hearing, the </w:t>
      </w:r>
      <w:r w:rsidR="006F1808" w:rsidRPr="006338A6">
        <w:t>J</w:t>
      </w:r>
      <w:r w:rsidRPr="006338A6">
        <w:t>udge will fix an appropriate schedule.</w:t>
      </w:r>
      <w:r w:rsidR="00257DEC" w:rsidRPr="006338A6">
        <w:t xml:space="preserve"> </w:t>
      </w:r>
    </w:p>
    <w:p w14:paraId="0548D19F" w14:textId="77777777" w:rsidR="00BB0626" w:rsidRPr="006338A6" w:rsidRDefault="00BE7BA3" w:rsidP="00BE7BA3">
      <w:pPr>
        <w:pStyle w:val="Heading2"/>
        <w:ind w:hanging="720"/>
      </w:pPr>
      <w:bookmarkStart w:id="163" w:name="_Toc206511725"/>
      <w:r w:rsidRPr="006338A6">
        <w:t>7-10.</w:t>
      </w:r>
      <w:r w:rsidRPr="006338A6">
        <w:tab/>
      </w:r>
      <w:r w:rsidR="00BB0626" w:rsidRPr="006338A6">
        <w:t xml:space="preserve">Ex </w:t>
      </w:r>
      <w:proofErr w:type="spellStart"/>
      <w:r w:rsidR="00BB0626" w:rsidRPr="006338A6">
        <w:t>Parte</w:t>
      </w:r>
      <w:proofErr w:type="spellEnd"/>
      <w:r w:rsidR="00BB0626" w:rsidRPr="006338A6">
        <w:t xml:space="preserve"> Motions</w:t>
      </w:r>
      <w:bookmarkEnd w:id="163"/>
    </w:p>
    <w:p w14:paraId="559E8326" w14:textId="08A38C75" w:rsidR="00257DEC" w:rsidRPr="006338A6" w:rsidRDefault="00BB0626" w:rsidP="00CF2C87">
      <w:r w:rsidRPr="006338A6">
        <w:t xml:space="preserve">Unless otherwise ordered by the assigned Judge, a party may file an ex </w:t>
      </w:r>
      <w:proofErr w:type="spellStart"/>
      <w:r w:rsidRPr="006338A6">
        <w:t>parte</w:t>
      </w:r>
      <w:proofErr w:type="spellEnd"/>
      <w:r w:rsidRPr="006338A6">
        <w:t xml:space="preserve"> motion, that is, a motion filed without notice to opposing party, only if a statute, Federal Rule, local rule</w:t>
      </w:r>
      <w:r w:rsidR="685FF79D" w:rsidRPr="006338A6">
        <w:t>,</w:t>
      </w:r>
      <w:r w:rsidRPr="006338A6">
        <w:t xml:space="preserve"> or Standing Order authorizes ex </w:t>
      </w:r>
      <w:proofErr w:type="spellStart"/>
      <w:r w:rsidRPr="006338A6">
        <w:t>parte</w:t>
      </w:r>
      <w:proofErr w:type="spellEnd"/>
      <w:r w:rsidRPr="006338A6">
        <w:t xml:space="preserve"> </w:t>
      </w:r>
      <w:r w:rsidR="0A16D4BC" w:rsidRPr="006338A6">
        <w:t>filing</w:t>
      </w:r>
      <w:r w:rsidR="7A01AD10" w:rsidRPr="006338A6">
        <w:t xml:space="preserve">. </w:t>
      </w:r>
      <w:r w:rsidR="00755BCF" w:rsidRPr="006338A6">
        <w:t xml:space="preserve">The motion must include </w:t>
      </w:r>
      <w:r w:rsidRPr="006338A6">
        <w:t>a citation to the statute, rule</w:t>
      </w:r>
      <w:r w:rsidR="5C1C80CA" w:rsidRPr="006338A6">
        <w:t>,</w:t>
      </w:r>
      <w:r w:rsidRPr="006338A6">
        <w:t xml:space="preserve"> or order which permits the use of an ex </w:t>
      </w:r>
      <w:proofErr w:type="spellStart"/>
      <w:r w:rsidRPr="006338A6">
        <w:t>parte</w:t>
      </w:r>
      <w:proofErr w:type="spellEnd"/>
      <w:r w:rsidRPr="006338A6">
        <w:t xml:space="preserve"> motion to obtain the relief sought.</w:t>
      </w:r>
      <w:r w:rsidR="00257DEC" w:rsidRPr="006338A6">
        <w:t xml:space="preserve"> </w:t>
      </w:r>
    </w:p>
    <w:p w14:paraId="3D1A2019" w14:textId="77777777" w:rsidR="00BB0626" w:rsidRPr="006338A6" w:rsidRDefault="00BB0626" w:rsidP="005A6FA5">
      <w:pPr>
        <w:pStyle w:val="Heading5forx-refs"/>
      </w:pPr>
      <w:r w:rsidRPr="006338A6">
        <w:t>Cross Reference</w:t>
      </w:r>
    </w:p>
    <w:p w14:paraId="2E4E2A03" w14:textId="77777777" w:rsidR="00257DEC" w:rsidRPr="006338A6" w:rsidRDefault="00BB0626" w:rsidP="00410290">
      <w:pPr>
        <w:pStyle w:val="Cross-reference"/>
        <w:rPr>
          <w:sz w:val="24"/>
        </w:rPr>
      </w:pPr>
      <w:r w:rsidRPr="006338A6">
        <w:t>See, e.g., Civil L.R. 65-1 “</w:t>
      </w:r>
      <w:r w:rsidRPr="006338A6">
        <w:rPr>
          <w:i/>
        </w:rPr>
        <w:t>Temporary Restraining Orders.</w:t>
      </w:r>
      <w:r w:rsidRPr="006338A6">
        <w:t>”</w:t>
      </w:r>
      <w:r w:rsidR="00257DEC" w:rsidRPr="006338A6">
        <w:rPr>
          <w:sz w:val="24"/>
        </w:rPr>
        <w:t xml:space="preserve"> </w:t>
      </w:r>
    </w:p>
    <w:p w14:paraId="07AE8125" w14:textId="77777777" w:rsidR="00BB0626" w:rsidRPr="006338A6" w:rsidRDefault="00BE7BA3" w:rsidP="00BE7BA3">
      <w:pPr>
        <w:pStyle w:val="Heading2"/>
        <w:ind w:hanging="720"/>
      </w:pPr>
      <w:bookmarkStart w:id="164" w:name="_Toc206511726"/>
      <w:r w:rsidRPr="006338A6">
        <w:t>7-11.</w:t>
      </w:r>
      <w:r w:rsidRPr="006338A6">
        <w:tab/>
      </w:r>
      <w:r w:rsidR="00BB0626" w:rsidRPr="006338A6">
        <w:t>Motion for Administrative Relief</w:t>
      </w:r>
      <w:bookmarkEnd w:id="164"/>
    </w:p>
    <w:p w14:paraId="4C9D29EE" w14:textId="6C58CDFE" w:rsidR="00257DEC" w:rsidRPr="006338A6" w:rsidRDefault="00BB0626" w:rsidP="00CF2C87">
      <w:r w:rsidRPr="006338A6">
        <w:t xml:space="preserve">The Court recognizes that </w:t>
      </w:r>
      <w:proofErr w:type="gramStart"/>
      <w:r w:rsidRPr="006338A6">
        <w:t>during the course of</w:t>
      </w:r>
      <w:proofErr w:type="gramEnd"/>
      <w:r w:rsidRPr="006338A6">
        <w:t xml:space="preserve"> case proceedings a party may require a Court order with respect to miscellaneous administrative matters, not otherwise governed by a federal statute, Federal</w:t>
      </w:r>
      <w:r w:rsidR="00C35D5A" w:rsidRPr="006338A6">
        <w:t xml:space="preserve"> Rule, </w:t>
      </w:r>
      <w:r w:rsidRPr="006338A6">
        <w:t>local rule</w:t>
      </w:r>
      <w:r w:rsidR="00C35D5A" w:rsidRPr="006338A6">
        <w:t>,</w:t>
      </w:r>
      <w:r w:rsidRPr="006338A6">
        <w:t xml:space="preserve"> or standing order of the assigned </w:t>
      </w:r>
      <w:r w:rsidR="006F1808" w:rsidRPr="006338A6">
        <w:t>J</w:t>
      </w:r>
      <w:r w:rsidRPr="006338A6">
        <w:t>udge.</w:t>
      </w:r>
      <w:r w:rsidR="00257DEC" w:rsidRPr="006338A6">
        <w:t xml:space="preserve"> </w:t>
      </w:r>
      <w:r w:rsidRPr="006338A6">
        <w:t>These motions would include matters such as motions to exceed otherwise applicable page limitations or motions to file documents under seal, for example.</w:t>
      </w:r>
    </w:p>
    <w:p w14:paraId="445E5FDC" w14:textId="25E37373" w:rsidR="00257DEC" w:rsidRPr="006338A6" w:rsidRDefault="00BB0626" w:rsidP="00A67BCD">
      <w:pPr>
        <w:pStyle w:val="ListParagraph"/>
        <w:numPr>
          <w:ilvl w:val="0"/>
          <w:numId w:val="65"/>
        </w:numPr>
        <w:ind w:left="1620" w:hanging="540"/>
      </w:pPr>
      <w:bookmarkStart w:id="165" w:name="_Toc206511727"/>
      <w:r w:rsidRPr="006338A6">
        <w:rPr>
          <w:rStyle w:val="Heading3Char"/>
        </w:rPr>
        <w:t>Form and Content of Motions</w:t>
      </w:r>
      <w:bookmarkEnd w:id="165"/>
      <w:r w:rsidRPr="006338A6">
        <w:t>.</w:t>
      </w:r>
      <w:r w:rsidR="00257DEC" w:rsidRPr="006338A6">
        <w:t xml:space="preserve"> </w:t>
      </w:r>
      <w:r w:rsidRPr="006338A6">
        <w:t>A motion for an order concerning a miscellaneous administrative matter may not exceed 5 pages (not counting declarations and exhibits), must set forth specifically the action requested and the reasons supporting the motion</w:t>
      </w:r>
      <w:r w:rsidR="004058A8" w:rsidRPr="006338A6">
        <w:t>,</w:t>
      </w:r>
      <w:r w:rsidRPr="006338A6">
        <w:t xml:space="preserve"> and must be accompanied by a proposed order and by either a stipulation under Civil L.R. 7-12 or by a declaration that explains why a stipulation could not be obtained.</w:t>
      </w:r>
      <w:r w:rsidR="00257DEC" w:rsidRPr="006338A6">
        <w:t xml:space="preserve"> </w:t>
      </w:r>
      <w:r w:rsidR="00D44699" w:rsidRPr="006338A6">
        <w:t>If the motion is manually filed,</w:t>
      </w:r>
      <w:r w:rsidR="004C75D1" w:rsidRPr="006338A6">
        <w:t xml:space="preserve"> </w:t>
      </w:r>
      <w:r w:rsidR="00D44699" w:rsidRPr="006338A6">
        <w:t>t</w:t>
      </w:r>
      <w:r w:rsidRPr="006338A6">
        <w:t xml:space="preserve">he moving party must deliver the motion and all attachments to all other parties on the same day </w:t>
      </w:r>
      <w:r w:rsidR="000A1F51" w:rsidRPr="006338A6">
        <w:t xml:space="preserve">that </w:t>
      </w:r>
      <w:r w:rsidRPr="006338A6">
        <w:t>the motion is filed.</w:t>
      </w:r>
    </w:p>
    <w:p w14:paraId="739050F0" w14:textId="21D0C517" w:rsidR="00257DEC" w:rsidRPr="006338A6" w:rsidRDefault="00BB0626" w:rsidP="00A67BCD">
      <w:pPr>
        <w:pStyle w:val="ListParagraph"/>
        <w:numPr>
          <w:ilvl w:val="0"/>
          <w:numId w:val="65"/>
        </w:numPr>
        <w:ind w:left="1620" w:hanging="540"/>
      </w:pPr>
      <w:bookmarkStart w:id="166" w:name="_Toc206511728"/>
      <w:r w:rsidRPr="006338A6">
        <w:rPr>
          <w:rStyle w:val="Heading3Char"/>
        </w:rPr>
        <w:t>Opposition to or Support for Motion for Administrative Relief</w:t>
      </w:r>
      <w:bookmarkEnd w:id="166"/>
      <w:r w:rsidRPr="006338A6">
        <w:t>.</w:t>
      </w:r>
      <w:r w:rsidR="00257DEC" w:rsidRPr="006338A6">
        <w:t xml:space="preserve"> </w:t>
      </w:r>
      <w:r w:rsidRPr="006338A6">
        <w:t>Any opposition to or support for a Motion for Administrative Relief may not exceed 5 pages (not counting declarations and exhibits), must set forth succinctly the reasons</w:t>
      </w:r>
      <w:r w:rsidR="00797AB6" w:rsidRPr="006338A6">
        <w:t xml:space="preserve"> in opposition or support</w:t>
      </w:r>
      <w:r w:rsidRPr="006338A6">
        <w:t>, must be accompanied by a proposed order, and must be filed no later than 4 days after the motion has been filed.</w:t>
      </w:r>
      <w:r w:rsidR="00257DEC" w:rsidRPr="006338A6">
        <w:t xml:space="preserve"> </w:t>
      </w:r>
      <w:r w:rsidRPr="006338A6">
        <w:t xml:space="preserve">The opposition or support and all attachments </w:t>
      </w:r>
      <w:r w:rsidR="00610C07" w:rsidRPr="006338A6">
        <w:t>thereto</w:t>
      </w:r>
      <w:r w:rsidR="007E07AC" w:rsidRPr="006338A6">
        <w:t>, if manually filed,</w:t>
      </w:r>
      <w:r w:rsidRPr="006338A6">
        <w:t xml:space="preserve"> must be delivered to all other parties the same day it is </w:t>
      </w:r>
      <w:r w:rsidR="007E07AC" w:rsidRPr="006338A6">
        <w:t xml:space="preserve">manually </w:t>
      </w:r>
      <w:r w:rsidRPr="006338A6">
        <w:t>filed.</w:t>
      </w:r>
    </w:p>
    <w:p w14:paraId="027DF51D" w14:textId="77777777" w:rsidR="00257DEC" w:rsidRPr="006338A6" w:rsidRDefault="00BB0626" w:rsidP="00A67BCD">
      <w:pPr>
        <w:pStyle w:val="ListParagraph"/>
        <w:numPr>
          <w:ilvl w:val="0"/>
          <w:numId w:val="65"/>
        </w:numPr>
        <w:ind w:left="1620" w:hanging="540"/>
      </w:pPr>
      <w:bookmarkStart w:id="167" w:name="_Toc206511729"/>
      <w:r w:rsidRPr="006338A6">
        <w:rPr>
          <w:rStyle w:val="Heading3Char"/>
        </w:rPr>
        <w:t>Action by the Court</w:t>
      </w:r>
      <w:bookmarkEnd w:id="167"/>
      <w:r w:rsidRPr="006338A6">
        <w:t>.</w:t>
      </w:r>
      <w:r w:rsidR="00257DEC" w:rsidRPr="006338A6">
        <w:t xml:space="preserve"> </w:t>
      </w:r>
      <w:r w:rsidRPr="006338A6">
        <w:t>Unless otherwise ordered, a Motion for Administrative Relief is deemed submitted for immediate determination without hearing on the day after the opposition is due.</w:t>
      </w:r>
      <w:r w:rsidR="00257DEC" w:rsidRPr="006338A6">
        <w:t xml:space="preserve"> </w:t>
      </w:r>
    </w:p>
    <w:p w14:paraId="3530F8A2" w14:textId="77777777" w:rsidR="00BB0626" w:rsidRPr="006338A6" w:rsidRDefault="00BE7BA3" w:rsidP="00BE7BA3">
      <w:pPr>
        <w:pStyle w:val="Heading2"/>
        <w:ind w:hanging="720"/>
      </w:pPr>
      <w:bookmarkStart w:id="168" w:name="_Toc206511730"/>
      <w:r w:rsidRPr="006338A6">
        <w:t>7-12.</w:t>
      </w:r>
      <w:r w:rsidRPr="006338A6">
        <w:tab/>
      </w:r>
      <w:r w:rsidR="00BB0626" w:rsidRPr="006338A6">
        <w:t>Stipulations</w:t>
      </w:r>
      <w:bookmarkEnd w:id="168"/>
    </w:p>
    <w:p w14:paraId="32BF20F1" w14:textId="77777777" w:rsidR="00257DEC" w:rsidRPr="006338A6" w:rsidRDefault="00BB0626" w:rsidP="00CF2C87">
      <w:r w:rsidRPr="006338A6">
        <w:t>Every stipulation requesting judicial action must be in writing signed by all affected parties or their counsel.</w:t>
      </w:r>
      <w:r w:rsidR="00257DEC" w:rsidRPr="006338A6">
        <w:t xml:space="preserve"> </w:t>
      </w:r>
      <w:r w:rsidRPr="006338A6">
        <w:t>A proposed form of order may be submitted with the stipulation and may consist of an endorsement on the stipulation of the words, “PURSUANT TO STIPULATION, IT IS SO ORDERED,” with spaces designated for the date and the signature of the Judge.</w:t>
      </w:r>
      <w:r w:rsidR="00257DEC" w:rsidRPr="006338A6">
        <w:t xml:space="preserve"> </w:t>
      </w:r>
    </w:p>
    <w:p w14:paraId="695F8FF8" w14:textId="77777777" w:rsidR="00BB0626" w:rsidRPr="006338A6" w:rsidRDefault="00BE7BA3" w:rsidP="00BE7BA3">
      <w:pPr>
        <w:pStyle w:val="Heading2"/>
        <w:ind w:hanging="720"/>
      </w:pPr>
      <w:bookmarkStart w:id="169" w:name="_Toc206511731"/>
      <w:r w:rsidRPr="006338A6">
        <w:t>7-13.</w:t>
      </w:r>
      <w:r w:rsidRPr="006338A6">
        <w:tab/>
      </w:r>
      <w:r w:rsidR="00BB0626" w:rsidRPr="006338A6">
        <w:t>Notice Regarding Submitted Matters</w:t>
      </w:r>
      <w:bookmarkEnd w:id="169"/>
    </w:p>
    <w:p w14:paraId="726F9653" w14:textId="03368944" w:rsidR="00E669D5" w:rsidRPr="006338A6" w:rsidRDefault="00BB0626" w:rsidP="32F57073">
      <w:pPr>
        <w:rPr>
          <w:b/>
          <w:bCs/>
          <w:sz w:val="20"/>
          <w:szCs w:val="20"/>
        </w:rPr>
      </w:pPr>
      <w:r w:rsidRPr="006338A6">
        <w:t>Whenever any motion or other matter has been under submission for more than 120 days, a party, individually or jointly with another</w:t>
      </w:r>
      <w:r w:rsidR="0028248E" w:rsidRPr="006338A6">
        <w:t xml:space="preserve"> party, may file with the Court</w:t>
      </w:r>
      <w:r w:rsidRPr="006338A6">
        <w:t xml:space="preserve"> </w:t>
      </w:r>
      <w:r w:rsidR="001A0FDF" w:rsidRPr="006338A6">
        <w:t>a notice that the matter re</w:t>
      </w:r>
      <w:r w:rsidR="00A11001" w:rsidRPr="006338A6">
        <w:t xml:space="preserve">mains under submission, </w:t>
      </w:r>
      <w:r w:rsidR="001469F9" w:rsidRPr="006338A6">
        <w:t>or may ask the Northern District of California Ombudsperson to provide such notice to the Court</w:t>
      </w:r>
      <w:r w:rsidR="008F7045" w:rsidRPr="006338A6">
        <w:t>.</w:t>
      </w:r>
      <w:r w:rsidR="00257DEC" w:rsidRPr="006338A6">
        <w:t xml:space="preserve"> </w:t>
      </w:r>
      <w:r w:rsidRPr="006338A6">
        <w:t>If judicial action is not taken, subsequent notices may be filed at the expiration of each 120-day period thereafter until a ruling is made.</w:t>
      </w:r>
      <w:r w:rsidR="2378F373" w:rsidRPr="006338A6">
        <w:t xml:space="preserve">  </w:t>
      </w:r>
    </w:p>
    <w:p w14:paraId="443A4C7B" w14:textId="5E5DEAF2" w:rsidR="00257DEC" w:rsidRPr="006338A6" w:rsidRDefault="4DD9EBDD" w:rsidP="009338C3">
      <w:r w:rsidRPr="006338A6">
        <w:t>This rule does not preclude a party from filing an earlier notice if it is warranted by the nature of the matter under submission (e.g., motion for extraordinary relief).</w:t>
      </w:r>
    </w:p>
    <w:p w14:paraId="2CBC7C55" w14:textId="2C242354" w:rsidR="00755BCF" w:rsidRPr="006338A6" w:rsidRDefault="00BE7BA3" w:rsidP="00FA6E7F">
      <w:pPr>
        <w:pStyle w:val="Heading2"/>
        <w:ind w:hanging="720"/>
      </w:pPr>
      <w:bookmarkStart w:id="170" w:name="_Toc206511732"/>
      <w:r w:rsidRPr="006338A6">
        <w:lastRenderedPageBreak/>
        <w:t>7-14.</w:t>
      </w:r>
      <w:r w:rsidRPr="006338A6">
        <w:tab/>
      </w:r>
      <w:r w:rsidR="00BB0626" w:rsidRPr="006338A6">
        <w:t>Designation Not for Citation</w:t>
      </w:r>
      <w:r w:rsidR="006E7CFF">
        <w:t xml:space="preserve"> </w:t>
      </w:r>
      <w:r w:rsidR="006E7CFF" w:rsidRPr="00FA6E7F">
        <w:t>[withdrawn]</w:t>
      </w:r>
      <w:bookmarkEnd w:id="170"/>
      <w:r w:rsidR="00755BCF" w:rsidRPr="006338A6">
        <w:br w:type="page"/>
      </w:r>
    </w:p>
    <w:p w14:paraId="55FA8D70" w14:textId="77777777" w:rsidR="00F05648" w:rsidRPr="006338A6" w:rsidRDefault="00BB0626" w:rsidP="00A67BCD">
      <w:pPr>
        <w:pStyle w:val="Heading1"/>
        <w:numPr>
          <w:ilvl w:val="0"/>
          <w:numId w:val="66"/>
        </w:numPr>
        <w:ind w:left="432" w:hanging="432"/>
      </w:pPr>
      <w:bookmarkStart w:id="171" w:name="_Toc206511733"/>
      <w:r w:rsidRPr="006338A6">
        <w:lastRenderedPageBreak/>
        <w:t>FORM OF PAPERS</w:t>
      </w:r>
      <w:bookmarkEnd w:id="171"/>
    </w:p>
    <w:p w14:paraId="0810E33F" w14:textId="77777777" w:rsidR="00BB0626" w:rsidRPr="006338A6" w:rsidRDefault="00BE7BA3" w:rsidP="00BE7BA3">
      <w:pPr>
        <w:pStyle w:val="Heading2"/>
        <w:widowControl w:val="0"/>
        <w:spacing w:line="240" w:lineRule="exact"/>
        <w:ind w:hanging="720"/>
        <w:jc w:val="both"/>
      </w:pPr>
      <w:bookmarkStart w:id="172" w:name="_Toc206511734"/>
      <w:r w:rsidRPr="006338A6">
        <w:t>10-1.</w:t>
      </w:r>
      <w:r w:rsidRPr="006338A6">
        <w:tab/>
      </w:r>
      <w:r w:rsidR="00BB0626" w:rsidRPr="006338A6">
        <w:t>Amended Pleadings</w:t>
      </w:r>
      <w:bookmarkEnd w:id="172"/>
    </w:p>
    <w:p w14:paraId="0AEAAE66" w14:textId="77777777" w:rsidR="00257DEC" w:rsidRPr="006338A6" w:rsidRDefault="00BB0626" w:rsidP="00CF2C87">
      <w:r w:rsidRPr="006338A6">
        <w:t>Any party filing or moving to file an amended pleading must reproduce the entire proposed pleading and may not incorporate any part of a prior pleading by reference.</w:t>
      </w:r>
      <w:r w:rsidR="00257DEC" w:rsidRPr="006338A6">
        <w:t xml:space="preserve"> </w:t>
      </w:r>
    </w:p>
    <w:p w14:paraId="68312F9B" w14:textId="77777777" w:rsidR="00BB0626" w:rsidRPr="006338A6" w:rsidRDefault="00BB0626" w:rsidP="00BB0626">
      <w:pPr>
        <w:widowControl w:val="0"/>
        <w:spacing w:line="240" w:lineRule="exact"/>
        <w:jc w:val="both"/>
        <w:rPr>
          <w:sz w:val="24"/>
        </w:rPr>
      </w:pPr>
      <w:r w:rsidRPr="006338A6">
        <w:rPr>
          <w:sz w:val="24"/>
        </w:rPr>
        <w:br w:type="page"/>
      </w:r>
    </w:p>
    <w:p w14:paraId="41FC421F" w14:textId="77777777" w:rsidR="00265D4E" w:rsidRPr="006338A6" w:rsidRDefault="00265D4E" w:rsidP="00A67BCD">
      <w:pPr>
        <w:pStyle w:val="Heading1"/>
        <w:numPr>
          <w:ilvl w:val="0"/>
          <w:numId w:val="66"/>
        </w:numPr>
        <w:ind w:left="432" w:hanging="432"/>
      </w:pPr>
      <w:bookmarkStart w:id="173" w:name="_Toc206511735"/>
      <w:r w:rsidRPr="006338A6">
        <w:lastRenderedPageBreak/>
        <w:t>Attorneys</w:t>
      </w:r>
      <w:bookmarkEnd w:id="173"/>
    </w:p>
    <w:p w14:paraId="05817FEC" w14:textId="77777777" w:rsidR="00265D4E" w:rsidRPr="006338A6" w:rsidRDefault="00265D4E" w:rsidP="00265D4E">
      <w:pPr>
        <w:pStyle w:val="Heading2"/>
        <w:widowControl w:val="0"/>
        <w:spacing w:line="240" w:lineRule="exact"/>
        <w:ind w:hanging="720"/>
        <w:jc w:val="both"/>
      </w:pPr>
      <w:bookmarkStart w:id="174" w:name="_Toc206511736"/>
      <w:r w:rsidRPr="006338A6">
        <w:t>11-1.</w:t>
      </w:r>
      <w:r w:rsidR="00611477" w:rsidRPr="006338A6">
        <w:tab/>
      </w:r>
      <w:r w:rsidRPr="006338A6">
        <w:t>The Bar of this Court</w:t>
      </w:r>
      <w:bookmarkEnd w:id="174"/>
    </w:p>
    <w:p w14:paraId="54154059" w14:textId="3B38BDFD" w:rsidR="00265D4E" w:rsidRPr="006338A6" w:rsidRDefault="0075456E" w:rsidP="0075456E">
      <w:pPr>
        <w:pStyle w:val="ListParagraph"/>
        <w:ind w:left="1620" w:hanging="540"/>
        <w:rPr>
          <w:strike/>
        </w:rPr>
      </w:pPr>
      <w:r w:rsidRPr="006338A6">
        <w:rPr>
          <w:b/>
        </w:rPr>
        <w:t>(a)</w:t>
      </w:r>
      <w:r w:rsidRPr="006338A6">
        <w:tab/>
      </w:r>
      <w:r w:rsidR="00265D4E" w:rsidRPr="006338A6">
        <w:rPr>
          <w:rStyle w:val="Heading3Char"/>
        </w:rPr>
        <w:t>Members of the Bar</w:t>
      </w:r>
      <w:r w:rsidR="00265D4E" w:rsidRPr="006338A6">
        <w:t>. Except as provi</w:t>
      </w:r>
      <w:r w:rsidR="004442B3" w:rsidRPr="006338A6">
        <w:t>ded in Civil L.R. 11-2, 11-3</w:t>
      </w:r>
      <w:r w:rsidR="006042BC" w:rsidRPr="006338A6">
        <w:t>,</w:t>
      </w:r>
      <w:r w:rsidR="00F049F4" w:rsidRPr="006338A6">
        <w:t xml:space="preserve"> and </w:t>
      </w:r>
      <w:r w:rsidR="004442B3" w:rsidRPr="006338A6">
        <w:t>11-9</w:t>
      </w:r>
      <w:r w:rsidR="00F049F4" w:rsidRPr="006338A6">
        <w:t>,</w:t>
      </w:r>
      <w:r w:rsidR="00265D4E" w:rsidRPr="006338A6">
        <w:t xml:space="preserve"> </w:t>
      </w:r>
      <w:r w:rsidR="004442B3" w:rsidRPr="006338A6">
        <w:t>and Fed. R. Civ. P. 45(f)</w:t>
      </w:r>
      <w:r w:rsidR="006042BC" w:rsidRPr="006338A6">
        <w:t>,</w:t>
      </w:r>
      <w:r w:rsidR="004442B3" w:rsidRPr="006338A6">
        <w:t xml:space="preserve"> </w:t>
      </w:r>
      <w:r w:rsidR="00265D4E" w:rsidRPr="006338A6">
        <w:t xml:space="preserve">an attorney must be a member of the bar of this Court to practice in this Court and in the Bankruptcy Court of this District. </w:t>
      </w:r>
    </w:p>
    <w:p w14:paraId="302FD033" w14:textId="68DEB33C" w:rsidR="00B345CD" w:rsidRPr="006338A6" w:rsidRDefault="00265D4E" w:rsidP="0075456E">
      <w:pPr>
        <w:pStyle w:val="ListParagraph"/>
        <w:ind w:left="1620" w:hanging="540"/>
      </w:pPr>
      <w:r w:rsidRPr="006338A6">
        <w:rPr>
          <w:b/>
        </w:rPr>
        <w:t>(b)</w:t>
      </w:r>
      <w:r w:rsidR="0075456E" w:rsidRPr="006338A6">
        <w:tab/>
      </w:r>
      <w:r w:rsidRPr="006338A6">
        <w:rPr>
          <w:rStyle w:val="Heading3Char"/>
        </w:rPr>
        <w:t>Eligibility for Membership</w:t>
      </w:r>
      <w:r w:rsidRPr="006338A6">
        <w:t>. To be eligible for admission to and continuing membership in the bar of this Court, an</w:t>
      </w:r>
      <w:r w:rsidRPr="006338A6">
        <w:rPr>
          <w:color w:val="C0504D" w:themeColor="accent2"/>
        </w:rPr>
        <w:t xml:space="preserve"> </w:t>
      </w:r>
      <w:r w:rsidRPr="006338A6">
        <w:t>attorney must be</w:t>
      </w:r>
      <w:r w:rsidR="00E01260" w:rsidRPr="006338A6">
        <w:t xml:space="preserve"> an active member in good standing </w:t>
      </w:r>
      <w:r w:rsidR="00C21BC8" w:rsidRPr="006338A6">
        <w:t xml:space="preserve">of the State Bar of California.  For any attorney admitted to the bar of this court before September 1, </w:t>
      </w:r>
      <w:proofErr w:type="gramStart"/>
      <w:r w:rsidR="00C21BC8" w:rsidRPr="006338A6">
        <w:t>1995</w:t>
      </w:r>
      <w:proofErr w:type="gramEnd"/>
      <w:r w:rsidR="00C21BC8" w:rsidRPr="006338A6">
        <w:t xml:space="preserve"> based on membership in the bar of a jurisdiction other than California</w:t>
      </w:r>
      <w:r w:rsidR="00446C34" w:rsidRPr="006338A6">
        <w:t xml:space="preserve">, continuing membership in the bar of that jurisdiction is an acceptable alternative basis for eligibility.  </w:t>
      </w:r>
    </w:p>
    <w:p w14:paraId="41F454E0" w14:textId="77777777" w:rsidR="00023F72" w:rsidRPr="006338A6" w:rsidRDefault="00023F72" w:rsidP="009338C3">
      <w:pPr>
        <w:pStyle w:val="ListParagraph"/>
        <w:ind w:left="2160" w:hanging="540"/>
      </w:pPr>
    </w:p>
    <w:p w14:paraId="4CDF6B8F" w14:textId="77777777" w:rsidR="00265D4E" w:rsidRPr="006338A6" w:rsidRDefault="00265D4E" w:rsidP="009338C3">
      <w:pPr>
        <w:pStyle w:val="ListParagraph"/>
        <w:ind w:left="1620" w:hanging="540"/>
      </w:pPr>
      <w:r w:rsidRPr="006338A6">
        <w:rPr>
          <w:b/>
        </w:rPr>
        <w:t>(c)</w:t>
      </w:r>
      <w:r w:rsidR="0075456E" w:rsidRPr="006338A6">
        <w:tab/>
      </w:r>
      <w:r w:rsidRPr="006338A6">
        <w:rPr>
          <w:rStyle w:val="Heading3Char"/>
        </w:rPr>
        <w:t>Procedure for Admission</w:t>
      </w:r>
      <w:r w:rsidRPr="006338A6">
        <w:t>. Each applicant for admission must present to the Clerk a sworn petition for admission in the form prescribed by the Court. Prior to admission to the bar of this Court, an attorney must certify:</w:t>
      </w:r>
    </w:p>
    <w:p w14:paraId="322E3181" w14:textId="11E7E33D" w:rsidR="00265D4E" w:rsidRPr="006338A6" w:rsidRDefault="006D4E4B" w:rsidP="00313D50">
      <w:pPr>
        <w:pStyle w:val="ListParagraph"/>
        <w:ind w:left="2160" w:hanging="540"/>
      </w:pPr>
      <w:r w:rsidRPr="006338A6">
        <w:rPr>
          <w:b/>
        </w:rPr>
        <w:t>(1)</w:t>
      </w:r>
      <w:r w:rsidRPr="006338A6">
        <w:tab/>
      </w:r>
      <w:r w:rsidR="00265D4E" w:rsidRPr="006338A6">
        <w:t>Knowledge of the contents of the Federal Rules of Civil and Criminal Procedure and Evidence, the Rules of the United States Court of Appeals for the Ninth Circuit</w:t>
      </w:r>
      <w:r w:rsidR="00A73B4C" w:rsidRPr="006338A6">
        <w:t>,</w:t>
      </w:r>
      <w:r w:rsidR="00265D4E" w:rsidRPr="006338A6">
        <w:t xml:space="preserve"> and the Local Rules of this </w:t>
      </w:r>
      <w:proofErr w:type="gramStart"/>
      <w:r w:rsidR="00265D4E" w:rsidRPr="006338A6">
        <w:t>Court;</w:t>
      </w:r>
      <w:proofErr w:type="gramEnd"/>
    </w:p>
    <w:p w14:paraId="312DF290" w14:textId="77777777" w:rsidR="00265D4E" w:rsidRPr="006338A6" w:rsidRDefault="006D4E4B" w:rsidP="00313D50">
      <w:pPr>
        <w:pStyle w:val="ListParagraph"/>
        <w:ind w:left="2160" w:hanging="540"/>
      </w:pPr>
      <w:r w:rsidRPr="006338A6">
        <w:rPr>
          <w:b/>
        </w:rPr>
        <w:t>(2)</w:t>
      </w:r>
      <w:r w:rsidRPr="006338A6">
        <w:tab/>
      </w:r>
      <w:r w:rsidR="00265D4E" w:rsidRPr="006338A6">
        <w:t>Familiarity with the Alternative Dispute Resolu</w:t>
      </w:r>
      <w:r w:rsidR="006B6C7F" w:rsidRPr="006338A6">
        <w:t xml:space="preserve">tion Programs of this </w:t>
      </w:r>
      <w:proofErr w:type="gramStart"/>
      <w:r w:rsidR="006B6C7F" w:rsidRPr="006338A6">
        <w:t>Court;</w:t>
      </w:r>
      <w:proofErr w:type="gramEnd"/>
    </w:p>
    <w:p w14:paraId="4ABF49D7" w14:textId="77777777" w:rsidR="00265D4E" w:rsidRPr="006338A6" w:rsidRDefault="006D4E4B" w:rsidP="00313D50">
      <w:pPr>
        <w:pStyle w:val="ListParagraph"/>
        <w:ind w:left="2160" w:hanging="540"/>
      </w:pPr>
      <w:r w:rsidRPr="006338A6">
        <w:rPr>
          <w:b/>
        </w:rPr>
        <w:t>(3)</w:t>
      </w:r>
      <w:r w:rsidRPr="006338A6">
        <w:tab/>
      </w:r>
      <w:r w:rsidR="00265D4E" w:rsidRPr="006338A6">
        <w:t>Understanding and commitment to abide by the Standards of Professional Conduct of this Cour</w:t>
      </w:r>
      <w:r w:rsidR="006B6C7F" w:rsidRPr="006338A6">
        <w:t>t set forth in Civil L.R. 11-4; and</w:t>
      </w:r>
    </w:p>
    <w:p w14:paraId="27809A8B" w14:textId="77777777" w:rsidR="006B6C7F" w:rsidRPr="006338A6" w:rsidRDefault="006B6C7F" w:rsidP="006B6C7F">
      <w:pPr>
        <w:pStyle w:val="ListParagraph"/>
        <w:ind w:left="2160" w:hanging="540"/>
      </w:pPr>
      <w:r w:rsidRPr="006338A6">
        <w:rPr>
          <w:b/>
        </w:rPr>
        <w:t xml:space="preserve">(4) </w:t>
      </w:r>
      <w:r w:rsidRPr="006338A6">
        <w:rPr>
          <w:b/>
        </w:rPr>
        <w:tab/>
      </w:r>
      <w:r w:rsidRPr="006338A6">
        <w:t>Familiarity with the Guidelines for Professional Conduct in the Northern District of California.</w:t>
      </w:r>
    </w:p>
    <w:p w14:paraId="0BB58D62" w14:textId="1AFBA0EA" w:rsidR="00265D4E" w:rsidRPr="006338A6" w:rsidRDefault="00265D4E" w:rsidP="00882EF7">
      <w:pPr>
        <w:ind w:left="1620" w:hanging="540"/>
      </w:pPr>
      <w:r w:rsidRPr="006338A6">
        <w:rPr>
          <w:b/>
        </w:rPr>
        <w:t>(d)</w:t>
      </w:r>
      <w:r w:rsidR="0075456E" w:rsidRPr="006338A6">
        <w:tab/>
      </w:r>
      <w:r w:rsidRPr="006338A6">
        <w:rPr>
          <w:rStyle w:val="Heading3Char"/>
        </w:rPr>
        <w:t>Admission Fees</w:t>
      </w:r>
      <w:r w:rsidRPr="006338A6">
        <w:t>. Each attorney admitted to practice before this Court under this Local Rule must pay to the Clerk the fee fixed by the Judicial Conference of the United States, together with an assessment in an amount to be set by the Court. The assessment will be placed in the Court Non-Appropriated Fund for library, educational</w:t>
      </w:r>
      <w:r w:rsidR="00AE243E" w:rsidRPr="006338A6">
        <w:t>,</w:t>
      </w:r>
      <w:r w:rsidRPr="006338A6">
        <w:t xml:space="preserve"> and other appropriate uses.</w:t>
      </w:r>
    </w:p>
    <w:p w14:paraId="4EFD95A2" w14:textId="0FC36EFB" w:rsidR="00265D4E" w:rsidRPr="006338A6" w:rsidRDefault="00265D4E" w:rsidP="00882EF7">
      <w:pPr>
        <w:ind w:left="1620" w:hanging="540"/>
      </w:pPr>
      <w:r w:rsidRPr="006338A6">
        <w:rPr>
          <w:b/>
        </w:rPr>
        <w:t>(e)</w:t>
      </w:r>
      <w:r w:rsidR="0075456E" w:rsidRPr="006338A6">
        <w:tab/>
      </w:r>
      <w:r w:rsidRPr="006338A6">
        <w:rPr>
          <w:rStyle w:val="Heading3Char"/>
        </w:rPr>
        <w:t>Admission</w:t>
      </w:r>
      <w:r w:rsidRPr="006338A6">
        <w:t xml:space="preserve">. </w:t>
      </w:r>
      <w:r w:rsidR="1D6EE3B5" w:rsidRPr="006338A6">
        <w:t>The Clerk or a Judge may admit an applicant to the bar of the Court after the applicant signs the prescribed oath and pays the prescribed fees, and after the Clerk verifies the applicant’s qualifications.</w:t>
      </w:r>
      <w:r w:rsidR="5634E902" w:rsidRPr="006338A6">
        <w:t xml:space="preserve"> </w:t>
      </w:r>
    </w:p>
    <w:p w14:paraId="7162480F" w14:textId="77777777" w:rsidR="00265D4E" w:rsidRPr="006338A6" w:rsidRDefault="00265D4E" w:rsidP="00882EF7">
      <w:pPr>
        <w:ind w:left="1620" w:hanging="540"/>
      </w:pPr>
      <w:r w:rsidRPr="006338A6">
        <w:rPr>
          <w:b/>
        </w:rPr>
        <w:t>(f)</w:t>
      </w:r>
      <w:r w:rsidR="0075456E" w:rsidRPr="006338A6">
        <w:tab/>
      </w:r>
      <w:r w:rsidRPr="006338A6">
        <w:rPr>
          <w:rStyle w:val="Heading3Char"/>
        </w:rPr>
        <w:t>Certificate of Good Standing</w:t>
      </w:r>
      <w:r w:rsidRPr="006338A6">
        <w:t>. A member of the bar of this Court who is in good standing may obtain a Certificate of Good Standing by presenting a written request to the Clerk</w:t>
      </w:r>
      <w:r w:rsidR="0022188C" w:rsidRPr="006338A6">
        <w:t xml:space="preserve"> and paying the prescribed fee.</w:t>
      </w:r>
    </w:p>
    <w:p w14:paraId="627349FA" w14:textId="57854529" w:rsidR="00265D4E" w:rsidRPr="006338A6" w:rsidRDefault="00265D4E" w:rsidP="00882EF7">
      <w:pPr>
        <w:ind w:left="1620" w:hanging="540"/>
      </w:pPr>
      <w:r w:rsidRPr="006338A6">
        <w:rPr>
          <w:b/>
        </w:rPr>
        <w:t>(g)</w:t>
      </w:r>
      <w:r w:rsidR="0075456E" w:rsidRPr="006338A6">
        <w:tab/>
      </w:r>
      <w:r w:rsidRPr="006338A6">
        <w:rPr>
          <w:rStyle w:val="Heading3Char"/>
        </w:rPr>
        <w:t>Reciprocal Administrative Change in Attorney Status</w:t>
      </w:r>
      <w:r w:rsidRPr="006338A6">
        <w:t xml:space="preserve">. Upon </w:t>
      </w:r>
      <w:r w:rsidR="00AE023F" w:rsidRPr="006338A6">
        <w:t>notice from</w:t>
      </w:r>
      <w:r w:rsidRPr="006338A6">
        <w:t xml:space="preserve"> the State Bar of California (or </w:t>
      </w:r>
      <w:r w:rsidR="001003DE" w:rsidRPr="006338A6">
        <w:t xml:space="preserve">the bar </w:t>
      </w:r>
      <w:r w:rsidRPr="006338A6">
        <w:t>of another jurisdiction that is the basis for membership in the bar of this Court) that an attorney is deceased, has been placed on “voluntary inactive” status</w:t>
      </w:r>
      <w:r w:rsidR="00227D2D" w:rsidRPr="006338A6">
        <w:t>,</w:t>
      </w:r>
      <w:r w:rsidRPr="006338A6">
        <w:t xml:space="preserve"> or has resigned for reasons not relating to discipline, the Clerk will note “deceased,” “resigned</w:t>
      </w:r>
      <w:r w:rsidR="00227D2D" w:rsidRPr="006338A6">
        <w:t>,</w:t>
      </w:r>
      <w:r w:rsidRPr="006338A6">
        <w:t xml:space="preserve">” or “voluntary inactive,” as appropriate, on the attorney’s admission record. An attorney on “voluntary inactive” status will remain inactive on the </w:t>
      </w:r>
      <w:proofErr w:type="spellStart"/>
      <w:r w:rsidRPr="006338A6">
        <w:t>roll</w:t>
      </w:r>
      <w:proofErr w:type="spellEnd"/>
      <w:r w:rsidRPr="006338A6">
        <w:t xml:space="preserve"> of this Court until such time as the State Bar or the attorney has notified the Court that the attorney has been restored to “active” status. An attorney who has resigned and wishes to be readmitted must petition the Court for admission in accordance with subparagraphs (c) and (d) of this Rule.</w:t>
      </w:r>
    </w:p>
    <w:p w14:paraId="7BE9F6A0" w14:textId="30A02A4B" w:rsidR="00265D4E" w:rsidRPr="006338A6" w:rsidRDefault="006D4E4B" w:rsidP="00882EF7">
      <w:pPr>
        <w:ind w:left="2160" w:hanging="540"/>
      </w:pPr>
      <w:r w:rsidRPr="006338A6">
        <w:rPr>
          <w:b/>
        </w:rPr>
        <w:lastRenderedPageBreak/>
        <w:t>(1)</w:t>
      </w:r>
      <w:r w:rsidRPr="006338A6">
        <w:tab/>
      </w:r>
      <w:r w:rsidR="00265D4E" w:rsidRPr="006338A6">
        <w:t xml:space="preserve">The following procedure will apply to actions taken in response to information provided by the State Bar of California (or </w:t>
      </w:r>
      <w:r w:rsidR="00412019" w:rsidRPr="006338A6">
        <w:t xml:space="preserve">by </w:t>
      </w:r>
      <w:r w:rsidR="00265D4E" w:rsidRPr="006338A6">
        <w:t>another jurisdiction that is the basis for membership in the bar of this Court) of a suspension for (a) a period of less than 30 days for any reason or (b) a change in an attorney</w:t>
      </w:r>
      <w:r w:rsidR="00412019" w:rsidRPr="006338A6">
        <w:t>’</w:t>
      </w:r>
      <w:r w:rsidR="00265D4E" w:rsidRPr="006338A6">
        <w:t>s status that is temporary in nature and may be reversed solely by the attorney</w:t>
      </w:r>
      <w:r w:rsidR="00412019" w:rsidRPr="006338A6">
        <w:t>’</w:t>
      </w:r>
      <w:r w:rsidR="00265D4E" w:rsidRPr="006338A6">
        <w:t>s execution of one or more administrative actions. Upon receipt of notification from the State Bar that an attorney has been suspended for any of the following, the Clerk will note the suspension on the attorney’s admission record:</w:t>
      </w:r>
    </w:p>
    <w:p w14:paraId="59A74D29" w14:textId="77777777" w:rsidR="00265D4E" w:rsidRPr="006338A6" w:rsidRDefault="00265D4E" w:rsidP="00A67BCD">
      <w:pPr>
        <w:pStyle w:val="ListParagraph"/>
        <w:numPr>
          <w:ilvl w:val="0"/>
          <w:numId w:val="141"/>
        </w:numPr>
        <w:ind w:left="2700" w:hanging="540"/>
      </w:pPr>
      <w:r w:rsidRPr="006338A6">
        <w:t xml:space="preserve">Noncompliance with Rule 9.22 child and family </w:t>
      </w:r>
      <w:proofErr w:type="gramStart"/>
      <w:r w:rsidRPr="006338A6">
        <w:t>support;</w:t>
      </w:r>
      <w:proofErr w:type="gramEnd"/>
    </w:p>
    <w:p w14:paraId="0248139C" w14:textId="77777777" w:rsidR="00265D4E" w:rsidRPr="006338A6" w:rsidRDefault="00265D4E" w:rsidP="00A67BCD">
      <w:pPr>
        <w:pStyle w:val="ListParagraph"/>
        <w:numPr>
          <w:ilvl w:val="0"/>
          <w:numId w:val="141"/>
        </w:numPr>
        <w:ind w:left="2700" w:hanging="540"/>
      </w:pPr>
      <w:r w:rsidRPr="006338A6">
        <w:t xml:space="preserve">Failure to pass </w:t>
      </w:r>
      <w:proofErr w:type="gramStart"/>
      <w:r w:rsidRPr="006338A6">
        <w:t>PRE;</w:t>
      </w:r>
      <w:proofErr w:type="gramEnd"/>
    </w:p>
    <w:p w14:paraId="222508DD" w14:textId="77777777" w:rsidR="00265D4E" w:rsidRPr="006338A6" w:rsidRDefault="00265D4E" w:rsidP="00A67BCD">
      <w:pPr>
        <w:pStyle w:val="ListParagraph"/>
        <w:numPr>
          <w:ilvl w:val="0"/>
          <w:numId w:val="141"/>
        </w:numPr>
        <w:ind w:left="2700" w:hanging="540"/>
      </w:pPr>
      <w:r w:rsidRPr="006338A6">
        <w:t xml:space="preserve">Failure to pay bar </w:t>
      </w:r>
      <w:proofErr w:type="gramStart"/>
      <w:r w:rsidRPr="006338A6">
        <w:t>dues;</w:t>
      </w:r>
      <w:proofErr w:type="gramEnd"/>
    </w:p>
    <w:p w14:paraId="01D1BAD1" w14:textId="77777777" w:rsidR="00265D4E" w:rsidRPr="006338A6" w:rsidRDefault="00265D4E" w:rsidP="00A67BCD">
      <w:pPr>
        <w:pStyle w:val="ListParagraph"/>
        <w:numPr>
          <w:ilvl w:val="0"/>
          <w:numId w:val="141"/>
        </w:numPr>
        <w:ind w:left="2700" w:hanging="540"/>
      </w:pPr>
      <w:r w:rsidRPr="006338A6">
        <w:t>Failure to submit documentation of compliance with continuing education requirements.</w:t>
      </w:r>
    </w:p>
    <w:p w14:paraId="65F894B4" w14:textId="0B834156" w:rsidR="00265D4E" w:rsidRPr="006338A6" w:rsidRDefault="00265D4E" w:rsidP="00882EF7">
      <w:pPr>
        <w:ind w:left="2160"/>
      </w:pPr>
      <w:r w:rsidRPr="006338A6">
        <w:t xml:space="preserve">While suspended, an attorney is not eligible to practice in this Court </w:t>
      </w:r>
      <w:r w:rsidRPr="006338A6">
        <w:rPr>
          <w:color w:val="000000" w:themeColor="text1"/>
        </w:rPr>
        <w:t>or in the Bankruptcy Court of this District.</w:t>
      </w:r>
      <w:r w:rsidRPr="006338A6">
        <w:t xml:space="preserve"> In the event that an attorney files papers or otherwise practices law in this Court </w:t>
      </w:r>
      <w:r w:rsidRPr="006338A6">
        <w:rPr>
          <w:color w:val="000000" w:themeColor="text1"/>
        </w:rPr>
        <w:t>or in the Bankruptcy Court</w:t>
      </w:r>
      <w:r w:rsidRPr="006338A6">
        <w:rPr>
          <w:color w:val="C0504D" w:themeColor="accent2"/>
        </w:rPr>
        <w:t xml:space="preserve"> </w:t>
      </w:r>
      <w:r w:rsidRPr="006338A6">
        <w:t xml:space="preserve">while an administrative notation of suspension is pending on the attorney’s admission record, the Clerk will verify the attorney’s disciplinary status with the State Bar (or </w:t>
      </w:r>
      <w:proofErr w:type="gramStart"/>
      <w:r w:rsidRPr="006338A6">
        <w:t>other</w:t>
      </w:r>
      <w:proofErr w:type="gramEnd"/>
      <w:r w:rsidRPr="006338A6">
        <w:t xml:space="preserve"> jurisdiction, if applicable). If the attorney is not then active and in good standing, the Chief District Judge will issue </w:t>
      </w:r>
      <w:r w:rsidR="000D3D6C" w:rsidRPr="006338A6">
        <w:t xml:space="preserve">to the attorney </w:t>
      </w:r>
      <w:r w:rsidRPr="006338A6">
        <w:t xml:space="preserve">an order to show cause </w:t>
      </w:r>
      <w:r w:rsidR="000D3D6C" w:rsidRPr="006338A6">
        <w:t>i</w:t>
      </w:r>
      <w:r w:rsidRPr="006338A6">
        <w:t>n accordance with Civil L.R. 11-7(b)(1).</w:t>
      </w:r>
    </w:p>
    <w:p w14:paraId="0C6DA0C0" w14:textId="77777777" w:rsidR="00265D4E" w:rsidRPr="006338A6" w:rsidRDefault="00265D4E" w:rsidP="00882EF7">
      <w:pPr>
        <w:ind w:left="2160"/>
      </w:pPr>
      <w:r w:rsidRPr="006338A6">
        <w:t>Upon receipt by the Court of notification from the State Bar that the attorney’s active status has been restored, the reinstatement will be noted on the attorney’s admission record.</w:t>
      </w:r>
    </w:p>
    <w:p w14:paraId="64BCAAAF" w14:textId="55BDB454" w:rsidR="00265D4E" w:rsidRPr="006338A6" w:rsidRDefault="00265D4E" w:rsidP="00882EF7">
      <w:pPr>
        <w:ind w:left="2160" w:hanging="540"/>
        <w:rPr>
          <w:sz w:val="24"/>
        </w:rPr>
      </w:pPr>
      <w:r w:rsidRPr="006338A6">
        <w:rPr>
          <w:b/>
        </w:rPr>
        <w:t>(2)</w:t>
      </w:r>
      <w:r w:rsidR="006D4E4B" w:rsidRPr="006338A6">
        <w:tab/>
      </w:r>
      <w:r w:rsidRPr="006338A6">
        <w:t>In response to information provided by the State Bar of California (or other jurisdiction that is the basis for membership in the bar of this Court) that an attorney has been placed on disciplinary probation but is still allowed to practice, the Clerk will note the status change on the attorney’s admission record. An attorney with that status must, in addition to providing the notice to the Clerk required by Civil L.R. 11-7(a), report to the Clerk all significant developments related to the probationary status. Upon receipt by the Court of notification from the State Bar that the attorney’s good standing has been restored, the change will be noted on the attorney’s admission record.</w:t>
      </w:r>
    </w:p>
    <w:p w14:paraId="34ECD99C" w14:textId="77777777" w:rsidR="00265D4E" w:rsidRPr="006338A6" w:rsidRDefault="00265D4E" w:rsidP="00882EF7">
      <w:pPr>
        <w:pStyle w:val="Heading2"/>
        <w:widowControl w:val="0"/>
        <w:ind w:hanging="720"/>
        <w:jc w:val="both"/>
      </w:pPr>
      <w:bookmarkStart w:id="175" w:name="_Toc306780212"/>
      <w:bookmarkStart w:id="176" w:name="_Toc317090732"/>
      <w:bookmarkStart w:id="177" w:name="_Toc317159842"/>
      <w:bookmarkStart w:id="178" w:name="_Toc206511737"/>
      <w:r w:rsidRPr="006338A6">
        <w:t>11-2.</w:t>
      </w:r>
      <w:r w:rsidRPr="006338A6">
        <w:tab/>
        <w:t>Counsel for the United States</w:t>
      </w:r>
      <w:bookmarkEnd w:id="175"/>
      <w:bookmarkEnd w:id="176"/>
      <w:bookmarkEnd w:id="177"/>
      <w:bookmarkEnd w:id="178"/>
    </w:p>
    <w:p w14:paraId="7D650DEF" w14:textId="269C08EF" w:rsidR="00265D4E" w:rsidRPr="006338A6" w:rsidRDefault="00265D4E" w:rsidP="00882EF7">
      <w:r w:rsidRPr="006338A6">
        <w:t>An attorney employed or retained by the United States government or any of its agencies may</w:t>
      </w:r>
      <w:r w:rsidR="30CA0FED" w:rsidRPr="006338A6">
        <w:t>, without satisfying the membership requirements of LR 11-1,</w:t>
      </w:r>
      <w:r w:rsidRPr="006338A6">
        <w:t xml:space="preserve"> practice in this Court in all actions or proceedings within the scope of his or her employment or retention by the United States. </w:t>
      </w:r>
    </w:p>
    <w:p w14:paraId="28D488FB" w14:textId="77777777" w:rsidR="00265D4E" w:rsidRPr="006338A6" w:rsidRDefault="00611477" w:rsidP="00882EF7">
      <w:pPr>
        <w:pStyle w:val="Heading2"/>
        <w:widowControl w:val="0"/>
        <w:ind w:hanging="720"/>
        <w:jc w:val="both"/>
      </w:pPr>
      <w:bookmarkStart w:id="179" w:name="_Toc306710015"/>
      <w:bookmarkStart w:id="180" w:name="_Toc306710105"/>
      <w:bookmarkStart w:id="181" w:name="_Toc312067416"/>
      <w:bookmarkStart w:id="182" w:name="_Toc317090733"/>
      <w:bookmarkStart w:id="183" w:name="_Toc317159843"/>
      <w:bookmarkStart w:id="184" w:name="_Toc206511738"/>
      <w:r w:rsidRPr="006338A6">
        <w:t>11-3.</w:t>
      </w:r>
      <w:r w:rsidRPr="006338A6">
        <w:tab/>
      </w:r>
      <w:r w:rsidR="00265D4E" w:rsidRPr="006338A6">
        <w:t>Pro Hac Vice</w:t>
      </w:r>
      <w:bookmarkEnd w:id="179"/>
      <w:bookmarkEnd w:id="180"/>
      <w:bookmarkEnd w:id="181"/>
      <w:bookmarkEnd w:id="182"/>
      <w:bookmarkEnd w:id="183"/>
      <w:bookmarkEnd w:id="184"/>
    </w:p>
    <w:p w14:paraId="7C97C219" w14:textId="77777777" w:rsidR="00265D4E" w:rsidRPr="006338A6" w:rsidRDefault="006D4E4B" w:rsidP="00882EF7">
      <w:pPr>
        <w:ind w:left="1620" w:hanging="540"/>
      </w:pPr>
      <w:r w:rsidRPr="006338A6">
        <w:rPr>
          <w:b/>
        </w:rPr>
        <w:t>(a)</w:t>
      </w:r>
      <w:r w:rsidRPr="006338A6">
        <w:tab/>
      </w:r>
      <w:r w:rsidR="00265D4E" w:rsidRPr="006338A6">
        <w:rPr>
          <w:rStyle w:val="Heading3Char"/>
        </w:rPr>
        <w:t>Application</w:t>
      </w:r>
      <w:r w:rsidR="00265D4E" w:rsidRPr="006338A6">
        <w:t>. An attorney who is not a member of the bar of this Court may apply to appear pro hac vice in a particular action in this district by submitting to the Clerk, together with the written application, a true and correct copy of a certificate of good standing or other similar official document issued by the appropriate authority governing attorney admissions for the relevant bar. Said certificate or other document must be dated no more than one year prior to the date of application for admission.</w:t>
      </w:r>
      <w:r w:rsidR="00257DEC" w:rsidRPr="006338A6">
        <w:t xml:space="preserve"> </w:t>
      </w:r>
      <w:r w:rsidR="00265D4E" w:rsidRPr="006338A6">
        <w:t>The applicant must also submit an oath certifying the following:</w:t>
      </w:r>
    </w:p>
    <w:p w14:paraId="64FE2CC5" w14:textId="456E3BA9" w:rsidR="00265D4E" w:rsidRPr="006338A6" w:rsidRDefault="00265D4E" w:rsidP="00882EF7">
      <w:pPr>
        <w:ind w:left="2160" w:hanging="540"/>
      </w:pPr>
      <w:r w:rsidRPr="006338A6">
        <w:rPr>
          <w:b/>
        </w:rPr>
        <w:lastRenderedPageBreak/>
        <w:t>(1)</w:t>
      </w:r>
      <w:r w:rsidR="006D4E4B" w:rsidRPr="006338A6">
        <w:tab/>
      </w:r>
      <w:r w:rsidRPr="006338A6">
        <w:t xml:space="preserve">That he or she is an active member in good standing of the bar of a United States Court or of the highest court of another </w:t>
      </w:r>
      <w:r w:rsidR="006318DB" w:rsidRPr="006338A6">
        <w:t xml:space="preserve">state </w:t>
      </w:r>
      <w:r w:rsidRPr="006338A6">
        <w:t xml:space="preserve">or the District of Columbia, specifying such </w:t>
      </w:r>
      <w:proofErr w:type="gramStart"/>
      <w:r w:rsidRPr="006338A6">
        <w:t>bar;</w:t>
      </w:r>
      <w:proofErr w:type="gramEnd"/>
    </w:p>
    <w:p w14:paraId="06086CCB" w14:textId="77777777" w:rsidR="00265D4E" w:rsidRPr="006338A6" w:rsidRDefault="006D4E4B" w:rsidP="00882EF7">
      <w:pPr>
        <w:ind w:left="2160" w:hanging="540"/>
      </w:pPr>
      <w:r w:rsidRPr="006338A6">
        <w:rPr>
          <w:b/>
        </w:rPr>
        <w:t>(2)</w:t>
      </w:r>
      <w:r w:rsidRPr="006338A6">
        <w:tab/>
      </w:r>
      <w:r w:rsidR="00265D4E" w:rsidRPr="006338A6">
        <w:t xml:space="preserve">That he or she agrees to abide by the Standards of Professional Conduct set forth in Civil L.R. 11-4, and to become familiar with the Local Rules and Alternative Dispute Resolution Programs of this Court and, where applicable, with the Bankruptcy Local </w:t>
      </w:r>
      <w:proofErr w:type="gramStart"/>
      <w:r w:rsidR="00265D4E" w:rsidRPr="006338A6">
        <w:t>Rules;</w:t>
      </w:r>
      <w:proofErr w:type="gramEnd"/>
    </w:p>
    <w:p w14:paraId="0C425874" w14:textId="03F713CA" w:rsidR="00265D4E" w:rsidRPr="006338A6" w:rsidRDefault="006D4E4B" w:rsidP="00882EF7">
      <w:pPr>
        <w:ind w:left="2160" w:hanging="540"/>
      </w:pPr>
      <w:r w:rsidRPr="006338A6">
        <w:rPr>
          <w:b/>
        </w:rPr>
        <w:t>(3)</w:t>
      </w:r>
      <w:r w:rsidRPr="006338A6">
        <w:tab/>
      </w:r>
      <w:r w:rsidR="00265D4E" w:rsidRPr="006338A6">
        <w:t xml:space="preserve">That an attorney, identified by name and office address, who is a member of the bar of this Court in good standing and who maintains an office within the State of California, is designated as co-counsel. </w:t>
      </w:r>
    </w:p>
    <w:p w14:paraId="6B733CC4" w14:textId="30F39DCF" w:rsidR="00941ABE" w:rsidRPr="006338A6" w:rsidRDefault="005F4204" w:rsidP="00882EF7">
      <w:pPr>
        <w:ind w:left="2160" w:hanging="540"/>
        <w:rPr>
          <w:bCs/>
        </w:rPr>
      </w:pPr>
      <w:r w:rsidRPr="006338A6">
        <w:rPr>
          <w:b/>
        </w:rPr>
        <w:t>(4)</w:t>
      </w:r>
      <w:r w:rsidRPr="006338A6">
        <w:rPr>
          <w:bCs/>
        </w:rPr>
        <w:tab/>
        <w:t xml:space="preserve">The number of times the applicant has been granted </w:t>
      </w:r>
      <w:r w:rsidR="00D0183F" w:rsidRPr="006338A6">
        <w:rPr>
          <w:bCs/>
        </w:rPr>
        <w:t>pro hac vice admission by the Court in the 12 months preceding the application.</w:t>
      </w:r>
    </w:p>
    <w:p w14:paraId="5444DED9" w14:textId="67FD33AF" w:rsidR="00941ABE" w:rsidRPr="006338A6" w:rsidRDefault="00265D4E" w:rsidP="00882EF7">
      <w:pPr>
        <w:ind w:left="1620" w:hanging="540"/>
      </w:pPr>
      <w:r w:rsidRPr="006338A6">
        <w:rPr>
          <w:b/>
        </w:rPr>
        <w:t>(b)</w:t>
      </w:r>
      <w:r w:rsidR="00882EF7" w:rsidRPr="006338A6">
        <w:tab/>
      </w:r>
      <w:r w:rsidR="0018682A" w:rsidRPr="006338A6">
        <w:rPr>
          <w:b/>
          <w:bCs/>
        </w:rPr>
        <w:t>Time of Application</w:t>
      </w:r>
      <w:r w:rsidR="0018682A" w:rsidRPr="006338A6">
        <w:t xml:space="preserve">. An attorney seeking to appear pro hac vice must submit the application and admission fee at the time of the filing of a complaint or </w:t>
      </w:r>
      <w:r w:rsidR="0079018E" w:rsidRPr="006338A6">
        <w:t>the attorney’s</w:t>
      </w:r>
      <w:r w:rsidR="0018682A" w:rsidRPr="006338A6">
        <w:t xml:space="preserve"> first appearance in the case. A failure to meet this deadline may result in denial of the application.</w:t>
      </w:r>
    </w:p>
    <w:p w14:paraId="68481029" w14:textId="77B4BD07" w:rsidR="00265D4E" w:rsidRPr="006338A6" w:rsidRDefault="00941ABE" w:rsidP="00882EF7">
      <w:pPr>
        <w:ind w:left="1620" w:hanging="540"/>
      </w:pPr>
      <w:r w:rsidRPr="006338A6">
        <w:rPr>
          <w:b/>
          <w:bCs/>
        </w:rPr>
        <w:t>(c)</w:t>
      </w:r>
      <w:r w:rsidRPr="006338A6">
        <w:tab/>
      </w:r>
      <w:r w:rsidR="00265D4E" w:rsidRPr="006338A6">
        <w:rPr>
          <w:rStyle w:val="Heading3Char"/>
        </w:rPr>
        <w:t>Disqualification from Pro Hac Vice Appearance</w:t>
      </w:r>
      <w:r w:rsidR="00265D4E" w:rsidRPr="006338A6">
        <w:t xml:space="preserve">. Unless authorized by an Act of Congress or by an order of the assigned </w:t>
      </w:r>
      <w:r w:rsidR="006F1808" w:rsidRPr="006338A6">
        <w:t>J</w:t>
      </w:r>
      <w:r w:rsidR="00265D4E" w:rsidRPr="006338A6">
        <w:t xml:space="preserve">udge, an applicant is not eligible for permission to practice pro hac vice if the applicant: </w:t>
      </w:r>
    </w:p>
    <w:p w14:paraId="2FA0F3AD" w14:textId="77777777" w:rsidR="00265D4E" w:rsidRPr="006338A6" w:rsidRDefault="00265D4E" w:rsidP="00882EF7">
      <w:pPr>
        <w:ind w:left="2160" w:hanging="540"/>
      </w:pPr>
      <w:r w:rsidRPr="006338A6">
        <w:rPr>
          <w:b/>
        </w:rPr>
        <w:t>(1)</w:t>
      </w:r>
      <w:r w:rsidR="00882EF7" w:rsidRPr="006338A6">
        <w:tab/>
      </w:r>
      <w:r w:rsidRPr="006338A6">
        <w:t xml:space="preserve">Resides in the State of California; or </w:t>
      </w:r>
    </w:p>
    <w:p w14:paraId="4CB0F436" w14:textId="77777777" w:rsidR="00FB2455" w:rsidRPr="006338A6" w:rsidRDefault="00265D4E" w:rsidP="00882EF7">
      <w:pPr>
        <w:ind w:left="2160" w:hanging="540"/>
      </w:pPr>
      <w:r w:rsidRPr="006338A6">
        <w:rPr>
          <w:b/>
        </w:rPr>
        <w:t>(2)</w:t>
      </w:r>
      <w:r w:rsidR="00882EF7" w:rsidRPr="006338A6">
        <w:tab/>
      </w:r>
      <w:r w:rsidRPr="006338A6">
        <w:t xml:space="preserve">Is regularly engaged in the practice of law in the State of California. </w:t>
      </w:r>
    </w:p>
    <w:p w14:paraId="3B959695" w14:textId="72CB2596" w:rsidR="00265D4E" w:rsidRPr="006338A6" w:rsidRDefault="00265D4E" w:rsidP="00FB2455">
      <w:pPr>
        <w:ind w:left="1620"/>
      </w:pPr>
      <w:r w:rsidRPr="006338A6">
        <w:t>This disqualification shall not be applicable if the pro hac vice applicant (</w:t>
      </w:r>
      <w:proofErr w:type="spellStart"/>
      <w:r w:rsidRPr="006338A6">
        <w:t>i</w:t>
      </w:r>
      <w:proofErr w:type="spellEnd"/>
      <w:r w:rsidRPr="006338A6">
        <w:t xml:space="preserve">) has been a resident of California for less than one year; (ii) has registered with, and completed all required applications for admission to, the State Bar of California; and </w:t>
      </w:r>
      <w:r w:rsidR="00FB2455" w:rsidRPr="006338A6">
        <w:t>(iii) h</w:t>
      </w:r>
      <w:r w:rsidRPr="006338A6">
        <w:t>as officially registered to take or is awaiting results from the California State Bar exam.</w:t>
      </w:r>
    </w:p>
    <w:p w14:paraId="74BE993C" w14:textId="5C069DFE" w:rsidR="00265D4E" w:rsidRPr="006338A6" w:rsidRDefault="00265D4E" w:rsidP="00882EF7">
      <w:pPr>
        <w:ind w:left="1620" w:hanging="540"/>
      </w:pPr>
      <w:r w:rsidRPr="006338A6">
        <w:rPr>
          <w:b/>
        </w:rPr>
        <w:t>(</w:t>
      </w:r>
      <w:r w:rsidR="0026271D" w:rsidRPr="006338A6">
        <w:rPr>
          <w:b/>
        </w:rPr>
        <w:t>d</w:t>
      </w:r>
      <w:r w:rsidRPr="006338A6">
        <w:rPr>
          <w:b/>
        </w:rPr>
        <w:t>)</w:t>
      </w:r>
      <w:r w:rsidR="00882EF7" w:rsidRPr="006338A6">
        <w:rPr>
          <w:b/>
        </w:rPr>
        <w:tab/>
      </w:r>
      <w:r w:rsidRPr="006338A6">
        <w:rPr>
          <w:rStyle w:val="Heading3Char"/>
        </w:rPr>
        <w:t>Approval</w:t>
      </w:r>
      <w:r w:rsidRPr="006338A6">
        <w:t xml:space="preserve">. The Clerk shall present the application to the assigned </w:t>
      </w:r>
      <w:r w:rsidR="006F1808" w:rsidRPr="006338A6">
        <w:t>J</w:t>
      </w:r>
      <w:r w:rsidRPr="006338A6">
        <w:t xml:space="preserve">udge for approval. The assigned </w:t>
      </w:r>
      <w:r w:rsidR="006F1808" w:rsidRPr="006338A6">
        <w:t>J</w:t>
      </w:r>
      <w:r w:rsidRPr="006338A6">
        <w:t xml:space="preserve">udge shall have discretion to accept or reject the </w:t>
      </w:r>
      <w:proofErr w:type="gramStart"/>
      <w:r w:rsidRPr="006338A6">
        <w:t>application</w:t>
      </w:r>
      <w:r w:rsidR="004E6D26" w:rsidRPr="006338A6">
        <w:t>, or</w:t>
      </w:r>
      <w:proofErr w:type="gramEnd"/>
      <w:r w:rsidR="004E6D26" w:rsidRPr="006338A6">
        <w:t xml:space="preserve"> excuse the admission fee</w:t>
      </w:r>
      <w:r w:rsidR="0084751D" w:rsidRPr="006338A6">
        <w:t>.</w:t>
      </w:r>
      <w:r w:rsidRPr="006338A6">
        <w:t xml:space="preserve"> </w:t>
      </w:r>
    </w:p>
    <w:p w14:paraId="4F097B19" w14:textId="64E5E7F0" w:rsidR="00265D4E" w:rsidRPr="006338A6" w:rsidRDefault="00882EF7" w:rsidP="00882EF7">
      <w:pPr>
        <w:ind w:left="1620" w:hanging="540"/>
      </w:pPr>
      <w:r w:rsidRPr="006338A6">
        <w:rPr>
          <w:b/>
        </w:rPr>
        <w:t>(</w:t>
      </w:r>
      <w:r w:rsidR="0026271D" w:rsidRPr="006338A6">
        <w:rPr>
          <w:b/>
        </w:rPr>
        <w:t>e</w:t>
      </w:r>
      <w:r w:rsidRPr="006338A6">
        <w:rPr>
          <w:b/>
        </w:rPr>
        <w:t>)</w:t>
      </w:r>
      <w:r w:rsidRPr="006338A6">
        <w:tab/>
      </w:r>
      <w:r w:rsidR="00265D4E" w:rsidRPr="006338A6">
        <w:rPr>
          <w:rStyle w:val="Heading3Char"/>
        </w:rPr>
        <w:t>Admission Fee</w:t>
      </w:r>
      <w:r w:rsidR="00265D4E" w:rsidRPr="006338A6">
        <w:t xml:space="preserve">. </w:t>
      </w:r>
      <w:r w:rsidR="004E6D26" w:rsidRPr="006338A6">
        <w:t xml:space="preserve">At the time the application is submitted, an </w:t>
      </w:r>
      <w:r w:rsidR="00265D4E" w:rsidRPr="006338A6">
        <w:t xml:space="preserve">attorney requesting to practice under Civil L.R. 11-3 must pay to the Clerk </w:t>
      </w:r>
      <w:r w:rsidR="00A42593" w:rsidRPr="006338A6">
        <w:t xml:space="preserve">the Pro Hac Vice admission fee set by the Court’s fee schedule, available at </w:t>
      </w:r>
      <w:hyperlink r:id="rId16" w:history="1">
        <w:r w:rsidR="00A42593" w:rsidRPr="006338A6">
          <w:rPr>
            <w:rStyle w:val="Hyperlink"/>
          </w:rPr>
          <w:t>cand.uscourts.gov/court-fees</w:t>
        </w:r>
      </w:hyperlink>
      <w:r w:rsidR="00A42593" w:rsidRPr="006338A6">
        <w:t>.</w:t>
      </w:r>
      <w:r w:rsidR="00EE288A" w:rsidRPr="006338A6">
        <w:t xml:space="preserve">  The Clerk will not present an application to the assigned </w:t>
      </w:r>
      <w:r w:rsidR="006F1808" w:rsidRPr="006338A6">
        <w:t>J</w:t>
      </w:r>
      <w:r w:rsidR="00EE288A" w:rsidRPr="006338A6">
        <w:t>udge unless the filing fee has been paid</w:t>
      </w:r>
      <w:r w:rsidR="00EC2752" w:rsidRPr="006338A6">
        <w:t xml:space="preserve"> or a request to waive the filing fee has been submitted. The fee</w:t>
      </w:r>
      <w:r w:rsidR="00A42593" w:rsidRPr="006338A6">
        <w:t xml:space="preserve"> </w:t>
      </w:r>
      <w:r w:rsidR="00265D4E" w:rsidRPr="006338A6">
        <w:t>will be placed in the Court’s Non-Appropriated Fund for library, educational, and other appropriate uses. If the</w:t>
      </w:r>
      <w:r w:rsidR="0071225A" w:rsidRPr="006338A6">
        <w:t xml:space="preserve"> assigned </w:t>
      </w:r>
      <w:r w:rsidR="006F1808" w:rsidRPr="006338A6">
        <w:t>J</w:t>
      </w:r>
      <w:r w:rsidR="00265D4E" w:rsidRPr="006338A6">
        <w:t xml:space="preserve">udge rejects the application, the </w:t>
      </w:r>
      <w:r w:rsidR="0071225A" w:rsidRPr="006338A6">
        <w:t>fee will be refunded at the attorney’s request</w:t>
      </w:r>
      <w:r w:rsidR="00265D4E" w:rsidRPr="006338A6">
        <w:t>.</w:t>
      </w:r>
    </w:p>
    <w:p w14:paraId="39C441ED" w14:textId="62FFCC22" w:rsidR="00265D4E" w:rsidRPr="006338A6" w:rsidRDefault="00882EF7" w:rsidP="00882EF7">
      <w:pPr>
        <w:ind w:left="1620" w:hanging="540"/>
      </w:pPr>
      <w:r w:rsidRPr="006338A6">
        <w:rPr>
          <w:b/>
        </w:rPr>
        <w:t>(</w:t>
      </w:r>
      <w:r w:rsidR="001C5E33" w:rsidRPr="006338A6">
        <w:rPr>
          <w:b/>
        </w:rPr>
        <w:t>f</w:t>
      </w:r>
      <w:r w:rsidRPr="006338A6">
        <w:rPr>
          <w:b/>
        </w:rPr>
        <w:t>)</w:t>
      </w:r>
      <w:r w:rsidRPr="006338A6">
        <w:tab/>
      </w:r>
      <w:r w:rsidR="00265D4E" w:rsidRPr="006338A6">
        <w:rPr>
          <w:rStyle w:val="Heading3Char"/>
        </w:rPr>
        <w:t>Appearances and Service on Local Co-Counsel</w:t>
      </w:r>
      <w:r w:rsidR="00265D4E" w:rsidRPr="006338A6">
        <w:t>. All papers filed by the attorney must indicate appearance pro hac vice. Service of papers on and communications with local co-counsel designated pursuant to Civil L.R. 11-3(a)(3) shall constitute notice to the party.</w:t>
      </w:r>
    </w:p>
    <w:p w14:paraId="392204C1" w14:textId="77777777" w:rsidR="00265D4E" w:rsidRPr="006338A6" w:rsidRDefault="00611477" w:rsidP="00882EF7">
      <w:pPr>
        <w:pStyle w:val="Heading2"/>
        <w:widowControl w:val="0"/>
        <w:ind w:hanging="720"/>
        <w:jc w:val="both"/>
      </w:pPr>
      <w:bookmarkStart w:id="185" w:name="_Toc317090734"/>
      <w:bookmarkStart w:id="186" w:name="_Toc317159844"/>
      <w:bookmarkStart w:id="187" w:name="_Toc206511739"/>
      <w:r w:rsidRPr="006338A6">
        <w:t>11-4.</w:t>
      </w:r>
      <w:r w:rsidRPr="006338A6">
        <w:tab/>
      </w:r>
      <w:r w:rsidR="00265D4E" w:rsidRPr="006338A6">
        <w:t>Standards of Professional Conduct</w:t>
      </w:r>
      <w:bookmarkEnd w:id="185"/>
      <w:bookmarkEnd w:id="186"/>
      <w:bookmarkEnd w:id="187"/>
    </w:p>
    <w:p w14:paraId="691D29EA" w14:textId="77777777" w:rsidR="00265D4E" w:rsidRPr="006338A6" w:rsidRDefault="00882EF7" w:rsidP="00962758">
      <w:pPr>
        <w:ind w:left="1620" w:hanging="540"/>
      </w:pPr>
      <w:r w:rsidRPr="006338A6">
        <w:rPr>
          <w:b/>
        </w:rPr>
        <w:t>(a)</w:t>
      </w:r>
      <w:r w:rsidRPr="006338A6">
        <w:tab/>
      </w:r>
      <w:r w:rsidR="00265D4E" w:rsidRPr="006338A6">
        <w:rPr>
          <w:rStyle w:val="Heading3Char"/>
        </w:rPr>
        <w:t>Duties and Responsibilities</w:t>
      </w:r>
      <w:r w:rsidR="00265D4E" w:rsidRPr="006338A6">
        <w:t>. Every member of the bar of this Court and any attorney permitted to practice in this Court under Civil L.R. 11 must:</w:t>
      </w:r>
    </w:p>
    <w:p w14:paraId="1EDDF2FE" w14:textId="77777777" w:rsidR="00265D4E" w:rsidRPr="006338A6" w:rsidRDefault="00882EF7" w:rsidP="00313D50">
      <w:pPr>
        <w:pStyle w:val="ListParagraph"/>
        <w:ind w:left="2160" w:hanging="540"/>
      </w:pPr>
      <w:r w:rsidRPr="006338A6">
        <w:rPr>
          <w:b/>
        </w:rPr>
        <w:t>(1)</w:t>
      </w:r>
      <w:r w:rsidRPr="006338A6">
        <w:tab/>
      </w:r>
      <w:r w:rsidR="00265D4E" w:rsidRPr="006338A6">
        <w:t xml:space="preserve">Be familiar and comply with the standards of professional conduct required of members of the State Bar of </w:t>
      </w:r>
      <w:proofErr w:type="gramStart"/>
      <w:r w:rsidR="00265D4E" w:rsidRPr="006338A6">
        <w:t>California;</w:t>
      </w:r>
      <w:proofErr w:type="gramEnd"/>
    </w:p>
    <w:p w14:paraId="43BFACDA" w14:textId="77777777" w:rsidR="00265D4E" w:rsidRPr="006338A6" w:rsidRDefault="00882EF7" w:rsidP="00313D50">
      <w:pPr>
        <w:pStyle w:val="ListParagraph"/>
        <w:ind w:left="2160" w:hanging="540"/>
      </w:pPr>
      <w:r w:rsidRPr="006338A6">
        <w:rPr>
          <w:b/>
        </w:rPr>
        <w:t>(2)</w:t>
      </w:r>
      <w:r w:rsidRPr="006338A6">
        <w:tab/>
      </w:r>
      <w:r w:rsidR="00265D4E" w:rsidRPr="006338A6">
        <w:t xml:space="preserve">Comply with the Local Rules of this </w:t>
      </w:r>
      <w:proofErr w:type="gramStart"/>
      <w:r w:rsidR="00265D4E" w:rsidRPr="006338A6">
        <w:t>Court;</w:t>
      </w:r>
      <w:proofErr w:type="gramEnd"/>
      <w:r w:rsidR="00265D4E" w:rsidRPr="006338A6">
        <w:t xml:space="preserve"> </w:t>
      </w:r>
    </w:p>
    <w:p w14:paraId="2B56F1FA" w14:textId="77777777" w:rsidR="00265D4E" w:rsidRPr="006338A6" w:rsidRDefault="00882EF7" w:rsidP="00313D50">
      <w:pPr>
        <w:pStyle w:val="ListParagraph"/>
        <w:ind w:left="2160" w:hanging="540"/>
      </w:pPr>
      <w:r w:rsidRPr="006338A6">
        <w:rPr>
          <w:b/>
        </w:rPr>
        <w:lastRenderedPageBreak/>
        <w:t>(3)</w:t>
      </w:r>
      <w:r w:rsidRPr="006338A6">
        <w:tab/>
      </w:r>
      <w:r w:rsidR="00265D4E" w:rsidRPr="006338A6">
        <w:t xml:space="preserve">Maintain respect due to courts of justice and judicial </w:t>
      </w:r>
      <w:proofErr w:type="gramStart"/>
      <w:r w:rsidR="00265D4E" w:rsidRPr="006338A6">
        <w:t>officers;</w:t>
      </w:r>
      <w:proofErr w:type="gramEnd"/>
      <w:r w:rsidR="00265D4E" w:rsidRPr="006338A6">
        <w:t xml:space="preserve"> </w:t>
      </w:r>
    </w:p>
    <w:p w14:paraId="418DC1F0" w14:textId="77777777" w:rsidR="00265D4E" w:rsidRPr="006338A6" w:rsidRDefault="00882EF7" w:rsidP="00313D50">
      <w:pPr>
        <w:pStyle w:val="ListParagraph"/>
        <w:ind w:left="2160" w:hanging="540"/>
      </w:pPr>
      <w:r w:rsidRPr="006338A6">
        <w:rPr>
          <w:b/>
        </w:rPr>
        <w:t>(4)</w:t>
      </w:r>
      <w:r w:rsidRPr="006338A6">
        <w:tab/>
      </w:r>
      <w:r w:rsidR="00265D4E" w:rsidRPr="006338A6">
        <w:t xml:space="preserve">Practice with the honesty, care, and decorum required for the fair and efficient administration of </w:t>
      </w:r>
      <w:proofErr w:type="gramStart"/>
      <w:r w:rsidR="00265D4E" w:rsidRPr="006338A6">
        <w:t>justice;</w:t>
      </w:r>
      <w:proofErr w:type="gramEnd"/>
    </w:p>
    <w:p w14:paraId="7655DDEA" w14:textId="24F9EB5D" w:rsidR="00265D4E" w:rsidRPr="006338A6" w:rsidRDefault="00882EF7" w:rsidP="00313D50">
      <w:pPr>
        <w:pStyle w:val="ListParagraph"/>
        <w:ind w:left="2160" w:hanging="540"/>
      </w:pPr>
      <w:r w:rsidRPr="006338A6">
        <w:rPr>
          <w:b/>
        </w:rPr>
        <w:t>(5)</w:t>
      </w:r>
      <w:r w:rsidRPr="006338A6">
        <w:tab/>
      </w:r>
      <w:r w:rsidR="00265D4E" w:rsidRPr="006338A6">
        <w:t xml:space="preserve">Discharge </w:t>
      </w:r>
      <w:r w:rsidR="00C5390F" w:rsidRPr="006338A6">
        <w:t>all</w:t>
      </w:r>
      <w:r w:rsidR="128E81C7" w:rsidRPr="006338A6">
        <w:t xml:space="preserve"> </w:t>
      </w:r>
      <w:r w:rsidR="00265D4E" w:rsidRPr="006338A6">
        <w:t>obligations to client</w:t>
      </w:r>
      <w:r w:rsidR="001601FC" w:rsidRPr="006338A6">
        <w:t>(s)</w:t>
      </w:r>
      <w:r w:rsidR="00265D4E" w:rsidRPr="006338A6">
        <w:t xml:space="preserve"> and the Court; and</w:t>
      </w:r>
    </w:p>
    <w:p w14:paraId="572F5005" w14:textId="77777777" w:rsidR="00265D4E" w:rsidRPr="006338A6" w:rsidRDefault="00882EF7" w:rsidP="00313D50">
      <w:pPr>
        <w:pStyle w:val="ListParagraph"/>
        <w:ind w:left="2160" w:hanging="540"/>
      </w:pPr>
      <w:r w:rsidRPr="006338A6">
        <w:rPr>
          <w:b/>
        </w:rPr>
        <w:t>(6)</w:t>
      </w:r>
      <w:r w:rsidRPr="006338A6">
        <w:tab/>
      </w:r>
      <w:r w:rsidR="00265D4E" w:rsidRPr="006338A6">
        <w:t xml:space="preserve">Assist those in need of counsel when requested by the Court. </w:t>
      </w:r>
    </w:p>
    <w:p w14:paraId="4D1DACF4" w14:textId="77777777" w:rsidR="00265D4E" w:rsidRPr="006338A6" w:rsidRDefault="00265D4E" w:rsidP="00864889">
      <w:pPr>
        <w:pStyle w:val="Heading5forx-refs"/>
      </w:pPr>
      <w:r w:rsidRPr="006338A6">
        <w:t>Commentary</w:t>
      </w:r>
    </w:p>
    <w:p w14:paraId="0680DE04" w14:textId="77777777" w:rsidR="00265D4E" w:rsidRPr="006338A6" w:rsidRDefault="00265D4E" w:rsidP="00864889">
      <w:pPr>
        <w:pStyle w:val="Cross-reference"/>
      </w:pPr>
      <w:r w:rsidRPr="006338A6">
        <w:t>The California Standards of Professional Conduct are contained in the State Bar Act, the Rules of Professional Conduct of the State Bar of California, and decisions of any court applicable thereto.</w:t>
      </w:r>
    </w:p>
    <w:p w14:paraId="18D1FCF9" w14:textId="77777777" w:rsidR="00FB2455" w:rsidRPr="006338A6" w:rsidRDefault="00FB2455" w:rsidP="00864889">
      <w:pPr>
        <w:pStyle w:val="Cross-reference"/>
      </w:pPr>
    </w:p>
    <w:p w14:paraId="4AE294CE" w14:textId="2BF605B1" w:rsidR="00265D4E" w:rsidRPr="006338A6" w:rsidRDefault="00265D4E" w:rsidP="00962758">
      <w:pPr>
        <w:ind w:left="1800" w:hanging="720"/>
      </w:pPr>
      <w:r w:rsidRPr="006338A6">
        <w:rPr>
          <w:b/>
        </w:rPr>
        <w:t>(b)</w:t>
      </w:r>
      <w:r w:rsidR="00962758" w:rsidRPr="006338A6">
        <w:tab/>
      </w:r>
      <w:r w:rsidRPr="006338A6">
        <w:rPr>
          <w:rStyle w:val="Heading3Char"/>
        </w:rPr>
        <w:t>Prohibition Against Bias</w:t>
      </w:r>
      <w:r w:rsidRPr="006338A6">
        <w:t>. The practice of law before this Court must be free from prejudice and bias. Treatment free of bias must be accorded all other attorneys, litigants, judicial officers, jurors</w:t>
      </w:r>
      <w:r w:rsidR="001601FC" w:rsidRPr="006338A6">
        <w:t>,</w:t>
      </w:r>
      <w:r w:rsidRPr="006338A6">
        <w:t xml:space="preserve"> and support personnel. Any violation of this policy should be brought to the attention of the Clerk or any Judge for action under Civ. L.R. 11-6.</w:t>
      </w:r>
    </w:p>
    <w:p w14:paraId="71736D16" w14:textId="22C7064F" w:rsidR="00265D4E" w:rsidRPr="006338A6" w:rsidRDefault="00265D4E" w:rsidP="00962758">
      <w:pPr>
        <w:ind w:left="1800" w:hanging="720"/>
      </w:pPr>
      <w:r w:rsidRPr="006338A6">
        <w:rPr>
          <w:b/>
        </w:rPr>
        <w:t>(c)</w:t>
      </w:r>
      <w:r w:rsidR="00962758" w:rsidRPr="006338A6">
        <w:tab/>
      </w:r>
      <w:r w:rsidRPr="006338A6">
        <w:rPr>
          <w:rStyle w:val="Heading3Char"/>
        </w:rPr>
        <w:t xml:space="preserve">Prohibition against Ex </w:t>
      </w:r>
      <w:proofErr w:type="spellStart"/>
      <w:r w:rsidRPr="006338A6">
        <w:rPr>
          <w:rStyle w:val="Heading3Char"/>
        </w:rPr>
        <w:t>Parte</w:t>
      </w:r>
      <w:proofErr w:type="spellEnd"/>
      <w:r w:rsidRPr="006338A6">
        <w:rPr>
          <w:rStyle w:val="Heading3Char"/>
        </w:rPr>
        <w:t xml:space="preserve"> Communication</w:t>
      </w:r>
      <w:r w:rsidRPr="006338A6">
        <w:t>. Exce</w:t>
      </w:r>
      <w:r w:rsidR="006B6C7F" w:rsidRPr="006338A6">
        <w:t xml:space="preserve">pt as otherwise provided by law or </w:t>
      </w:r>
      <w:r w:rsidRPr="006338A6">
        <w:t xml:space="preserve">these Local Rules or otherwise ordered by the Court, an attorney or party to an action must refrain from </w:t>
      </w:r>
      <w:r w:rsidR="009E4E39" w:rsidRPr="006338A6">
        <w:t xml:space="preserve">contacting </w:t>
      </w:r>
      <w:r w:rsidRPr="006338A6">
        <w:t>the assigned Judge or the Judge’s law clerks or otherwise communicating with a Judge or the Judge’s staff regarding a pending matter, without prior notice to opposing counsel.</w:t>
      </w:r>
    </w:p>
    <w:p w14:paraId="742CE56B" w14:textId="77777777" w:rsidR="00265D4E" w:rsidRPr="006338A6" w:rsidRDefault="00265D4E" w:rsidP="00886E9B">
      <w:pPr>
        <w:pStyle w:val="Heading5forx-refs"/>
      </w:pPr>
      <w:r w:rsidRPr="006338A6">
        <w:t>Commentary</w:t>
      </w:r>
    </w:p>
    <w:p w14:paraId="796A2098" w14:textId="312689DC" w:rsidR="00265D4E" w:rsidRPr="006338A6" w:rsidRDefault="00265D4E" w:rsidP="008C089F">
      <w:pPr>
        <w:pStyle w:val="Cross-reference"/>
      </w:pPr>
      <w:r w:rsidRPr="006338A6">
        <w:t xml:space="preserve">This rule is not intended to prohibit communications with </w:t>
      </w:r>
      <w:r w:rsidR="6A514182" w:rsidRPr="006338A6">
        <w:t>Court staff</w:t>
      </w:r>
      <w:r w:rsidRPr="006338A6">
        <w:t xml:space="preserve"> regarding scheduling</w:t>
      </w:r>
      <w:r w:rsidR="74A55B32" w:rsidRPr="006338A6">
        <w:t xml:space="preserve"> or general case management</w:t>
      </w:r>
      <w:r w:rsidRPr="006338A6">
        <w:t>.</w:t>
      </w:r>
    </w:p>
    <w:p w14:paraId="7771689E" w14:textId="77777777" w:rsidR="00265D4E" w:rsidRPr="006338A6" w:rsidRDefault="00611477" w:rsidP="00882EF7">
      <w:pPr>
        <w:pStyle w:val="Heading2"/>
        <w:widowControl w:val="0"/>
        <w:ind w:hanging="720"/>
        <w:jc w:val="both"/>
      </w:pPr>
      <w:bookmarkStart w:id="188" w:name="_Toc317090735"/>
      <w:bookmarkStart w:id="189" w:name="_Toc317159845"/>
      <w:bookmarkStart w:id="190" w:name="_Toc206511740"/>
      <w:r w:rsidRPr="006338A6">
        <w:t>11-5.</w:t>
      </w:r>
      <w:r w:rsidRPr="006338A6">
        <w:tab/>
      </w:r>
      <w:r w:rsidR="00265D4E" w:rsidRPr="006338A6">
        <w:t>Withdrawal from Case</w:t>
      </w:r>
      <w:bookmarkEnd w:id="188"/>
      <w:bookmarkEnd w:id="189"/>
      <w:bookmarkEnd w:id="190"/>
    </w:p>
    <w:p w14:paraId="54C769E9" w14:textId="2E838A53" w:rsidR="00265D4E" w:rsidRPr="006338A6" w:rsidRDefault="00265D4E" w:rsidP="00962758">
      <w:pPr>
        <w:ind w:left="1800" w:hanging="540"/>
      </w:pPr>
      <w:r w:rsidRPr="006338A6">
        <w:rPr>
          <w:b/>
        </w:rPr>
        <w:t>(a)</w:t>
      </w:r>
      <w:r w:rsidR="00962758" w:rsidRPr="006338A6">
        <w:tab/>
      </w:r>
      <w:r w:rsidRPr="006338A6">
        <w:rPr>
          <w:rStyle w:val="Heading3Char"/>
        </w:rPr>
        <w:t>Order Permitting Withdrawal</w:t>
      </w:r>
      <w:r w:rsidRPr="006338A6">
        <w:t xml:space="preserve">. Counsel may not withdraw from an action until relieved by order of </w:t>
      </w:r>
      <w:r w:rsidR="001601FC" w:rsidRPr="006338A6">
        <w:t xml:space="preserve">the </w:t>
      </w:r>
      <w:r w:rsidRPr="006338A6">
        <w:t xml:space="preserve">Court after written notice has been </w:t>
      </w:r>
      <w:r w:rsidR="006F2145" w:rsidRPr="006338A6">
        <w:t>provided</w:t>
      </w:r>
      <w:r w:rsidR="005726B3" w:rsidRPr="006338A6">
        <w:t>,</w:t>
      </w:r>
      <w:r w:rsidR="006F2145" w:rsidRPr="006338A6">
        <w:t xml:space="preserve"> </w:t>
      </w:r>
      <w:r w:rsidRPr="006338A6">
        <w:t>reasonably in advance</w:t>
      </w:r>
      <w:r w:rsidR="005726B3" w:rsidRPr="006338A6">
        <w:t>,</w:t>
      </w:r>
      <w:r w:rsidRPr="006338A6">
        <w:t xml:space="preserve"> to the client and to all other parties</w:t>
      </w:r>
      <w:r w:rsidR="009F042B" w:rsidRPr="006338A6">
        <w:t xml:space="preserve"> who have appeared in the case.</w:t>
      </w:r>
    </w:p>
    <w:p w14:paraId="0136FADF" w14:textId="77777777" w:rsidR="00265D4E" w:rsidRPr="006338A6" w:rsidRDefault="00265D4E" w:rsidP="00962758">
      <w:pPr>
        <w:ind w:left="1800" w:hanging="540"/>
      </w:pPr>
      <w:r w:rsidRPr="006338A6">
        <w:rPr>
          <w:b/>
        </w:rPr>
        <w:t>(b)</w:t>
      </w:r>
      <w:r w:rsidR="00962758" w:rsidRPr="006338A6">
        <w:tab/>
      </w:r>
      <w:r w:rsidRPr="006338A6">
        <w:rPr>
          <w:rStyle w:val="Heading3Char"/>
        </w:rPr>
        <w:t>Conditional Withdrawal</w:t>
      </w:r>
      <w:r w:rsidRPr="006338A6">
        <w:t>. When withdrawal by an attorney from an action is not accompanied by simultaneous appearance of substitute counsel or agreement of the party to appear pro se, leave to withdraw may be subject to the condition that papers may continue to be served on counsel for forwarding purposes, unless and until the client appears by other counsel or pro se. When this condition is imposed, counsel must notify the party of this condition. Any filed consent by the party to counsel’s withdrawal under these circumstances must include acknowledgment of this condition.</w:t>
      </w:r>
    </w:p>
    <w:p w14:paraId="3542EDB7" w14:textId="77777777" w:rsidR="00265D4E" w:rsidRPr="006338A6" w:rsidRDefault="00611477" w:rsidP="00882EF7">
      <w:pPr>
        <w:pStyle w:val="Heading2"/>
        <w:widowControl w:val="0"/>
        <w:ind w:hanging="720"/>
        <w:jc w:val="both"/>
      </w:pPr>
      <w:bookmarkStart w:id="191" w:name="_Toc306710016"/>
      <w:bookmarkStart w:id="192" w:name="_Toc306710106"/>
      <w:bookmarkStart w:id="193" w:name="_Toc312067417"/>
      <w:bookmarkStart w:id="194" w:name="_Toc317090736"/>
      <w:bookmarkStart w:id="195" w:name="_Toc317159846"/>
      <w:bookmarkStart w:id="196" w:name="_Toc206511741"/>
      <w:r w:rsidRPr="006338A6">
        <w:t>11-6.</w:t>
      </w:r>
      <w:r w:rsidRPr="006338A6">
        <w:tab/>
      </w:r>
      <w:r w:rsidR="00265D4E" w:rsidRPr="006338A6">
        <w:t>Discipline</w:t>
      </w:r>
      <w:bookmarkEnd w:id="191"/>
      <w:bookmarkEnd w:id="192"/>
      <w:bookmarkEnd w:id="193"/>
      <w:bookmarkEnd w:id="194"/>
      <w:bookmarkEnd w:id="195"/>
      <w:bookmarkEnd w:id="196"/>
    </w:p>
    <w:p w14:paraId="63A661DE" w14:textId="0B9C26DD" w:rsidR="00265D4E" w:rsidRPr="006338A6" w:rsidRDefault="00265D4E" w:rsidP="009B693F">
      <w:pPr>
        <w:pStyle w:val="ListParagraph"/>
        <w:numPr>
          <w:ilvl w:val="2"/>
          <w:numId w:val="169"/>
        </w:numPr>
        <w:ind w:left="1800" w:hanging="540"/>
      </w:pPr>
      <w:bookmarkStart w:id="197" w:name="_Toc206511742"/>
      <w:r w:rsidRPr="006338A6">
        <w:rPr>
          <w:rStyle w:val="Heading3Char"/>
        </w:rPr>
        <w:t>General</w:t>
      </w:r>
      <w:bookmarkEnd w:id="197"/>
      <w:r w:rsidRPr="006338A6">
        <w:t xml:space="preserve">. </w:t>
      </w:r>
      <w:proofErr w:type="gramStart"/>
      <w:r w:rsidRPr="006338A6">
        <w:t>In the event that</w:t>
      </w:r>
      <w:proofErr w:type="gramEnd"/>
      <w:r w:rsidRPr="006338A6">
        <w:t xml:space="preserve"> a Judge has cause to believe that an attorney </w:t>
      </w:r>
      <w:r w:rsidR="5112F286" w:rsidRPr="006338A6">
        <w:t xml:space="preserve">(as defined in subsection (b) below) </w:t>
      </w:r>
      <w:r w:rsidRPr="006338A6">
        <w:t>has engaged in unprofessional conduct,</w:t>
      </w:r>
      <w:r w:rsidR="00966D57" w:rsidRPr="006338A6">
        <w:t xml:space="preserve"> the Judge may</w:t>
      </w:r>
      <w:r w:rsidR="00F706D9" w:rsidRPr="006338A6">
        <w:t>,</w:t>
      </w:r>
      <w:r w:rsidRPr="006338A6">
        <w:t xml:space="preserve"> in addition to any action authorized by applicable law, do </w:t>
      </w:r>
      <w:r w:rsidR="00966D57" w:rsidRPr="006338A6">
        <w:t>either or both</w:t>
      </w:r>
      <w:r w:rsidRPr="006338A6">
        <w:t xml:space="preserve"> of the following:</w:t>
      </w:r>
    </w:p>
    <w:p w14:paraId="01056592" w14:textId="77777777" w:rsidR="00265D4E" w:rsidRPr="006338A6" w:rsidRDefault="00265D4E" w:rsidP="00A67BCD">
      <w:pPr>
        <w:pStyle w:val="ListParagraph"/>
        <w:numPr>
          <w:ilvl w:val="1"/>
          <w:numId w:val="143"/>
        </w:numPr>
        <w:ind w:left="2340" w:hanging="540"/>
      </w:pPr>
      <w:r w:rsidRPr="006338A6">
        <w:t>Refer the matter to the Court’s Standing Committee on Professional Conduct; or</w:t>
      </w:r>
    </w:p>
    <w:p w14:paraId="47163AA6" w14:textId="3182D2D3" w:rsidR="00265D4E" w:rsidRPr="006338A6" w:rsidRDefault="00265D4E" w:rsidP="00A67BCD">
      <w:pPr>
        <w:pStyle w:val="ListParagraph"/>
        <w:numPr>
          <w:ilvl w:val="1"/>
          <w:numId w:val="143"/>
        </w:numPr>
        <w:ind w:left="2340" w:hanging="540"/>
      </w:pPr>
      <w:r w:rsidRPr="006338A6">
        <w:t>Refer the matter to the Chief District Judge. If the alleged unprofessional conduct arises in the Bankruptcy Court</w:t>
      </w:r>
      <w:r w:rsidR="005726B3" w:rsidRPr="006338A6">
        <w:t>,</w:t>
      </w:r>
      <w:r w:rsidRPr="006338A6">
        <w:t xml:space="preserve"> the Judge shall first refer the matter to </w:t>
      </w:r>
      <w:r w:rsidRPr="006338A6">
        <w:lastRenderedPageBreak/>
        <w:t>the Chief Bankruptcy Judge, who may in turn refer it to the Chief District Judge.</w:t>
      </w:r>
      <w:r w:rsidRPr="006338A6" w:rsidDel="008F0D2E">
        <w:t xml:space="preserve"> </w:t>
      </w:r>
    </w:p>
    <w:p w14:paraId="3AD4DD61" w14:textId="7B009D04" w:rsidR="00265D4E" w:rsidRPr="006338A6" w:rsidRDefault="00265D4E" w:rsidP="009B693F">
      <w:pPr>
        <w:pStyle w:val="ListParagraph"/>
        <w:numPr>
          <w:ilvl w:val="2"/>
          <w:numId w:val="169"/>
        </w:numPr>
        <w:ind w:left="1800" w:hanging="540"/>
      </w:pPr>
      <w:bookmarkStart w:id="198" w:name="_Toc206511743"/>
      <w:r w:rsidRPr="006338A6">
        <w:rPr>
          <w:rStyle w:val="Heading3Char"/>
        </w:rPr>
        <w:t>“Attorney” Defined</w:t>
      </w:r>
      <w:bookmarkEnd w:id="198"/>
      <w:r w:rsidRPr="006338A6">
        <w:t xml:space="preserve">. For purposes of Civil L.R. 11-6, the term “attorney” </w:t>
      </w:r>
      <w:r w:rsidR="00966D57" w:rsidRPr="006338A6">
        <w:t xml:space="preserve">refers to any attorney </w:t>
      </w:r>
      <w:r w:rsidR="001C5E33" w:rsidRPr="006338A6">
        <w:t xml:space="preserve">who is or has been admitted to practice in any </w:t>
      </w:r>
      <w:proofErr w:type="gramStart"/>
      <w:r w:rsidR="001C5E33" w:rsidRPr="006338A6">
        <w:t>State, or</w:t>
      </w:r>
      <w:proofErr w:type="gramEnd"/>
      <w:r w:rsidR="006466DA" w:rsidRPr="006338A6">
        <w:t xml:space="preserve"> </w:t>
      </w:r>
      <w:r w:rsidR="00966D57" w:rsidRPr="006338A6">
        <w:t>admitted to membership in the bar of this Court</w:t>
      </w:r>
      <w:r w:rsidR="006466DA" w:rsidRPr="006338A6">
        <w:t>,</w:t>
      </w:r>
      <w:r w:rsidR="00966D57" w:rsidRPr="006338A6">
        <w:t xml:space="preserve"> or admitted to practice in this Court pro hac vice pursuant to Civil L.R. 11-3. The term “attorney” </w:t>
      </w:r>
      <w:r w:rsidRPr="006338A6">
        <w:t>may include law corporations and partnerships, when the alleged conduct occurs in the course and scope of employment by the corporation or partnership.</w:t>
      </w:r>
    </w:p>
    <w:p w14:paraId="133DA6D6" w14:textId="77777777" w:rsidR="00265D4E" w:rsidRPr="006338A6" w:rsidRDefault="00265D4E" w:rsidP="009B693F">
      <w:pPr>
        <w:pStyle w:val="ListParagraph"/>
        <w:numPr>
          <w:ilvl w:val="2"/>
          <w:numId w:val="169"/>
        </w:numPr>
        <w:ind w:left="1800" w:hanging="540"/>
      </w:pPr>
      <w:bookmarkStart w:id="199" w:name="_Toc206511744"/>
      <w:r w:rsidRPr="006338A6">
        <w:rPr>
          <w:rStyle w:val="Heading3Char"/>
        </w:rPr>
        <w:t>Standing Committee on Professional Conduct</w:t>
      </w:r>
      <w:bookmarkEnd w:id="199"/>
      <w:r w:rsidRPr="006338A6">
        <w:t>. The Court will appoint, as special counsel for disciplinary proceedings pending before the Court, a Standing Committee on Professional Conduct consisting of a minimum of 7 and a maximum of 11 members, depending on the number of disciplinary matters referred to or active before the committee, and the Chief District Judge will designate one of the members to serve as Chair. All members of the Standing Committee must be members in good standing of the bar who practice regularly in this court. Members shall serve staggered</w:t>
      </w:r>
      <w:r w:rsidR="006E2964" w:rsidRPr="006338A6">
        <w:t xml:space="preserve"> 4-year</w:t>
      </w:r>
      <w:r w:rsidRPr="006338A6">
        <w:t xml:space="preserve"> terms in 2 approximately equal groups, such that the members of one group are replaced or reappointed every 2 years. The Standing Committee may organize itself and conduct its affairs by subcommittees of one or more members as it deems advisable. All final actions of the Standing Committee require a majority vote. The Standing Committee will submit a confidentia</w:t>
      </w:r>
      <w:r w:rsidR="006E2964" w:rsidRPr="006338A6">
        <w:t xml:space="preserve">l report of its activities annually </w:t>
      </w:r>
      <w:r w:rsidRPr="006338A6">
        <w:t xml:space="preserve">to the Clerk, the Chief District Judge, the Clerk of the Bankruptcy Court and Chief Bankruptcy Judge and the </w:t>
      </w:r>
      <w:r w:rsidR="006E2964" w:rsidRPr="006338A6">
        <w:t xml:space="preserve">Professional Conduct </w:t>
      </w:r>
      <w:r w:rsidRPr="006338A6">
        <w:t>Liaison Judge.</w:t>
      </w:r>
    </w:p>
    <w:p w14:paraId="3F3615FE" w14:textId="77777777" w:rsidR="00265D4E" w:rsidRPr="006338A6" w:rsidRDefault="006E2964" w:rsidP="009B693F">
      <w:pPr>
        <w:pStyle w:val="ListParagraph"/>
        <w:numPr>
          <w:ilvl w:val="2"/>
          <w:numId w:val="169"/>
        </w:numPr>
        <w:ind w:left="1800" w:hanging="540"/>
      </w:pPr>
      <w:bookmarkStart w:id="200" w:name="_Toc206511745"/>
      <w:r w:rsidRPr="006338A6">
        <w:rPr>
          <w:rStyle w:val="Heading3Char"/>
        </w:rPr>
        <w:t>Professional Conduct</w:t>
      </w:r>
      <w:r w:rsidR="00265D4E" w:rsidRPr="006338A6">
        <w:rPr>
          <w:rStyle w:val="Heading3Char"/>
        </w:rPr>
        <w:t xml:space="preserve"> Liaison Judge.</w:t>
      </w:r>
      <w:bookmarkEnd w:id="200"/>
      <w:r w:rsidR="00265D4E" w:rsidRPr="006338A6">
        <w:t xml:space="preserve"> The Chief District Judge shall appoint a District Judge to oversee the administration of this Local Rule and to serve as liaison to the Standing Committee.</w:t>
      </w:r>
      <w:r w:rsidRPr="006338A6">
        <w:t xml:space="preserve"> The Chief District Judge may delegate some or </w:t>
      </w:r>
      <w:proofErr w:type="gramStart"/>
      <w:r w:rsidRPr="006338A6">
        <w:t>all of</w:t>
      </w:r>
      <w:proofErr w:type="gramEnd"/>
      <w:r w:rsidRPr="006338A6">
        <w:t xml:space="preserve"> the powers of the Chief District Judge under this rule to the Professional Conduct Liaison Judge.</w:t>
      </w:r>
    </w:p>
    <w:p w14:paraId="18F6783C" w14:textId="63892078" w:rsidR="00265D4E" w:rsidRPr="006338A6" w:rsidRDefault="00265D4E" w:rsidP="009B693F">
      <w:pPr>
        <w:pStyle w:val="ListParagraph"/>
        <w:numPr>
          <w:ilvl w:val="2"/>
          <w:numId w:val="169"/>
        </w:numPr>
        <w:ind w:left="1800" w:hanging="540"/>
      </w:pPr>
      <w:bookmarkStart w:id="201" w:name="_Toc206511746"/>
      <w:r w:rsidRPr="006338A6">
        <w:rPr>
          <w:rStyle w:val="Heading3Char"/>
        </w:rPr>
        <w:t xml:space="preserve">Matters Referred </w:t>
      </w:r>
      <w:proofErr w:type="gramStart"/>
      <w:r w:rsidRPr="006338A6">
        <w:rPr>
          <w:rStyle w:val="Heading3Char"/>
        </w:rPr>
        <w:t>To</w:t>
      </w:r>
      <w:proofErr w:type="gramEnd"/>
      <w:r w:rsidRPr="006338A6">
        <w:rPr>
          <w:rStyle w:val="Heading3Char"/>
        </w:rPr>
        <w:t xml:space="preserve"> The Standing Committee</w:t>
      </w:r>
      <w:bookmarkEnd w:id="201"/>
      <w:r w:rsidRPr="006338A6">
        <w:t xml:space="preserve">. </w:t>
      </w:r>
      <w:r w:rsidR="00377C51" w:rsidRPr="006338A6">
        <w:t>Any Judge may enter an order of referral to the Standing Committee on Professional Conduct to initiate an investigation into a charge or information that a member of the bar of this Court, an attorney appearing pro hac vice</w:t>
      </w:r>
      <w:r w:rsidR="059B2E2E" w:rsidRPr="006338A6">
        <w:t>,</w:t>
      </w:r>
      <w:r w:rsidR="00377C51" w:rsidRPr="006338A6">
        <w:t xml:space="preserve"> or an attorney employed or retained by the United States (see Civil L.R. 11-2) has engaged in unprofessional conduct in the practice of law before this Court. The Alternative Dispute Resolution Magistrate Judge may enter an order of referral based upon information provided by, and at the request of, the Alternative Dispute Resolution Department. An order of referral to the Standing Committee on Professional Conduct may be made on the public docket of an active case or may be directed to the Clerk confidentially without a case number</w:t>
      </w:r>
      <w:r w:rsidR="0FFD68A3" w:rsidRPr="006338A6">
        <w:t xml:space="preserve">, with a copy of the referral order </w:t>
      </w:r>
      <w:r w:rsidR="2E5F8563" w:rsidRPr="006338A6">
        <w:t>served by</w:t>
      </w:r>
      <w:r w:rsidR="2B5464BA" w:rsidRPr="006338A6">
        <w:t xml:space="preserve"> U.S. Mail or by electronic mail </w:t>
      </w:r>
      <w:r w:rsidR="2E5F8563" w:rsidRPr="006338A6">
        <w:t xml:space="preserve">on </w:t>
      </w:r>
      <w:r w:rsidR="0FFD68A3" w:rsidRPr="006338A6">
        <w:t>the subject attorney</w:t>
      </w:r>
      <w:r w:rsidR="7590FE98" w:rsidRPr="006338A6">
        <w:t>.</w:t>
      </w:r>
      <w:r w:rsidR="00377C51" w:rsidRPr="006338A6">
        <w:t xml:space="preserve"> Upon receipt of an order of referral, the Clerk will open a new miscellaneous case under seal, file the original order of referral and any accompanying exhibits thereto, and transmit a copy to the chair of the Standing Committee. Unless otherwise directed by the Court, the Standing Committee shall investigate the alleged or suspected unprofessional conduct in accordance with the following procedures:</w:t>
      </w:r>
    </w:p>
    <w:p w14:paraId="426F49CC" w14:textId="77777777" w:rsidR="00265D4E" w:rsidRPr="006338A6" w:rsidRDefault="00265D4E" w:rsidP="006A70F9">
      <w:pPr>
        <w:pStyle w:val="ListParagraph"/>
        <w:numPr>
          <w:ilvl w:val="0"/>
          <w:numId w:val="145"/>
        </w:numPr>
        <w:ind w:left="2340" w:hanging="540"/>
      </w:pPr>
      <w:r w:rsidRPr="006338A6">
        <w:t xml:space="preserve">Investigations shall be conducted formally or informally as the Standing Committee deems appropriate to the circumstances of the case. Investigations shall be confidential unless the </w:t>
      </w:r>
      <w:r w:rsidR="003E70E0" w:rsidRPr="006338A6">
        <w:t>Professional Conduct</w:t>
      </w:r>
      <w:r w:rsidRPr="006338A6">
        <w:t xml:space="preserve"> Liaison Judge, upon application by the Standing Committee or the attorney who is subject to the </w:t>
      </w:r>
      <w:r w:rsidRPr="006338A6">
        <w:lastRenderedPageBreak/>
        <w:t xml:space="preserve">investigation, determines that there is a compelling reason to make the matter public. </w:t>
      </w:r>
    </w:p>
    <w:p w14:paraId="426EF332" w14:textId="77777777" w:rsidR="00265D4E" w:rsidRPr="006338A6" w:rsidRDefault="00265D4E" w:rsidP="00A67BCD">
      <w:pPr>
        <w:pStyle w:val="ListParagraph"/>
        <w:numPr>
          <w:ilvl w:val="0"/>
          <w:numId w:val="145"/>
        </w:numPr>
        <w:ind w:left="2340" w:hanging="540"/>
      </w:pPr>
      <w:r w:rsidRPr="006338A6">
        <w:t>At the written request of the Standing Comm</w:t>
      </w:r>
      <w:r w:rsidR="003E70E0" w:rsidRPr="006338A6">
        <w:t>ittee, the Chief District Judge</w:t>
      </w:r>
      <w:r w:rsidRPr="006338A6">
        <w:t xml:space="preserve"> may direct the issuance of subpoenas and subpoenas duces tecum. </w:t>
      </w:r>
    </w:p>
    <w:p w14:paraId="3574A812" w14:textId="77777777" w:rsidR="00265D4E" w:rsidRPr="006338A6" w:rsidRDefault="003E70E0" w:rsidP="00A67BCD">
      <w:pPr>
        <w:pStyle w:val="ListParagraph"/>
        <w:numPr>
          <w:ilvl w:val="0"/>
          <w:numId w:val="144"/>
        </w:numPr>
        <w:ind w:left="2340" w:hanging="540"/>
      </w:pPr>
      <w:r w:rsidRPr="006338A6">
        <w:t>At the conclusion of its investigation, the Standing Committee may, if it deems appropriate, finally resolve any referred matter informally or by consent; if the attorney who was the subject of the investigation has admitted unprofessional conduct, however, the Standing Committee should obtain a written consent specifying a remedial plan. The Standing Committee shall prepare a final report summarizing its proceedings, its findings, any informal or stipulated resolution and its recommendation, if any, to the Court. If the Standing Committee’s determination is to file a petition for formal discipline, it shall so state in the final report. The final report shall be marked “CONFIDENTIAL: ATTORNEY DISCIPLINE MATTER” and shall include a proposed order directing the Clerk to close the file. The Standing Committee shall direct the original final report to the Chief District Judge and a copy to the referring Judge. Upon filing the final report and closing the file, the Clerk shall serve the final report on the attorney under investigation.</w:t>
      </w:r>
    </w:p>
    <w:p w14:paraId="57608B63" w14:textId="26E49ADA" w:rsidR="00265D4E" w:rsidRPr="006338A6" w:rsidRDefault="00265D4E" w:rsidP="003E70E0">
      <w:pPr>
        <w:pStyle w:val="ListParagraph"/>
        <w:numPr>
          <w:ilvl w:val="0"/>
          <w:numId w:val="144"/>
        </w:numPr>
        <w:ind w:left="2340" w:hanging="540"/>
      </w:pPr>
      <w:r w:rsidRPr="006338A6">
        <w:t xml:space="preserve">If a majority of the members determine that public reprimand, suspension, disbarment, monetary sanctions or other formal discipline is warranted, and the respondent attorney does not consent, the Standing Committee shall institute a disciplinary proceeding by filing with the Clerk a sealed petition that specifies the alleged misconduct. Upon the filing of the petition, the Clerk shall assign a new civil case number to the matter and shall randomly assign it to a District Judge other than the referring Judge or the </w:t>
      </w:r>
      <w:r w:rsidR="003E70E0" w:rsidRPr="006338A6">
        <w:t xml:space="preserve">Professional Conduct </w:t>
      </w:r>
      <w:r w:rsidRPr="006338A6">
        <w:t xml:space="preserve">Liaison Judge in the same manner as any other sealed civil action or proceeding. Unless otherwise directed by the assigned Judge, the proceeding shall then be presented by one or more members of the Standing Committee. For a matter arising in the Bankruptcy Court of this District, the assigned Judge may, </w:t>
      </w:r>
      <w:proofErr w:type="spellStart"/>
      <w:r w:rsidRPr="006338A6">
        <w:t>sua</w:t>
      </w:r>
      <w:proofErr w:type="spellEnd"/>
      <w:r w:rsidRPr="006338A6">
        <w:t xml:space="preserve"> sponte or upon motion by the respondent attorney, refer the matter to the Clerk of the Bankruptcy Court for assignment to a Bankruptcy Judge</w:t>
      </w:r>
      <w:r w:rsidR="00792276" w:rsidRPr="006338A6">
        <w:t>,</w:t>
      </w:r>
      <w:r w:rsidRPr="006338A6">
        <w:t xml:space="preserve"> other than the referring Judge</w:t>
      </w:r>
      <w:r w:rsidR="002447B8" w:rsidRPr="006338A6">
        <w:t>,</w:t>
      </w:r>
      <w:r w:rsidRPr="006338A6">
        <w:t xml:space="preserve"> for hearing and a report and recommendation.</w:t>
      </w:r>
    </w:p>
    <w:p w14:paraId="2DD02E6E" w14:textId="708F1A9E" w:rsidR="00265D4E" w:rsidRPr="006338A6" w:rsidRDefault="27C5DECE" w:rsidP="00A67BCD">
      <w:pPr>
        <w:pStyle w:val="ListParagraph"/>
        <w:numPr>
          <w:ilvl w:val="0"/>
          <w:numId w:val="144"/>
        </w:numPr>
        <w:ind w:left="2340" w:hanging="540"/>
      </w:pPr>
      <w:r w:rsidRPr="006338A6">
        <w:t xml:space="preserve">After a civil case is assigned under subsection (4) above, the assigned </w:t>
      </w:r>
      <w:r w:rsidR="0017359F" w:rsidRPr="006338A6">
        <w:t>j</w:t>
      </w:r>
      <w:r w:rsidR="003E70E0" w:rsidRPr="006338A6">
        <w:t>udge shall issue an order to show cause setting a date for hearing, addressed to the respondent attorney, requiring the attorney to appear and show cause why he or she should not be disciplined as stated in the Judge’s order. The order shall direct that a copy thereof, together with a copy of the petition, be served on the respondent in a manner permitted by Fed. R. Civ. P. 5(b) not less than 35 days in advance of the date specified for hearing. Any response must be filed no more than 14 days later. In the event the matter cannot be resolved solely based on the petition, response</w:t>
      </w:r>
      <w:r w:rsidR="691ACAA4" w:rsidRPr="006338A6">
        <w:t>,</w:t>
      </w:r>
      <w:r w:rsidR="003E70E0" w:rsidRPr="006338A6">
        <w:t xml:space="preserve"> and hearing thereon, the Judge may order such additional proceedings as the circumstances warrant. Written findings of fact and an order based thereon shall be filed by the Judge when dismissing the proceeding or when imposing discipline. Documents presented for manual filing in the case shall be marked “CONFIDENTIAL: ATTORNEY DISCIPLINE MATTER.” The entire case shall be maintained under seal and court proceedings shall be closed to the public unless, upon written motion from either the Standing Committee or the respondent attorney, the Judge determines that the interests of justice would be best be served by opening all or part of the proceedings to the public.   The Judge’s final order, if imposing </w:t>
      </w:r>
      <w:r w:rsidR="003E70E0" w:rsidRPr="006338A6">
        <w:lastRenderedPageBreak/>
        <w:t>discipline, together with portions of the file deemed by the Judge to be appropriate for public disclosure, will be unsealed and made accessible to the public on the Court’s website and any other means ordered by the Judge and will be disseminated to the Judges of the Northern District of California by the Clerk 7 days after the final order is filed, absent an extension by the Court. An order imposing discipline under this Rule may be appealed to the Court of Appeals.</w:t>
      </w:r>
    </w:p>
    <w:p w14:paraId="26920728" w14:textId="77777777" w:rsidR="00265D4E" w:rsidRPr="006338A6" w:rsidRDefault="00265D4E" w:rsidP="00A67BCD">
      <w:pPr>
        <w:pStyle w:val="ListParagraph"/>
        <w:numPr>
          <w:ilvl w:val="0"/>
          <w:numId w:val="144"/>
        </w:numPr>
        <w:ind w:left="2340" w:hanging="540"/>
      </w:pPr>
      <w:r w:rsidRPr="006338A6" w:rsidDel="008E721C">
        <w:t xml:space="preserve">Records </w:t>
      </w:r>
      <w:r w:rsidRPr="006338A6">
        <w:t xml:space="preserve">other than court files, such as the confidential reports of the Standing Committee, </w:t>
      </w:r>
      <w:r w:rsidRPr="006338A6" w:rsidDel="008E721C">
        <w:t xml:space="preserve">shall be maintained as directed </w:t>
      </w:r>
      <w:r w:rsidR="006A70F9" w:rsidRPr="006338A6">
        <w:t xml:space="preserve">by the Chief District </w:t>
      </w:r>
      <w:r w:rsidRPr="006338A6">
        <w:t>Judge</w:t>
      </w:r>
      <w:r w:rsidRPr="006338A6" w:rsidDel="008E721C">
        <w:t>.</w:t>
      </w:r>
    </w:p>
    <w:p w14:paraId="4B29512A" w14:textId="47F55129" w:rsidR="00265D4E" w:rsidRPr="006338A6" w:rsidRDefault="00265D4E" w:rsidP="00A67BCD">
      <w:pPr>
        <w:pStyle w:val="ListParagraph"/>
        <w:numPr>
          <w:ilvl w:val="0"/>
          <w:numId w:val="144"/>
        </w:numPr>
        <w:ind w:left="2340" w:hanging="540"/>
      </w:pPr>
      <w:r w:rsidRPr="006338A6">
        <w:t>After an order imposing discipline is fil</w:t>
      </w:r>
      <w:r w:rsidR="006A70F9" w:rsidRPr="006338A6">
        <w:t>ed, the Standing Committee may</w:t>
      </w:r>
      <w:r w:rsidRPr="006338A6">
        <w:t xml:space="preserve"> provide the Clerk with a list of other courts before which the Standing Committee knows the respondent attorney to have been admitted to practice. The list shall be compiled from information obtained in the course of the Standing Committee’s work on the </w:t>
      </w:r>
      <w:proofErr w:type="gramStart"/>
      <w:r w:rsidRPr="006338A6">
        <w:t>case</w:t>
      </w:r>
      <w:r w:rsidR="00CB7CD5" w:rsidRPr="006338A6">
        <w:t>,</w:t>
      </w:r>
      <w:r w:rsidRPr="006338A6">
        <w:t xml:space="preserve"> and</w:t>
      </w:r>
      <w:proofErr w:type="gramEnd"/>
      <w:r w:rsidRPr="006338A6">
        <w:t xml:space="preserve"> shall not require a separate investigation. The Clerk shall give prompt notice of the order of discipline to the disciplinary body of each such court.</w:t>
      </w:r>
    </w:p>
    <w:p w14:paraId="0B1B849D" w14:textId="2D262104" w:rsidR="00265D4E" w:rsidRPr="006338A6" w:rsidRDefault="00265D4E" w:rsidP="009B693F">
      <w:pPr>
        <w:pStyle w:val="ListParagraph"/>
        <w:numPr>
          <w:ilvl w:val="2"/>
          <w:numId w:val="169"/>
        </w:numPr>
        <w:ind w:left="1800" w:hanging="540"/>
      </w:pPr>
      <w:bookmarkStart w:id="202" w:name="_Toc206511747"/>
      <w:r w:rsidRPr="006338A6">
        <w:rPr>
          <w:rStyle w:val="Heading3Char"/>
        </w:rPr>
        <w:t>Costs</w:t>
      </w:r>
      <w:bookmarkEnd w:id="202"/>
      <w:r w:rsidRPr="006338A6">
        <w:t xml:space="preserve">. </w:t>
      </w:r>
      <w:r w:rsidR="006A70F9" w:rsidRPr="006338A6">
        <w:t>Out-of-pocket expenses necessarily incurred by the Standing Committee in carrying out its responsibilities under these rules, if presented for reimbursement within 90 days of the conclusion of the proceeding</w:t>
      </w:r>
      <w:r w:rsidR="7EE1C03D" w:rsidRPr="006338A6">
        <w:t>,</w:t>
      </w:r>
      <w:r w:rsidR="006A70F9" w:rsidRPr="006338A6">
        <w:t xml:space="preserve"> will be paid by the Court.</w:t>
      </w:r>
    </w:p>
    <w:p w14:paraId="39BB3209" w14:textId="77777777" w:rsidR="00265D4E" w:rsidRPr="006338A6" w:rsidRDefault="00611477" w:rsidP="00882EF7">
      <w:pPr>
        <w:pStyle w:val="Heading2"/>
        <w:widowControl w:val="0"/>
        <w:ind w:hanging="720"/>
        <w:jc w:val="both"/>
      </w:pPr>
      <w:bookmarkStart w:id="203" w:name="_Toc306710017"/>
      <w:bookmarkStart w:id="204" w:name="_Toc306710107"/>
      <w:bookmarkStart w:id="205" w:name="_Toc312067418"/>
      <w:bookmarkStart w:id="206" w:name="_Toc317090737"/>
      <w:bookmarkStart w:id="207" w:name="_Toc317159847"/>
      <w:bookmarkStart w:id="208" w:name="_Toc206511748"/>
      <w:r w:rsidRPr="006338A6">
        <w:t>11-7.</w:t>
      </w:r>
      <w:r w:rsidRPr="006338A6">
        <w:tab/>
      </w:r>
      <w:r w:rsidR="00265D4E" w:rsidRPr="006338A6">
        <w:t>Reciprocal Discipline and Discipline Following Felony Conviction</w:t>
      </w:r>
      <w:bookmarkEnd w:id="203"/>
      <w:bookmarkEnd w:id="204"/>
      <w:bookmarkEnd w:id="205"/>
      <w:bookmarkEnd w:id="206"/>
      <w:bookmarkEnd w:id="207"/>
      <w:bookmarkEnd w:id="208"/>
    </w:p>
    <w:p w14:paraId="5D7B432F" w14:textId="66936A36" w:rsidR="00265D4E" w:rsidRPr="006338A6" w:rsidRDefault="00265D4E" w:rsidP="00A67BCD">
      <w:pPr>
        <w:pStyle w:val="ListParagraph"/>
        <w:numPr>
          <w:ilvl w:val="4"/>
          <w:numId w:val="142"/>
        </w:numPr>
        <w:ind w:hanging="540"/>
      </w:pPr>
      <w:bookmarkStart w:id="209" w:name="_Toc206511749"/>
      <w:r w:rsidRPr="006338A6">
        <w:rPr>
          <w:rStyle w:val="Heading3Char"/>
        </w:rPr>
        <w:t>Required Notice of Change in Status</w:t>
      </w:r>
      <w:bookmarkEnd w:id="209"/>
      <w:r w:rsidRPr="006338A6">
        <w:t>. Any attorney admitted to practice in this Court or any attorney appearing pro hac vice who is convicted of a felony, suspended, disbarred</w:t>
      </w:r>
      <w:r w:rsidR="00103B4B" w:rsidRPr="006338A6">
        <w:t>,</w:t>
      </w:r>
      <w:r w:rsidRPr="006338A6">
        <w:t xml:space="preserve"> or placed on disciplinary probation by any court, or who resigns from the bar of any court with an investigation into allegations of unprofessional conduct pending, must give notice to the Clerk and the Clerk of the Bankruptcy Court in writing within 14 days of such event.</w:t>
      </w:r>
    </w:p>
    <w:p w14:paraId="5CCD3997" w14:textId="77777777" w:rsidR="00265D4E" w:rsidRPr="006338A6" w:rsidRDefault="00265D4E" w:rsidP="00A67BCD">
      <w:pPr>
        <w:pStyle w:val="ListParagraph"/>
        <w:numPr>
          <w:ilvl w:val="4"/>
          <w:numId w:val="142"/>
        </w:numPr>
        <w:ind w:hanging="540"/>
      </w:pPr>
      <w:bookmarkStart w:id="210" w:name="_Toc206511750"/>
      <w:r w:rsidRPr="006338A6">
        <w:rPr>
          <w:rStyle w:val="Heading3Char"/>
        </w:rPr>
        <w:t>Order to Show Cause</w:t>
      </w:r>
      <w:bookmarkEnd w:id="210"/>
      <w:r w:rsidRPr="006338A6">
        <w:t>. Unless referred to the Standing Committee on Professional Conduct, matters subject to reciprocal discipline on the grounds listed in paragraph (a) above shall be handled as follows:</w:t>
      </w:r>
    </w:p>
    <w:p w14:paraId="482735B0" w14:textId="0FF387C5" w:rsidR="00265D4E" w:rsidRPr="006338A6" w:rsidRDefault="00265D4E" w:rsidP="00A67BCD">
      <w:pPr>
        <w:pStyle w:val="ListParagraph"/>
        <w:numPr>
          <w:ilvl w:val="6"/>
          <w:numId w:val="142"/>
        </w:numPr>
        <w:ind w:left="2340" w:hanging="540"/>
      </w:pPr>
      <w:r w:rsidRPr="006338A6">
        <w:t>Whenever a member of the bar of this Court or any attorney appearing pro hac vice who is convicted of a felony, disbarred, suspended for reasons other than those noted in Civil L.R. 11-1(g)</w:t>
      </w:r>
      <w:r w:rsidR="007A7454" w:rsidRPr="006338A6">
        <w:t>,</w:t>
      </w:r>
      <w:r w:rsidRPr="006338A6">
        <w:t xml:space="preserve"> or who resigns from the bar of any court with an investigation into allegations of unprofessional conduct pending, the Chief District Judge will enter an order suspending that member on an interim basis from practice before this Court and affording the member an opportunity to show cause, within 28 days, why a suspension or disbarment order should not be entered. If the attorney files a response stating that imposition of an order of suspension or disbarment from this Court is not contested, or if the attorney does not respond to the Order to Show Cause within the time specified, then the Court shall enter an order of suspension or disbarment. </w:t>
      </w:r>
    </w:p>
    <w:p w14:paraId="234386FE" w14:textId="77777777" w:rsidR="00265D4E" w:rsidRPr="006338A6" w:rsidRDefault="00265D4E" w:rsidP="00A67BCD">
      <w:pPr>
        <w:pStyle w:val="ListParagraph"/>
        <w:numPr>
          <w:ilvl w:val="1"/>
          <w:numId w:val="142"/>
        </w:numPr>
        <w:ind w:left="2340" w:hanging="540"/>
      </w:pPr>
      <w:r w:rsidRPr="006338A6">
        <w:t xml:space="preserve">An attorney who wishes to contest reciprocal discipline must file with the Court a timely response to the order to show cause. The Chief District Judge may then act on the matter, order it randomly assigned to another Judge or refer it to the Standing Committee on Professional Conduct for report and recommendation. The response to the Order to Show Cause must set forth facts establishing one or more of the following: (a) the procedure in the other jurisdiction was so lacking in notice or opportunity to be heard as to constitute a deprivation of due process; (b) there was such an infirmity of proof </w:t>
      </w:r>
      <w:r w:rsidRPr="006338A6">
        <w:lastRenderedPageBreak/>
        <w:t xml:space="preserve">establishing the misconduct as to give rise to a clear conviction that the Court should not accept as final the other jurisdiction’s conclusion(s) on that subject; (c) imposition of like discipline would result in a grave injustice; or (d) other substantial reasons exist so as to justify not accepting the other jurisdiction’s conclusion(s). In addition, together with the response to the Order to Show Cause, the attorney must lodge with the Court a certified copy of the entire record from the other jurisdiction or bear the burden of persuading the Court that less than the entire record will suffice. This procedure may not be used to relitigate a felony conviction. </w:t>
      </w:r>
    </w:p>
    <w:p w14:paraId="709E80E2" w14:textId="67EACFDE" w:rsidR="00265D4E" w:rsidRPr="006338A6" w:rsidRDefault="00265D4E" w:rsidP="00A67BCD">
      <w:pPr>
        <w:pStyle w:val="ListParagraph"/>
        <w:numPr>
          <w:ilvl w:val="1"/>
          <w:numId w:val="142"/>
        </w:numPr>
        <w:ind w:left="2340" w:hanging="540"/>
      </w:pPr>
      <w:r w:rsidRPr="006338A6">
        <w:t>An attorney disbarred, suspended or placed on disciplinary probation under the reciprocal discipline provisions of this rule may seek reinstatement upon completion of the period of suspension, disbarment</w:t>
      </w:r>
      <w:r w:rsidR="00E77D26" w:rsidRPr="006338A6">
        <w:t>,</w:t>
      </w:r>
      <w:r w:rsidRPr="006338A6">
        <w:t xml:space="preserve"> or disciplinary probation by filing a petition for admission with the Clerk as provided in Civil L.R. 11-1(c) and paying the admission fee in accordance with 11-1(d). An attorney disbarred by reason of a felony conviction may not petition for reinstatement until at least one year after entry of the disbarment order.</w:t>
      </w:r>
    </w:p>
    <w:p w14:paraId="0BC34A4D" w14:textId="77777777" w:rsidR="00265D4E" w:rsidRPr="006338A6" w:rsidRDefault="00265D4E" w:rsidP="007079AD">
      <w:pPr>
        <w:pStyle w:val="Heading5forx-refs"/>
      </w:pPr>
      <w:r w:rsidRPr="006338A6">
        <w:t>Cross Reference</w:t>
      </w:r>
    </w:p>
    <w:p w14:paraId="5E062A89" w14:textId="77777777" w:rsidR="00265D4E" w:rsidRPr="006338A6" w:rsidRDefault="00265D4E" w:rsidP="007079AD">
      <w:pPr>
        <w:pStyle w:val="Cross-reference"/>
        <w:rPr>
          <w:sz w:val="24"/>
        </w:rPr>
      </w:pPr>
      <w:r w:rsidRPr="006338A6">
        <w:t>See Fed. R. Civ. P. 11(c), 16(f), 37.</w:t>
      </w:r>
    </w:p>
    <w:p w14:paraId="2D9ABD4F" w14:textId="77777777" w:rsidR="00265D4E" w:rsidRPr="006338A6" w:rsidRDefault="00611477" w:rsidP="00882EF7">
      <w:pPr>
        <w:pStyle w:val="Heading2"/>
        <w:widowControl w:val="0"/>
        <w:ind w:hanging="720"/>
        <w:jc w:val="both"/>
      </w:pPr>
      <w:bookmarkStart w:id="211" w:name="_Toc306710018"/>
      <w:bookmarkStart w:id="212" w:name="_Toc306710108"/>
      <w:bookmarkStart w:id="213" w:name="_Toc312067419"/>
      <w:bookmarkStart w:id="214" w:name="_Toc317090738"/>
      <w:bookmarkStart w:id="215" w:name="_Toc317159848"/>
      <w:bookmarkStart w:id="216" w:name="_Toc206511751"/>
      <w:r w:rsidRPr="006338A6">
        <w:t>11-8.</w:t>
      </w:r>
      <w:r w:rsidRPr="006338A6">
        <w:tab/>
      </w:r>
      <w:r w:rsidR="00265D4E" w:rsidRPr="006338A6">
        <w:t>Sanctions for Unauthorized Practice</w:t>
      </w:r>
      <w:bookmarkEnd w:id="211"/>
      <w:bookmarkEnd w:id="212"/>
      <w:bookmarkEnd w:id="213"/>
      <w:bookmarkEnd w:id="214"/>
      <w:bookmarkEnd w:id="215"/>
      <w:bookmarkEnd w:id="216"/>
    </w:p>
    <w:p w14:paraId="245D5CFD" w14:textId="77777777" w:rsidR="00265D4E" w:rsidRPr="006338A6" w:rsidRDefault="00265D4E" w:rsidP="00882EF7">
      <w:r w:rsidRPr="006338A6">
        <w:t>A person who exercises, or pretends to be entitled to exercise, any of the privileges of membership in the bar of this Court, when that person is not entitled to exercise such privileges, may be referred to the Standing Committee in addition to any action authorized by applicable law.</w:t>
      </w:r>
    </w:p>
    <w:p w14:paraId="2CC50EDB" w14:textId="77777777" w:rsidR="00265D4E" w:rsidRPr="006338A6" w:rsidRDefault="00611477" w:rsidP="00882EF7">
      <w:pPr>
        <w:pStyle w:val="Heading2"/>
        <w:widowControl w:val="0"/>
        <w:ind w:hanging="720"/>
        <w:jc w:val="both"/>
      </w:pPr>
      <w:bookmarkStart w:id="217" w:name="_Toc317090739"/>
      <w:bookmarkStart w:id="218" w:name="_Toc317159849"/>
      <w:bookmarkStart w:id="219" w:name="_Toc206511752"/>
      <w:r w:rsidRPr="006338A6">
        <w:t>11-9.</w:t>
      </w:r>
      <w:r w:rsidRPr="006338A6">
        <w:tab/>
      </w:r>
      <w:r w:rsidR="00265D4E" w:rsidRPr="006338A6">
        <w:t>Student Practice</w:t>
      </w:r>
      <w:bookmarkEnd w:id="217"/>
      <w:bookmarkEnd w:id="218"/>
      <w:bookmarkEnd w:id="219"/>
    </w:p>
    <w:p w14:paraId="1ED7C333" w14:textId="15B2FFA9" w:rsidR="00265D4E" w:rsidRPr="006338A6" w:rsidRDefault="00265D4E" w:rsidP="00A67BCD">
      <w:pPr>
        <w:pStyle w:val="ListParagraph"/>
        <w:numPr>
          <w:ilvl w:val="4"/>
          <w:numId w:val="146"/>
        </w:numPr>
        <w:ind w:hanging="540"/>
      </w:pPr>
      <w:bookmarkStart w:id="220" w:name="_Toc206511753"/>
      <w:r w:rsidRPr="006338A6">
        <w:rPr>
          <w:rStyle w:val="Heading3Char"/>
        </w:rPr>
        <w:t>Permission to Appear</w:t>
      </w:r>
      <w:bookmarkEnd w:id="220"/>
      <w:r w:rsidRPr="006338A6">
        <w:t xml:space="preserve">. With the approval of the assigned Judge, a certified law student who complies with these Local Rules and acts under the supervision of a member of the bar of this Court </w:t>
      </w:r>
      <w:r w:rsidR="009B7C32">
        <w:t xml:space="preserve">(or an attorney otherwise permitted to practice) </w:t>
      </w:r>
      <w:r w:rsidRPr="006338A6">
        <w:t>may engage in the permitted activities set forth in this Local Rule.</w:t>
      </w:r>
    </w:p>
    <w:p w14:paraId="5668349F" w14:textId="77777777" w:rsidR="00265D4E" w:rsidRPr="006338A6" w:rsidRDefault="00265D4E" w:rsidP="00A67BCD">
      <w:pPr>
        <w:pStyle w:val="ListParagraph"/>
        <w:numPr>
          <w:ilvl w:val="4"/>
          <w:numId w:val="146"/>
        </w:numPr>
        <w:ind w:hanging="540"/>
      </w:pPr>
      <w:bookmarkStart w:id="221" w:name="_Toc206511754"/>
      <w:r w:rsidRPr="006338A6">
        <w:rPr>
          <w:rStyle w:val="Heading3Char"/>
        </w:rPr>
        <w:t>Permitted Activities</w:t>
      </w:r>
      <w:bookmarkEnd w:id="221"/>
      <w:r w:rsidRPr="006338A6">
        <w:t>. With respect to a matter pending before this Court, a certified law student may:</w:t>
      </w:r>
    </w:p>
    <w:p w14:paraId="76B7A155" w14:textId="77777777" w:rsidR="00265D4E" w:rsidRPr="006338A6" w:rsidRDefault="00265D4E" w:rsidP="00A67BCD">
      <w:pPr>
        <w:pStyle w:val="ListParagraph"/>
        <w:numPr>
          <w:ilvl w:val="6"/>
          <w:numId w:val="146"/>
        </w:numPr>
        <w:ind w:left="2340" w:hanging="540"/>
      </w:pPr>
      <w:r w:rsidRPr="006338A6">
        <w:t xml:space="preserve">Negotiate for and on behalf of the client or appear at Alternative Dispute Resolution (ADR) proceedings, provided that the activity is conducted under the general supervision of a supervising </w:t>
      </w:r>
      <w:proofErr w:type="gramStart"/>
      <w:r w:rsidRPr="006338A6">
        <w:t>attorney;</w:t>
      </w:r>
      <w:proofErr w:type="gramEnd"/>
    </w:p>
    <w:p w14:paraId="7DB53775" w14:textId="77777777" w:rsidR="00265D4E" w:rsidRPr="006338A6" w:rsidRDefault="00265D4E" w:rsidP="00A67BCD">
      <w:pPr>
        <w:pStyle w:val="ListParagraph"/>
        <w:numPr>
          <w:ilvl w:val="1"/>
          <w:numId w:val="146"/>
        </w:numPr>
        <w:ind w:left="2340" w:hanging="540"/>
      </w:pPr>
      <w:r w:rsidRPr="006338A6">
        <w:t>Appear on behalf of a client in the trial of a misdemeanor or petty offense, provided the appearance is under the general supervision of a supervising attorney who is immediately available to attend the proceeding if the Judge decides to require the presence of the supervising attorney and, if the client is a criminal defendant, the client has filed a consent with the Court; and</w:t>
      </w:r>
    </w:p>
    <w:p w14:paraId="2C1D6DD4" w14:textId="77777777" w:rsidR="00265D4E" w:rsidRPr="006338A6" w:rsidRDefault="00265D4E" w:rsidP="00A67BCD">
      <w:pPr>
        <w:pStyle w:val="ListParagraph"/>
        <w:numPr>
          <w:ilvl w:val="1"/>
          <w:numId w:val="146"/>
        </w:numPr>
        <w:ind w:left="2340" w:hanging="540"/>
      </w:pPr>
      <w:r w:rsidRPr="006338A6">
        <w:t>Appear on behalf of a client in any other proceeding or public trial, provided the appearance is under the direct and immediate supervision of a supervising attorney, who is present during the proceedings.</w:t>
      </w:r>
    </w:p>
    <w:p w14:paraId="000B2E45" w14:textId="77777777" w:rsidR="00265D4E" w:rsidRPr="006338A6" w:rsidRDefault="00265D4E" w:rsidP="00A67BCD">
      <w:pPr>
        <w:pStyle w:val="ListParagraph"/>
        <w:numPr>
          <w:ilvl w:val="0"/>
          <w:numId w:val="147"/>
        </w:numPr>
        <w:ind w:left="1800" w:hanging="540"/>
      </w:pPr>
      <w:bookmarkStart w:id="222" w:name="_Toc206511755"/>
      <w:r w:rsidRPr="006338A6">
        <w:rPr>
          <w:rStyle w:val="Heading3Char"/>
        </w:rPr>
        <w:t>Requirements for Eligibility</w:t>
      </w:r>
      <w:bookmarkEnd w:id="222"/>
      <w:r w:rsidRPr="006338A6">
        <w:t>. To be eligible to engage in the permitted activities, a law student must submit to the Clerk:</w:t>
      </w:r>
    </w:p>
    <w:p w14:paraId="47FAAEC9" w14:textId="77777777" w:rsidR="00265D4E" w:rsidRPr="006338A6" w:rsidRDefault="00265D4E" w:rsidP="00A67BCD">
      <w:pPr>
        <w:pStyle w:val="ListParagraph"/>
        <w:numPr>
          <w:ilvl w:val="1"/>
          <w:numId w:val="147"/>
        </w:numPr>
        <w:ind w:left="2340" w:hanging="540"/>
      </w:pPr>
      <w:r w:rsidRPr="006338A6">
        <w:t xml:space="preserve">An application for certification on a form established for that purpose by the Court. The Clerk is authorized to issue a certificate of </w:t>
      </w:r>
      <w:proofErr w:type="gramStart"/>
      <w:r w:rsidRPr="006338A6">
        <w:t>eligibility;</w:t>
      </w:r>
      <w:proofErr w:type="gramEnd"/>
      <w:r w:rsidRPr="006338A6">
        <w:t xml:space="preserve"> </w:t>
      </w:r>
    </w:p>
    <w:p w14:paraId="771024D1" w14:textId="77777777" w:rsidR="00265D4E" w:rsidRPr="006338A6" w:rsidRDefault="00265D4E" w:rsidP="00A67BCD">
      <w:pPr>
        <w:pStyle w:val="ListParagraph"/>
        <w:numPr>
          <w:ilvl w:val="1"/>
          <w:numId w:val="147"/>
        </w:numPr>
        <w:ind w:left="2340" w:hanging="540"/>
      </w:pPr>
      <w:r w:rsidRPr="006338A6">
        <w:lastRenderedPageBreak/>
        <w:t>A copy of a Notice of Student Certification or Recertification from the State Bar of California, or a certificate from the registrar or dean of a law school accredited by the American Bar Association or the State Bar of California that the law student has completed at least one-third of the graduation requirements and is continuing study at the law school, (or, if a recent graduate of the law school, that the applicant has registered to take or is awaiting results of the California State Bar Examination). The certification may be withdrawn at any time by the registrar or dean by providing notice to that effect to the Court; and</w:t>
      </w:r>
    </w:p>
    <w:p w14:paraId="41615E90" w14:textId="77777777" w:rsidR="00265D4E" w:rsidRPr="006338A6" w:rsidRDefault="00265D4E" w:rsidP="00A67BCD">
      <w:pPr>
        <w:pStyle w:val="ListParagraph"/>
        <w:numPr>
          <w:ilvl w:val="1"/>
          <w:numId w:val="147"/>
        </w:numPr>
        <w:ind w:left="2340" w:hanging="540"/>
      </w:pPr>
      <w:r w:rsidRPr="006338A6">
        <w:t>Certification from a member of the bar of this Court that he or she will serve as a supervising attorney for the law student. The certification may be withdrawn at any time by a supervising attorney by providing notice to that effect to the Court.</w:t>
      </w:r>
    </w:p>
    <w:p w14:paraId="4F757EDF" w14:textId="77777777" w:rsidR="00265D4E" w:rsidRPr="006338A6" w:rsidRDefault="00265D4E" w:rsidP="00A67BCD">
      <w:pPr>
        <w:pStyle w:val="ListParagraph"/>
        <w:numPr>
          <w:ilvl w:val="0"/>
          <w:numId w:val="147"/>
        </w:numPr>
        <w:ind w:left="1800" w:hanging="540"/>
      </w:pPr>
      <w:r w:rsidRPr="006338A6">
        <w:t>Requirements of Supervising Attorney. A supervising attorney must:</w:t>
      </w:r>
    </w:p>
    <w:p w14:paraId="69911291" w14:textId="77777777" w:rsidR="00265D4E" w:rsidRPr="006338A6" w:rsidRDefault="00265D4E" w:rsidP="00A67BCD">
      <w:pPr>
        <w:pStyle w:val="ListParagraph"/>
        <w:numPr>
          <w:ilvl w:val="1"/>
          <w:numId w:val="147"/>
        </w:numPr>
        <w:ind w:left="2340" w:hanging="540"/>
      </w:pPr>
      <w:r w:rsidRPr="006338A6">
        <w:t xml:space="preserve">Be admitted or otherwise permitted to practice before this </w:t>
      </w:r>
      <w:proofErr w:type="gramStart"/>
      <w:r w:rsidRPr="006338A6">
        <w:t>Court;</w:t>
      </w:r>
      <w:proofErr w:type="gramEnd"/>
    </w:p>
    <w:p w14:paraId="7D82318B" w14:textId="77777777" w:rsidR="00265D4E" w:rsidRPr="006338A6" w:rsidRDefault="00265D4E" w:rsidP="00A67BCD">
      <w:pPr>
        <w:pStyle w:val="ListParagraph"/>
        <w:numPr>
          <w:ilvl w:val="1"/>
          <w:numId w:val="147"/>
        </w:numPr>
        <w:ind w:left="2340" w:hanging="540"/>
      </w:pPr>
      <w:r w:rsidRPr="006338A6">
        <w:t xml:space="preserve">Sign all documents to be filed by the student with the </w:t>
      </w:r>
      <w:proofErr w:type="gramStart"/>
      <w:r w:rsidRPr="006338A6">
        <w:t>Court;</w:t>
      </w:r>
      <w:proofErr w:type="gramEnd"/>
    </w:p>
    <w:p w14:paraId="06B39EC8" w14:textId="77777777" w:rsidR="00265D4E" w:rsidRPr="006338A6" w:rsidRDefault="00265D4E" w:rsidP="00A67BCD">
      <w:pPr>
        <w:pStyle w:val="ListParagraph"/>
        <w:numPr>
          <w:ilvl w:val="1"/>
          <w:numId w:val="147"/>
        </w:numPr>
        <w:ind w:left="2340" w:hanging="540"/>
      </w:pPr>
      <w:r w:rsidRPr="006338A6">
        <w:t>Assume professional responsibility for the student’s work in matters before the Court; and</w:t>
      </w:r>
    </w:p>
    <w:p w14:paraId="33DF06BE" w14:textId="77777777" w:rsidR="00265D4E" w:rsidRPr="006338A6" w:rsidRDefault="00265D4E" w:rsidP="00A67BCD">
      <w:pPr>
        <w:pStyle w:val="ListParagraph"/>
        <w:numPr>
          <w:ilvl w:val="1"/>
          <w:numId w:val="147"/>
        </w:numPr>
        <w:ind w:left="2340" w:hanging="540"/>
      </w:pPr>
      <w:r w:rsidRPr="006338A6">
        <w:t>Assist and counsel the student in the preparation of the student’s work in matters before the Court.</w:t>
      </w:r>
    </w:p>
    <w:p w14:paraId="0E1287AF" w14:textId="77777777" w:rsidR="00265D4E" w:rsidRPr="006338A6" w:rsidRDefault="00265D4E" w:rsidP="00A67BCD">
      <w:pPr>
        <w:pStyle w:val="ListParagraph"/>
        <w:numPr>
          <w:ilvl w:val="0"/>
          <w:numId w:val="147"/>
        </w:numPr>
        <w:ind w:left="1800" w:hanging="540"/>
      </w:pPr>
      <w:r w:rsidRPr="006338A6">
        <w:rPr>
          <w:b/>
        </w:rPr>
        <w:t>Termination of Privilege</w:t>
      </w:r>
      <w:r w:rsidRPr="006338A6">
        <w:t>. The privilege of a law student to appear before this Court under this rule may be terminated by the Court at any time in the discretion of the Court, without the necessity to show cause.</w:t>
      </w:r>
    </w:p>
    <w:p w14:paraId="77EC042F" w14:textId="77777777" w:rsidR="00BB0626" w:rsidRPr="006338A6" w:rsidRDefault="00BB0626" w:rsidP="00BB0626">
      <w:pPr>
        <w:widowControl w:val="0"/>
        <w:spacing w:line="240" w:lineRule="exact"/>
        <w:rPr>
          <w:sz w:val="24"/>
        </w:rPr>
      </w:pPr>
      <w:r w:rsidRPr="006338A6">
        <w:rPr>
          <w:sz w:val="24"/>
        </w:rPr>
        <w:br w:type="page"/>
      </w:r>
    </w:p>
    <w:p w14:paraId="34698772" w14:textId="77777777" w:rsidR="00BB0626" w:rsidRPr="006338A6" w:rsidRDefault="00BB0626" w:rsidP="00A67BCD">
      <w:pPr>
        <w:pStyle w:val="Heading1"/>
        <w:numPr>
          <w:ilvl w:val="0"/>
          <w:numId w:val="68"/>
        </w:numPr>
        <w:ind w:left="504" w:hanging="504"/>
      </w:pPr>
      <w:bookmarkStart w:id="223" w:name="_Toc206511756"/>
      <w:r w:rsidRPr="006338A6">
        <w:lastRenderedPageBreak/>
        <w:t>CASE MANAGEMENT AND PRETRIAL CONFERENCES</w:t>
      </w:r>
      <w:bookmarkEnd w:id="223"/>
    </w:p>
    <w:p w14:paraId="4F7DEA5E" w14:textId="77777777" w:rsidR="00BB0626" w:rsidRPr="006338A6" w:rsidRDefault="00C12183" w:rsidP="00C12183">
      <w:pPr>
        <w:pStyle w:val="Heading2"/>
        <w:widowControl w:val="0"/>
        <w:spacing w:line="240" w:lineRule="exact"/>
        <w:ind w:hanging="720"/>
        <w:jc w:val="both"/>
      </w:pPr>
      <w:bookmarkStart w:id="224" w:name="_Toc206511757"/>
      <w:r w:rsidRPr="006338A6">
        <w:t>16-1.</w:t>
      </w:r>
      <w:r w:rsidRPr="006338A6">
        <w:tab/>
      </w:r>
      <w:r w:rsidR="00BB0626" w:rsidRPr="006338A6">
        <w:t>Definitions</w:t>
      </w:r>
      <w:bookmarkEnd w:id="224"/>
    </w:p>
    <w:p w14:paraId="2C94FCB4" w14:textId="77777777" w:rsidR="00257DEC" w:rsidRPr="006338A6" w:rsidRDefault="00BB0626" w:rsidP="003D7D45">
      <w:pPr>
        <w:rPr>
          <w:b/>
        </w:rPr>
      </w:pPr>
      <w:r w:rsidRPr="006338A6">
        <w:t>“Scheduling,” “discovery,” or “status” conferences under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16 and 26 shall be designated as “case management conferences” in this Court.</w:t>
      </w:r>
      <w:r w:rsidR="00257DEC" w:rsidRPr="006338A6">
        <w:t xml:space="preserve"> </w:t>
      </w:r>
      <w:r w:rsidRPr="006338A6">
        <w:t>All statements, proposed orders, or other documents prepared in connection with such conferences must be referred to as such.</w:t>
      </w:r>
    </w:p>
    <w:p w14:paraId="6AAF5616" w14:textId="77777777" w:rsidR="00BB0626" w:rsidRPr="006338A6" w:rsidRDefault="00C12183" w:rsidP="00C12183">
      <w:pPr>
        <w:pStyle w:val="Heading2"/>
        <w:widowControl w:val="0"/>
        <w:spacing w:line="240" w:lineRule="exact"/>
        <w:ind w:hanging="720"/>
        <w:jc w:val="both"/>
      </w:pPr>
      <w:bookmarkStart w:id="225" w:name="_Toc206511758"/>
      <w:r w:rsidRPr="006338A6">
        <w:t>16-2.</w:t>
      </w:r>
      <w:r w:rsidRPr="006338A6">
        <w:tab/>
      </w:r>
      <w:r w:rsidR="00BB0626" w:rsidRPr="006338A6">
        <w:t>Order Setting Initial Case Management Conference</w:t>
      </w:r>
      <w:bookmarkEnd w:id="225"/>
    </w:p>
    <w:p w14:paraId="63867BE2" w14:textId="4D5D919A" w:rsidR="00257DEC" w:rsidRPr="006338A6" w:rsidRDefault="00BB0626" w:rsidP="00A67BCD">
      <w:pPr>
        <w:pStyle w:val="ListParagraph"/>
        <w:numPr>
          <w:ilvl w:val="0"/>
          <w:numId w:val="69"/>
        </w:numPr>
        <w:ind w:left="1620" w:hanging="540"/>
        <w:rPr>
          <w:rFonts w:asciiTheme="minorHAnsi" w:eastAsiaTheme="minorEastAsia" w:hAnsiTheme="minorHAnsi"/>
        </w:rPr>
      </w:pPr>
      <w:bookmarkStart w:id="226" w:name="_Toc206511759"/>
      <w:r w:rsidRPr="006338A6">
        <w:rPr>
          <w:rStyle w:val="Heading3Char"/>
        </w:rPr>
        <w:t>Issuance and Service of Order</w:t>
      </w:r>
      <w:bookmarkEnd w:id="226"/>
      <w:r w:rsidRPr="006338A6">
        <w:t>.</w:t>
      </w:r>
      <w:r w:rsidR="00257DEC" w:rsidRPr="006338A6">
        <w:t xml:space="preserve"> </w:t>
      </w:r>
      <w:r w:rsidR="40E77278" w:rsidRPr="006338A6">
        <w:t xml:space="preserve"> </w:t>
      </w:r>
      <w:r w:rsidR="00334DB4" w:rsidRPr="006338A6">
        <w:t>Once an action is initiated in this Court, t</w:t>
      </w:r>
      <w:r w:rsidR="00CC272E" w:rsidRPr="006338A6">
        <w:t>he Clerk shall issue</w:t>
      </w:r>
      <w:r w:rsidR="00341C51" w:rsidRPr="006338A6">
        <w:t xml:space="preserve"> an</w:t>
      </w:r>
      <w:r w:rsidR="40E77278" w:rsidRPr="006338A6">
        <w:t xml:space="preserve"> Order Setting Initial Case Management Conference and ADR Deadlines. The Order shall set the following dates</w:t>
      </w:r>
      <w:r w:rsidR="2949D0B8" w:rsidRPr="006338A6">
        <w:t>, among others</w:t>
      </w:r>
      <w:r w:rsidR="40E77278" w:rsidRPr="006338A6">
        <w:t>: (1) the date for the Initial Case Management Conference on the assigned Judge</w:t>
      </w:r>
      <w:r w:rsidR="00204EC9" w:rsidRPr="006338A6">
        <w:t>’</w:t>
      </w:r>
      <w:r w:rsidR="40E77278" w:rsidRPr="006338A6">
        <w:t>s calendar</w:t>
      </w:r>
      <w:r w:rsidR="005C5D13" w:rsidRPr="006338A6">
        <w:t>;</w:t>
      </w:r>
      <w:r w:rsidR="40E77278" w:rsidRPr="006338A6">
        <w:t xml:space="preserve"> </w:t>
      </w:r>
      <w:r w:rsidR="005C5D13" w:rsidRPr="006338A6">
        <w:t xml:space="preserve">and </w:t>
      </w:r>
      <w:r w:rsidR="40E77278" w:rsidRPr="006338A6">
        <w:t xml:space="preserve">(2) the deadline for filing the ADR Certification required by Civil L.R. 16-8(b). The plaintiff must serve on each defendant a copy of </w:t>
      </w:r>
      <w:r w:rsidR="008015F5" w:rsidRPr="006338A6">
        <w:t>the</w:t>
      </w:r>
      <w:r w:rsidR="40E77278" w:rsidRPr="006338A6">
        <w:t xml:space="preserve"> Order, along with the supplementary materials specified by Civil L.R. 4-2. This</w:t>
      </w:r>
      <w:r w:rsidR="00986479" w:rsidRPr="006338A6">
        <w:t xml:space="preserve"> </w:t>
      </w:r>
      <w:r w:rsidR="40E77278" w:rsidRPr="006338A6">
        <w:t>Order</w:t>
      </w:r>
      <w:r w:rsidR="00814BB8" w:rsidRPr="006338A6">
        <w:t xml:space="preserve"> shall</w:t>
      </w:r>
      <w:r w:rsidR="40E77278" w:rsidRPr="006338A6">
        <w:t xml:space="preserve"> </w:t>
      </w:r>
      <w:r w:rsidR="00A210C5" w:rsidRPr="006338A6">
        <w:t>not</w:t>
      </w:r>
      <w:r w:rsidR="00814BB8" w:rsidRPr="006338A6">
        <w:t xml:space="preserve"> be</w:t>
      </w:r>
      <w:r w:rsidR="00A210C5" w:rsidRPr="006338A6">
        <w:t xml:space="preserve"> </w:t>
      </w:r>
      <w:r w:rsidR="000D63C5" w:rsidRPr="006338A6">
        <w:t xml:space="preserve">issued </w:t>
      </w:r>
      <w:r w:rsidR="40E77278" w:rsidRPr="006338A6">
        <w:t xml:space="preserve">in categories of cases </w:t>
      </w:r>
      <w:r w:rsidR="00814BB8" w:rsidRPr="006338A6">
        <w:t xml:space="preserve">that are </w:t>
      </w:r>
      <w:r w:rsidR="40E77278" w:rsidRPr="006338A6">
        <w:t>excluded under the Federal Rules of Civil Procedure</w:t>
      </w:r>
      <w:r w:rsidR="0096337F" w:rsidRPr="006338A6">
        <w:t>,</w:t>
      </w:r>
      <w:r w:rsidR="40E77278" w:rsidRPr="006338A6">
        <w:t xml:space="preserve"> these Local Rules</w:t>
      </w:r>
      <w:r w:rsidR="00814BB8" w:rsidRPr="006338A6">
        <w:t>,</w:t>
      </w:r>
      <w:r w:rsidR="40E77278" w:rsidRPr="006338A6">
        <w:t xml:space="preserve"> or</w:t>
      </w:r>
      <w:r w:rsidR="00FB27C6" w:rsidRPr="006338A6">
        <w:t xml:space="preserve"> an</w:t>
      </w:r>
      <w:r w:rsidR="40E77278" w:rsidRPr="006338A6">
        <w:t xml:space="preserve"> order of this Court.</w:t>
      </w:r>
    </w:p>
    <w:p w14:paraId="394B6A8A" w14:textId="77777777" w:rsidR="00257DEC" w:rsidRPr="006338A6" w:rsidRDefault="00BB0626" w:rsidP="00A67BCD">
      <w:pPr>
        <w:pStyle w:val="ListParagraph"/>
        <w:numPr>
          <w:ilvl w:val="0"/>
          <w:numId w:val="69"/>
        </w:numPr>
        <w:ind w:left="1620" w:hanging="540"/>
      </w:pPr>
      <w:bookmarkStart w:id="227" w:name="_Toc206511760"/>
      <w:r w:rsidRPr="006338A6">
        <w:rPr>
          <w:rStyle w:val="Heading3Char"/>
        </w:rPr>
        <w:t>Case Management Schedule in Removed Cases</w:t>
      </w:r>
      <w:bookmarkEnd w:id="227"/>
      <w:r w:rsidRPr="006338A6">
        <w:t>.</w:t>
      </w:r>
      <w:r w:rsidR="00257DEC" w:rsidRPr="006338A6">
        <w:t xml:space="preserve"> </w:t>
      </w:r>
      <w:r w:rsidRPr="006338A6">
        <w:t>When a case is removed from a state court to this Court, upon the filing of the notice of removal the Court shall issue to the removing party an Order Setting Initial Case Management Conference, as described in subsection (a), above. The removing party must serve the other parties in the case with a copy of the Order and the supplementary materials specified in Civil L.R. 4-2.</w:t>
      </w:r>
      <w:r w:rsidR="00257DEC" w:rsidRPr="006338A6">
        <w:t xml:space="preserve"> </w:t>
      </w:r>
      <w:r w:rsidRPr="006338A6">
        <w:t>Unless ordered otherwise by the Court, the filing of a motion for remand does not relieve the parties of any obligations under this rule.</w:t>
      </w:r>
      <w:r w:rsidR="00257DEC" w:rsidRPr="006338A6">
        <w:t xml:space="preserve"> </w:t>
      </w:r>
    </w:p>
    <w:p w14:paraId="1D42F704" w14:textId="77777777" w:rsidR="00257DEC" w:rsidRPr="006338A6" w:rsidRDefault="00BB0626" w:rsidP="00A67BCD">
      <w:pPr>
        <w:pStyle w:val="ListParagraph"/>
        <w:numPr>
          <w:ilvl w:val="0"/>
          <w:numId w:val="69"/>
        </w:numPr>
        <w:ind w:left="1620" w:hanging="540"/>
      </w:pPr>
      <w:bookmarkStart w:id="228" w:name="_Toc206511761"/>
      <w:r w:rsidRPr="006338A6">
        <w:rPr>
          <w:rStyle w:val="Heading3Char"/>
        </w:rPr>
        <w:t>Case Management Schedule in Transferred Cases</w:t>
      </w:r>
      <w:bookmarkEnd w:id="228"/>
      <w:r w:rsidRPr="006338A6">
        <w:t>.</w:t>
      </w:r>
      <w:r w:rsidR="00257DEC" w:rsidRPr="006338A6">
        <w:t xml:space="preserve"> </w:t>
      </w:r>
      <w:r w:rsidRPr="006338A6">
        <w:t>When a civil action is transferred to this district, the Court shall issue to the plaintiff an Order Setting Initial Case Management Conference, as described in subsection (a), above.</w:t>
      </w:r>
      <w:r w:rsidR="00257DEC" w:rsidRPr="006338A6">
        <w:t xml:space="preserve"> </w:t>
      </w:r>
      <w:r w:rsidRPr="006338A6">
        <w:t>The plaintiff must serve the other parties in the case with a copy of the Order and the pertinent supplementary materials specified in Civil L.R. 4-2.</w:t>
      </w:r>
      <w:r w:rsidR="00257DEC" w:rsidRPr="006338A6">
        <w:t xml:space="preserve"> </w:t>
      </w:r>
    </w:p>
    <w:p w14:paraId="2D0B27DA" w14:textId="19A79CCF" w:rsidR="00BB0626" w:rsidRPr="006338A6" w:rsidRDefault="00BB0626" w:rsidP="00A67BCD">
      <w:pPr>
        <w:pStyle w:val="ListParagraph"/>
        <w:numPr>
          <w:ilvl w:val="0"/>
          <w:numId w:val="69"/>
        </w:numPr>
        <w:ind w:left="1620" w:hanging="540"/>
      </w:pPr>
      <w:bookmarkStart w:id="229" w:name="_Toc206511762"/>
      <w:r w:rsidRPr="006338A6">
        <w:rPr>
          <w:rStyle w:val="Heading3Char"/>
        </w:rPr>
        <w:t>Relief from Case Management Schedule</w:t>
      </w:r>
      <w:bookmarkEnd w:id="229"/>
      <w:r w:rsidRPr="006338A6">
        <w:t>.</w:t>
      </w:r>
      <w:r w:rsidR="00257DEC" w:rsidRPr="006338A6">
        <w:t xml:space="preserve"> </w:t>
      </w:r>
      <w:r w:rsidRPr="006338A6">
        <w:t xml:space="preserve">By serving and filing a motion with the assigned </w:t>
      </w:r>
      <w:r w:rsidR="00D75665" w:rsidRPr="006338A6">
        <w:t>J</w:t>
      </w:r>
      <w:r w:rsidRPr="006338A6">
        <w:t>udge pursuant to Civil L.R. 7, a party, including a party added later in the case, may seek relief from an obligation imposed by F</w:t>
      </w:r>
      <w:r w:rsidR="00B93723" w:rsidRPr="006338A6">
        <w:t xml:space="preserve">ed. </w:t>
      </w:r>
      <w:r w:rsidRPr="006338A6">
        <w:t>R</w:t>
      </w:r>
      <w:r w:rsidR="00B93723" w:rsidRPr="006338A6">
        <w:t xml:space="preserve">. </w:t>
      </w:r>
      <w:r w:rsidRPr="006338A6">
        <w:t>Civ</w:t>
      </w:r>
      <w:r w:rsidR="00B93723" w:rsidRPr="006338A6">
        <w:t xml:space="preserve">. </w:t>
      </w:r>
      <w:r w:rsidRPr="006338A6">
        <w:t>P</w:t>
      </w:r>
      <w:r w:rsidR="00B93723" w:rsidRPr="006338A6">
        <w:t>.</w:t>
      </w:r>
      <w:r w:rsidRPr="006338A6">
        <w:t xml:space="preserve"> 16 or 26 or the Order Setting Initial Case Management Conference.</w:t>
      </w:r>
      <w:r w:rsidR="00257DEC" w:rsidRPr="006338A6">
        <w:t xml:space="preserve"> </w:t>
      </w:r>
      <w:r w:rsidRPr="006338A6">
        <w:t>The motion must:</w:t>
      </w:r>
    </w:p>
    <w:p w14:paraId="2004900B" w14:textId="77777777" w:rsidR="00BB0626" w:rsidRPr="006338A6" w:rsidRDefault="00BB0626" w:rsidP="00A67BCD">
      <w:pPr>
        <w:pStyle w:val="ListParagraph"/>
        <w:numPr>
          <w:ilvl w:val="0"/>
          <w:numId w:val="70"/>
        </w:numPr>
        <w:spacing w:before="120"/>
        <w:ind w:left="2160" w:hanging="540"/>
      </w:pPr>
      <w:r w:rsidRPr="006338A6">
        <w:t xml:space="preserve">Describe the circumstances which support the </w:t>
      </w:r>
      <w:proofErr w:type="gramStart"/>
      <w:r w:rsidRPr="006338A6">
        <w:t>request;</w:t>
      </w:r>
      <w:proofErr w:type="gramEnd"/>
    </w:p>
    <w:p w14:paraId="6A16B229" w14:textId="77777777" w:rsidR="00BB0626" w:rsidRPr="006338A6" w:rsidRDefault="00BB0626" w:rsidP="00A67BCD">
      <w:pPr>
        <w:pStyle w:val="ListParagraph"/>
        <w:numPr>
          <w:ilvl w:val="0"/>
          <w:numId w:val="70"/>
        </w:numPr>
        <w:spacing w:before="120"/>
        <w:ind w:left="2160" w:hanging="540"/>
      </w:pPr>
      <w:r w:rsidRPr="006338A6">
        <w:t xml:space="preserve">Affirm that counsel for the moving party has conferred with all other counsel in an effort to reach agreement about the matter and, for each other party, report whether that party supports or opposes the request for </w:t>
      </w:r>
      <w:proofErr w:type="gramStart"/>
      <w:r w:rsidRPr="006338A6">
        <w:t>relief;</w:t>
      </w:r>
      <w:proofErr w:type="gramEnd"/>
    </w:p>
    <w:p w14:paraId="03BDC9A2" w14:textId="77777777" w:rsidR="00BB0626" w:rsidRPr="006338A6" w:rsidRDefault="00BB0626" w:rsidP="00A67BCD">
      <w:pPr>
        <w:pStyle w:val="ListParagraph"/>
        <w:numPr>
          <w:ilvl w:val="0"/>
          <w:numId w:val="70"/>
        </w:numPr>
        <w:spacing w:before="120"/>
        <w:ind w:left="2160" w:hanging="540"/>
      </w:pPr>
      <w:r w:rsidRPr="006338A6">
        <w:t>Be accompanied by a proposed revised case management schedule; and</w:t>
      </w:r>
    </w:p>
    <w:p w14:paraId="22ECED32" w14:textId="77777777" w:rsidR="00257DEC" w:rsidRPr="006338A6" w:rsidRDefault="00BB0626" w:rsidP="00A67BCD">
      <w:pPr>
        <w:pStyle w:val="ListParagraph"/>
        <w:numPr>
          <w:ilvl w:val="0"/>
          <w:numId w:val="70"/>
        </w:numPr>
        <w:spacing w:before="120"/>
        <w:ind w:left="2160" w:hanging="540"/>
      </w:pPr>
      <w:r w:rsidRPr="006338A6">
        <w:t>If applicable, indicate any changes required in the ADR process or schedule in the case.</w:t>
      </w:r>
      <w:r w:rsidR="00257DEC" w:rsidRPr="006338A6">
        <w:t xml:space="preserve"> </w:t>
      </w:r>
    </w:p>
    <w:p w14:paraId="72235156" w14:textId="77D292BC" w:rsidR="00257DEC" w:rsidRPr="006338A6" w:rsidRDefault="00BB0626" w:rsidP="009338C3">
      <w:pPr>
        <w:pStyle w:val="ListParagraph"/>
        <w:numPr>
          <w:ilvl w:val="0"/>
          <w:numId w:val="69"/>
        </w:numPr>
        <w:spacing w:after="0"/>
        <w:ind w:left="1620" w:hanging="540"/>
      </w:pPr>
      <w:bookmarkStart w:id="230" w:name="_Toc206511763"/>
      <w:r w:rsidRPr="006338A6">
        <w:rPr>
          <w:rStyle w:val="Heading3Char"/>
        </w:rPr>
        <w:t>Limitation on Stipulations</w:t>
      </w:r>
      <w:bookmarkEnd w:id="230"/>
      <w:r w:rsidRPr="006338A6">
        <w:t>.</w:t>
      </w:r>
      <w:r w:rsidR="00257DEC" w:rsidRPr="006338A6">
        <w:t xml:space="preserve"> </w:t>
      </w:r>
      <w:r w:rsidRPr="006338A6">
        <w:t>Any stipulation that would vary the date of a Case Management Conference shall have no effect unless approved by the assigned Judge before the date set for the conference.</w:t>
      </w:r>
      <w:r w:rsidR="00257DEC" w:rsidRPr="006338A6">
        <w:t xml:space="preserve"> </w:t>
      </w:r>
      <w:r w:rsidRPr="006338A6">
        <w:t>Any stipulation mu</w:t>
      </w:r>
      <w:r w:rsidR="000F7B38" w:rsidRPr="006338A6">
        <w:t>st comply with Civil L.R. 7-12.</w:t>
      </w:r>
      <w:r w:rsidRPr="006338A6">
        <w:br/>
      </w:r>
    </w:p>
    <w:p w14:paraId="1F85F04A" w14:textId="77777777" w:rsidR="00BB0626" w:rsidRPr="006338A6" w:rsidRDefault="00C12183" w:rsidP="00C12183">
      <w:pPr>
        <w:pStyle w:val="Heading2"/>
        <w:widowControl w:val="0"/>
        <w:spacing w:line="240" w:lineRule="exact"/>
        <w:ind w:hanging="720"/>
        <w:jc w:val="both"/>
      </w:pPr>
      <w:bookmarkStart w:id="231" w:name="_Toc206511764"/>
      <w:r w:rsidRPr="006338A6">
        <w:lastRenderedPageBreak/>
        <w:t>16-3.</w:t>
      </w:r>
      <w:r w:rsidRPr="006338A6">
        <w:tab/>
      </w:r>
      <w:r w:rsidR="00BB0626" w:rsidRPr="006338A6">
        <w:t>Lead Trial Counsel Required to Confer</w:t>
      </w:r>
      <w:bookmarkEnd w:id="231"/>
    </w:p>
    <w:p w14:paraId="7060073E" w14:textId="77777777" w:rsidR="00257DEC" w:rsidRPr="006338A6" w:rsidRDefault="00BB0626" w:rsidP="003D7D45">
      <w:r w:rsidRPr="006338A6">
        <w:t>Unless otherwise ordered, the conferring and planning that is mandated by F</w:t>
      </w:r>
      <w:r w:rsidR="00B93723" w:rsidRPr="006338A6">
        <w:t xml:space="preserve">ed. </w:t>
      </w:r>
      <w:r w:rsidRPr="006338A6">
        <w:t>R</w:t>
      </w:r>
      <w:r w:rsidR="00B93723" w:rsidRPr="006338A6">
        <w:t xml:space="preserve">. </w:t>
      </w:r>
      <w:r w:rsidRPr="006338A6">
        <w:t>Civ</w:t>
      </w:r>
      <w:r w:rsidR="00B93723" w:rsidRPr="006338A6">
        <w:t xml:space="preserve">. </w:t>
      </w:r>
      <w:r w:rsidRPr="006338A6">
        <w:t>P</w:t>
      </w:r>
      <w:r w:rsidR="00B93723" w:rsidRPr="006338A6">
        <w:t>.</w:t>
      </w:r>
      <w:r w:rsidRPr="006338A6">
        <w:t xml:space="preserve"> 26(f) and by ADR Local Rule 3-5 must be done by lead trial counsel for each party.</w:t>
      </w:r>
    </w:p>
    <w:p w14:paraId="2F02D6DA" w14:textId="77777777" w:rsidR="00BB0626" w:rsidRPr="006338A6" w:rsidRDefault="00C12183" w:rsidP="00C12183">
      <w:pPr>
        <w:pStyle w:val="Heading2"/>
        <w:widowControl w:val="0"/>
        <w:spacing w:line="240" w:lineRule="exact"/>
        <w:ind w:hanging="720"/>
        <w:jc w:val="both"/>
      </w:pPr>
      <w:bookmarkStart w:id="232" w:name="_Toc206511765"/>
      <w:r w:rsidRPr="006338A6">
        <w:t>16-4.</w:t>
      </w:r>
      <w:r w:rsidRPr="006338A6">
        <w:tab/>
      </w:r>
      <w:r w:rsidR="00BB0626" w:rsidRPr="006338A6">
        <w:t>Procedure in Bankruptcy Appeals</w:t>
      </w:r>
      <w:bookmarkEnd w:id="232"/>
    </w:p>
    <w:p w14:paraId="1AF93074" w14:textId="77777777" w:rsidR="00257DEC" w:rsidRPr="006338A6" w:rsidRDefault="00BB0626" w:rsidP="003D7D45">
      <w:r w:rsidRPr="006338A6">
        <w:t>Appeals from the United States Bankruptcy Court to the United States District Court are governed by the Federal Rules of Bankruptcy Procedure and the Bankruptcy Local Rules of this district.</w:t>
      </w:r>
    </w:p>
    <w:p w14:paraId="64C4A203" w14:textId="77777777" w:rsidR="00BB0626" w:rsidRPr="006338A6" w:rsidRDefault="00BB0626" w:rsidP="005A6FA5">
      <w:pPr>
        <w:pStyle w:val="Heading5forx-refs"/>
      </w:pPr>
      <w:r w:rsidRPr="006338A6">
        <w:t>Cross</w:t>
      </w:r>
      <w:r w:rsidRPr="006338A6">
        <w:rPr>
          <w:b w:val="0"/>
        </w:rPr>
        <w:t xml:space="preserve"> </w:t>
      </w:r>
      <w:r w:rsidRPr="006338A6">
        <w:t>Reference</w:t>
      </w:r>
    </w:p>
    <w:p w14:paraId="66883F0E" w14:textId="77777777" w:rsidR="00257DEC" w:rsidRPr="006338A6" w:rsidRDefault="00BB0626" w:rsidP="009F042B">
      <w:pPr>
        <w:pStyle w:val="Cross-reference"/>
        <w:rPr>
          <w:sz w:val="24"/>
        </w:rPr>
      </w:pPr>
      <w:r w:rsidRPr="006338A6">
        <w:t xml:space="preserve">See Fed. R. </w:t>
      </w:r>
      <w:proofErr w:type="spellStart"/>
      <w:r w:rsidRPr="006338A6">
        <w:t>Bankr</w:t>
      </w:r>
      <w:proofErr w:type="spellEnd"/>
      <w:r w:rsidRPr="006338A6">
        <w:t>. P. 8001 through 8020 an</w:t>
      </w:r>
      <w:r w:rsidR="00DE1E83" w:rsidRPr="006338A6">
        <w:t xml:space="preserve">d B.L.R. 8001-1 through </w:t>
      </w:r>
      <w:r w:rsidRPr="006338A6">
        <w:t>8011-1.</w:t>
      </w:r>
      <w:r w:rsidR="00257DEC" w:rsidRPr="006338A6">
        <w:rPr>
          <w:sz w:val="24"/>
        </w:rPr>
        <w:t xml:space="preserve"> </w:t>
      </w:r>
    </w:p>
    <w:p w14:paraId="13E7E07E" w14:textId="77777777" w:rsidR="00BB0626" w:rsidRPr="006338A6" w:rsidRDefault="00C12183" w:rsidP="00C12183">
      <w:pPr>
        <w:pStyle w:val="Heading2"/>
        <w:widowControl w:val="0"/>
        <w:spacing w:line="240" w:lineRule="exact"/>
        <w:ind w:hanging="720"/>
        <w:jc w:val="both"/>
      </w:pPr>
      <w:bookmarkStart w:id="233" w:name="_Toc206511766"/>
      <w:r w:rsidRPr="006338A6">
        <w:t>16-5.</w:t>
      </w:r>
      <w:r w:rsidRPr="006338A6">
        <w:tab/>
      </w:r>
      <w:r w:rsidR="00BB0626" w:rsidRPr="006338A6">
        <w:t>Procedure in Actions for Review on an Administrative Record</w:t>
      </w:r>
      <w:bookmarkEnd w:id="233"/>
    </w:p>
    <w:p w14:paraId="419C0489" w14:textId="507EA570" w:rsidR="00257DEC" w:rsidRPr="006338A6" w:rsidRDefault="00BB0626" w:rsidP="003D7D45">
      <w:r w:rsidRPr="006338A6">
        <w:t>In actions for District Court review on an administrative record</w:t>
      </w:r>
      <w:r w:rsidR="005001BE">
        <w:t xml:space="preserve"> (</w:t>
      </w:r>
      <w:r w:rsidR="005001BE" w:rsidRPr="005001BE">
        <w:t>except cases governed by the Supplemental Rules for Social Security Actions under 42 U.S.C. § 405(g))</w:t>
      </w:r>
      <w:r w:rsidRPr="006338A6">
        <w:t>, the defendant must serve and file an answer, together with a certified copy of the transcript of the administrative record, within 90 days of receipt of service of the summons and complaint.</w:t>
      </w:r>
      <w:r w:rsidR="00257DEC" w:rsidRPr="006338A6">
        <w:t xml:space="preserve"> </w:t>
      </w:r>
      <w:r w:rsidRPr="006338A6">
        <w:t>Within 28 days of receipt of defendant’s answer, plaintiff must file a motion for summary judgment pursuant to Civil L.R. 7-2 and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56.</w:t>
      </w:r>
      <w:r w:rsidR="00257DEC" w:rsidRPr="006338A6">
        <w:t xml:space="preserve"> </w:t>
      </w:r>
      <w:r w:rsidRPr="006338A6">
        <w:t xml:space="preserve">Defendant must serve and file any opposition or </w:t>
      </w:r>
      <w:proofErr w:type="gramStart"/>
      <w:r w:rsidRPr="006338A6">
        <w:t>counter-motion</w:t>
      </w:r>
      <w:proofErr w:type="gramEnd"/>
      <w:r w:rsidRPr="006338A6">
        <w:t xml:space="preserve"> within 28 days of service of plaintiff’s motion.</w:t>
      </w:r>
      <w:r w:rsidR="00257DEC" w:rsidRPr="006338A6">
        <w:t xml:space="preserve"> </w:t>
      </w:r>
      <w:r w:rsidRPr="006338A6">
        <w:t xml:space="preserve">Plaintiff may serve and file a reply within 14 days after service of defendant’s opposition or </w:t>
      </w:r>
      <w:proofErr w:type="gramStart"/>
      <w:r w:rsidRPr="006338A6">
        <w:t>counter-motion</w:t>
      </w:r>
      <w:proofErr w:type="gramEnd"/>
      <w:r w:rsidRPr="006338A6">
        <w:t>.</w:t>
      </w:r>
      <w:r w:rsidR="00257DEC" w:rsidRPr="006338A6">
        <w:t xml:space="preserve"> </w:t>
      </w:r>
      <w:r w:rsidRPr="006338A6">
        <w:t>Unless the Court orders otherwise, upon the conclusion of this briefing schedule, the matter will be deemed submitted for decision by the District Court without oral argument.</w:t>
      </w:r>
      <w:r w:rsidR="00257DEC" w:rsidRPr="006338A6">
        <w:t xml:space="preserve"> </w:t>
      </w:r>
    </w:p>
    <w:p w14:paraId="4BF0BE7E" w14:textId="77777777" w:rsidR="008966C8" w:rsidRPr="006338A6" w:rsidRDefault="008966C8" w:rsidP="008966C8">
      <w:pPr>
        <w:pStyle w:val="Heading5forx-refs"/>
      </w:pPr>
      <w:r w:rsidRPr="006338A6">
        <w:t>Cross</w:t>
      </w:r>
      <w:r w:rsidRPr="006338A6">
        <w:rPr>
          <w:b w:val="0"/>
        </w:rPr>
        <w:t xml:space="preserve"> </w:t>
      </w:r>
      <w:r w:rsidRPr="006338A6">
        <w:t>Reference</w:t>
      </w:r>
    </w:p>
    <w:p w14:paraId="57B16807" w14:textId="0CFE1D2B" w:rsidR="008966C8" w:rsidRPr="006338A6" w:rsidRDefault="008966C8" w:rsidP="008966C8">
      <w:pPr>
        <w:jc w:val="center"/>
      </w:pPr>
      <w:r w:rsidRPr="006338A6">
        <w:rPr>
          <w:sz w:val="20"/>
          <w:szCs w:val="20"/>
        </w:rPr>
        <w:t>See Civil L.R. 3-12(h), “</w:t>
      </w:r>
      <w:r w:rsidRPr="006338A6">
        <w:rPr>
          <w:i/>
          <w:iCs/>
          <w:sz w:val="20"/>
          <w:szCs w:val="20"/>
        </w:rPr>
        <w:t>Relating Actions for Review on an Administrative Record.”</w:t>
      </w:r>
    </w:p>
    <w:p w14:paraId="1966CF8B" w14:textId="77777777" w:rsidR="00BB0626" w:rsidRPr="006338A6" w:rsidRDefault="00C12183" w:rsidP="00C12183">
      <w:pPr>
        <w:pStyle w:val="Heading2"/>
        <w:widowControl w:val="0"/>
        <w:spacing w:line="240" w:lineRule="exact"/>
        <w:ind w:hanging="720"/>
        <w:jc w:val="both"/>
      </w:pPr>
      <w:bookmarkStart w:id="234" w:name="_Toc206511767"/>
      <w:r w:rsidRPr="006338A6">
        <w:t>16-6.</w:t>
      </w:r>
      <w:r w:rsidRPr="006338A6">
        <w:tab/>
      </w:r>
      <w:r w:rsidR="00BB0626" w:rsidRPr="006338A6">
        <w:t>Procedure in U.S. Debt Collection Cases</w:t>
      </w:r>
      <w:bookmarkEnd w:id="234"/>
    </w:p>
    <w:p w14:paraId="1834BDD2" w14:textId="77777777" w:rsidR="00BB0626" w:rsidRPr="006338A6" w:rsidRDefault="00BB0626" w:rsidP="003D7D45">
      <w:r w:rsidRPr="006338A6">
        <w:t>These cases shall proceed as follows:</w:t>
      </w:r>
      <w:r w:rsidR="00257DEC" w:rsidRPr="006338A6">
        <w:t xml:space="preserve"> </w:t>
      </w:r>
    </w:p>
    <w:p w14:paraId="3A62EF37" w14:textId="77777777" w:rsidR="00257DEC" w:rsidRPr="006338A6" w:rsidRDefault="00BB0626" w:rsidP="00A67BCD">
      <w:pPr>
        <w:pStyle w:val="ListParagraph"/>
        <w:numPr>
          <w:ilvl w:val="0"/>
          <w:numId w:val="71"/>
        </w:numPr>
        <w:spacing w:before="120"/>
        <w:ind w:left="1627" w:hanging="547"/>
      </w:pPr>
      <w:bookmarkStart w:id="235" w:name="_Toc206511768"/>
      <w:r w:rsidRPr="006338A6">
        <w:rPr>
          <w:rStyle w:val="Heading3Char"/>
        </w:rPr>
        <w:t>Identification</w:t>
      </w:r>
      <w:bookmarkEnd w:id="235"/>
      <w:r w:rsidRPr="006338A6">
        <w:t>.</w:t>
      </w:r>
      <w:r w:rsidR="00257DEC" w:rsidRPr="006338A6">
        <w:t xml:space="preserve"> </w:t>
      </w:r>
      <w:r w:rsidRPr="006338A6">
        <w:t>The first page of the complaint must identify the action by using the words “Debt Collection Case;”</w:t>
      </w:r>
      <w:r w:rsidR="00257DEC" w:rsidRPr="006338A6">
        <w:t xml:space="preserve"> </w:t>
      </w:r>
    </w:p>
    <w:p w14:paraId="007FE73A" w14:textId="77777777" w:rsidR="00257DEC" w:rsidRPr="006338A6" w:rsidRDefault="00BB0626" w:rsidP="00A67BCD">
      <w:pPr>
        <w:pStyle w:val="ListParagraph"/>
        <w:numPr>
          <w:ilvl w:val="0"/>
          <w:numId w:val="71"/>
        </w:numPr>
        <w:ind w:left="1620" w:hanging="540"/>
      </w:pPr>
      <w:bookmarkStart w:id="236" w:name="_Toc206511769"/>
      <w:r w:rsidRPr="006338A6">
        <w:rPr>
          <w:rStyle w:val="Heading3Char"/>
        </w:rPr>
        <w:t>Assignment</w:t>
      </w:r>
      <w:bookmarkEnd w:id="236"/>
      <w:r w:rsidRPr="006338A6">
        <w:t>.</w:t>
      </w:r>
      <w:r w:rsidR="00257DEC" w:rsidRPr="006338A6">
        <w:t xml:space="preserve"> </w:t>
      </w:r>
      <w:r w:rsidRPr="006338A6">
        <w:t>Upon filing the complaint, the matter will be assigned to a Magistrate Judge for all pre-trial proceedings; and</w:t>
      </w:r>
      <w:r w:rsidR="00257DEC" w:rsidRPr="006338A6">
        <w:t xml:space="preserve"> </w:t>
      </w:r>
    </w:p>
    <w:p w14:paraId="45D6522B" w14:textId="77777777" w:rsidR="00257DEC" w:rsidRPr="006338A6" w:rsidRDefault="00BB0626" w:rsidP="00A67BCD">
      <w:pPr>
        <w:pStyle w:val="ListParagraph"/>
        <w:numPr>
          <w:ilvl w:val="0"/>
          <w:numId w:val="71"/>
        </w:numPr>
        <w:ind w:left="1620" w:hanging="540"/>
      </w:pPr>
      <w:bookmarkStart w:id="237" w:name="_Toc206511770"/>
      <w:r w:rsidRPr="006338A6">
        <w:rPr>
          <w:rStyle w:val="Heading3Char"/>
        </w:rPr>
        <w:t>Collection Proceedings</w:t>
      </w:r>
      <w:bookmarkEnd w:id="237"/>
      <w:r w:rsidRPr="006338A6">
        <w:t>.</w:t>
      </w:r>
      <w:r w:rsidR="00257DEC" w:rsidRPr="006338A6">
        <w:t xml:space="preserve"> </w:t>
      </w:r>
      <w:r w:rsidRPr="006338A6">
        <w:t>If the United States files an application under the Federal Debt Collection Procedures Act, either pre-judgment or post-judgment, such matter will be assigned to a Magistrate Judge.</w:t>
      </w:r>
      <w:r w:rsidR="00257DEC" w:rsidRPr="006338A6">
        <w:t xml:space="preserve"> </w:t>
      </w:r>
    </w:p>
    <w:p w14:paraId="4A1B1B01" w14:textId="77777777" w:rsidR="00BB0626" w:rsidRPr="006338A6" w:rsidRDefault="00C12183" w:rsidP="00C12183">
      <w:pPr>
        <w:pStyle w:val="Heading2"/>
        <w:widowControl w:val="0"/>
        <w:spacing w:line="240" w:lineRule="exact"/>
        <w:ind w:hanging="720"/>
        <w:jc w:val="both"/>
      </w:pPr>
      <w:bookmarkStart w:id="238" w:name="_Toc206511771"/>
      <w:r w:rsidRPr="006338A6">
        <w:t>16-7.</w:t>
      </w:r>
      <w:r w:rsidRPr="006338A6">
        <w:tab/>
      </w:r>
      <w:r w:rsidR="00BB0626" w:rsidRPr="006338A6">
        <w:t>Procedure in Other Exempt Cases</w:t>
      </w:r>
      <w:bookmarkEnd w:id="238"/>
    </w:p>
    <w:p w14:paraId="0CE7E370" w14:textId="21575F56" w:rsidR="00257DEC" w:rsidRPr="006338A6" w:rsidRDefault="00C8176B" w:rsidP="003D7D45">
      <w:r w:rsidRPr="006338A6">
        <w:t xml:space="preserve">Unless otherwise provided </w:t>
      </w:r>
      <w:r w:rsidR="00BB0626" w:rsidRPr="006338A6">
        <w:t>in these local rules, in categories of cases that are exempted by F</w:t>
      </w:r>
      <w:r w:rsidRPr="006338A6">
        <w:t xml:space="preserve">ed. </w:t>
      </w:r>
      <w:r w:rsidR="00BB0626" w:rsidRPr="006338A6">
        <w:t>R</w:t>
      </w:r>
      <w:r w:rsidRPr="006338A6">
        <w:t xml:space="preserve">. </w:t>
      </w:r>
      <w:r w:rsidR="00BB0626" w:rsidRPr="006338A6">
        <w:t>Civ</w:t>
      </w:r>
      <w:r w:rsidRPr="006338A6">
        <w:t xml:space="preserve">. </w:t>
      </w:r>
      <w:r w:rsidR="00BB0626" w:rsidRPr="006338A6">
        <w:t>P</w:t>
      </w:r>
      <w:r w:rsidRPr="006338A6">
        <w:t>.</w:t>
      </w:r>
      <w:r w:rsidR="00BB0626" w:rsidRPr="006338A6">
        <w:t xml:space="preserve"> 26(a)(1)(B) from the initial disclosure requirements of F</w:t>
      </w:r>
      <w:r w:rsidRPr="006338A6">
        <w:t xml:space="preserve">ed. </w:t>
      </w:r>
      <w:r w:rsidR="00BB0626" w:rsidRPr="006338A6">
        <w:t>R</w:t>
      </w:r>
      <w:r w:rsidRPr="006338A6">
        <w:t xml:space="preserve">. </w:t>
      </w:r>
      <w:r w:rsidR="00BB0626" w:rsidRPr="006338A6">
        <w:t>Civ</w:t>
      </w:r>
      <w:r w:rsidRPr="006338A6">
        <w:t xml:space="preserve">. </w:t>
      </w:r>
      <w:r w:rsidR="00BB0626" w:rsidRPr="006338A6">
        <w:t>P</w:t>
      </w:r>
      <w:r w:rsidRPr="006338A6">
        <w:t>.</w:t>
      </w:r>
      <w:r w:rsidR="00BB0626" w:rsidRPr="006338A6">
        <w:t xml:space="preserve"> 26(a)(1), promptly after the commencement of the action the assigned </w:t>
      </w:r>
      <w:r w:rsidR="00D75665" w:rsidRPr="006338A6">
        <w:t>J</w:t>
      </w:r>
      <w:r w:rsidR="00BB0626" w:rsidRPr="006338A6">
        <w:t>udge will schedule a Case Management Conference or issue a case management order without such confere</w:t>
      </w:r>
      <w:r w:rsidR="00AE0247" w:rsidRPr="006338A6">
        <w:t>nce.</w:t>
      </w:r>
      <w:r w:rsidR="00257DEC" w:rsidRPr="006338A6">
        <w:t xml:space="preserve"> </w:t>
      </w:r>
      <w:r w:rsidR="00AE0247" w:rsidRPr="006338A6">
        <w:t xml:space="preserve">Discovery </w:t>
      </w:r>
      <w:r w:rsidR="00BB0626" w:rsidRPr="006338A6">
        <w:t>shall proceed in such cases only at the time, and to the extent, authorized by the Judge in the case management order.</w:t>
      </w:r>
      <w:r w:rsidR="00257DEC" w:rsidRPr="006338A6">
        <w:t xml:space="preserve"> </w:t>
      </w:r>
    </w:p>
    <w:p w14:paraId="370CECA5" w14:textId="77777777" w:rsidR="00BB0626" w:rsidRPr="006338A6" w:rsidRDefault="00C12183" w:rsidP="00C12183">
      <w:pPr>
        <w:pStyle w:val="Heading2"/>
        <w:widowControl w:val="0"/>
        <w:spacing w:line="240" w:lineRule="exact"/>
        <w:ind w:hanging="720"/>
        <w:jc w:val="both"/>
      </w:pPr>
      <w:bookmarkStart w:id="239" w:name="_Toc206511772"/>
      <w:r w:rsidRPr="006338A6">
        <w:t>16-8.</w:t>
      </w:r>
      <w:r w:rsidRPr="006338A6">
        <w:tab/>
      </w:r>
      <w:r w:rsidR="00BB0626" w:rsidRPr="006338A6">
        <w:t>Alternative Dispute Resolution (ADR) in the Northern District</w:t>
      </w:r>
      <w:bookmarkEnd w:id="239"/>
    </w:p>
    <w:p w14:paraId="05DF4F2F" w14:textId="77777777" w:rsidR="00257DEC" w:rsidRPr="006338A6" w:rsidRDefault="00BB0626" w:rsidP="00A67BCD">
      <w:pPr>
        <w:pStyle w:val="ListParagraph"/>
        <w:numPr>
          <w:ilvl w:val="0"/>
          <w:numId w:val="72"/>
        </w:numPr>
        <w:ind w:left="1620" w:hanging="540"/>
      </w:pPr>
      <w:bookmarkStart w:id="240" w:name="_Toc206511773"/>
      <w:r w:rsidRPr="006338A6">
        <w:rPr>
          <w:rStyle w:val="Heading3Char"/>
        </w:rPr>
        <w:t>District Policy Regarding ADR</w:t>
      </w:r>
      <w:bookmarkEnd w:id="240"/>
      <w:r w:rsidRPr="006338A6">
        <w:t>.</w:t>
      </w:r>
      <w:r w:rsidR="00257DEC" w:rsidRPr="006338A6">
        <w:t xml:space="preserve"> </w:t>
      </w:r>
      <w:r w:rsidRPr="006338A6">
        <w:t>It is the policy of this Court to assist parties involved in civil litigation to resolve their disputes in a just, timely and cost-effective manner.</w:t>
      </w:r>
      <w:r w:rsidR="00257DEC" w:rsidRPr="006338A6">
        <w:t xml:space="preserve"> </w:t>
      </w:r>
      <w:r w:rsidRPr="006338A6">
        <w:t>The Court has created and makes available its own Alternative Dispute Resolution (ADR) programs for which it has promulgated local rules.</w:t>
      </w:r>
      <w:r w:rsidR="00257DEC" w:rsidRPr="006338A6">
        <w:t xml:space="preserve"> </w:t>
      </w:r>
      <w:r w:rsidRPr="006338A6">
        <w:t>The Court also encourages civil litigants to consider use of ADR programs operated by private entities.</w:t>
      </w:r>
      <w:r w:rsidR="00257DEC" w:rsidRPr="006338A6">
        <w:t xml:space="preserve"> </w:t>
      </w:r>
      <w:r w:rsidRPr="006338A6">
        <w:t xml:space="preserve">At any </w:t>
      </w:r>
      <w:r w:rsidRPr="006338A6">
        <w:lastRenderedPageBreak/>
        <w:t>time after an action has been filed, the Court on its own initiative or at the request of one or more parties may refer the case to one of the Court’s ADR programs.</w:t>
      </w:r>
      <w:r w:rsidR="00257DEC" w:rsidRPr="006338A6">
        <w:t xml:space="preserve"> </w:t>
      </w:r>
    </w:p>
    <w:p w14:paraId="62ED7E5C" w14:textId="77777777" w:rsidR="00BB0626" w:rsidRPr="006338A6" w:rsidRDefault="00BB0626" w:rsidP="005A6FA5">
      <w:pPr>
        <w:pStyle w:val="Heading5forx-refs"/>
        <w:rPr>
          <w:b w:val="0"/>
        </w:rPr>
      </w:pPr>
      <w:r w:rsidRPr="006338A6">
        <w:t>Cross</w:t>
      </w:r>
      <w:r w:rsidRPr="006338A6">
        <w:rPr>
          <w:b w:val="0"/>
        </w:rPr>
        <w:t xml:space="preserve"> </w:t>
      </w:r>
      <w:r w:rsidRPr="006338A6">
        <w:t>Reference</w:t>
      </w:r>
    </w:p>
    <w:p w14:paraId="4C1589C8" w14:textId="2FF1313F" w:rsidR="00257DEC" w:rsidRPr="006338A6" w:rsidRDefault="00BB0626" w:rsidP="00886E9B">
      <w:pPr>
        <w:pStyle w:val="Cross-reference"/>
        <w:rPr>
          <w:sz w:val="24"/>
          <w:szCs w:val="24"/>
        </w:rPr>
      </w:pPr>
      <w:r w:rsidRPr="006338A6">
        <w:t>See ADR L.R. 1-2 “</w:t>
      </w:r>
      <w:r w:rsidRPr="006338A6">
        <w:rPr>
          <w:i/>
        </w:rPr>
        <w:t>Purpose and Scope</w:t>
      </w:r>
      <w:r w:rsidRPr="006338A6">
        <w:t>;” ADR L.R. 2-3 “</w:t>
      </w:r>
      <w:r w:rsidRPr="006338A6">
        <w:rPr>
          <w:i/>
        </w:rPr>
        <w:t>Referral to ADR Program</w:t>
      </w:r>
      <w:r w:rsidRPr="006338A6">
        <w:t>.”</w:t>
      </w:r>
      <w:r w:rsidR="00257DEC" w:rsidRPr="006338A6">
        <w:t xml:space="preserve"> </w:t>
      </w:r>
      <w:r w:rsidRPr="006338A6">
        <w:t xml:space="preserve">The Court’s ADR processes and procedures are described on the Court’s ADR </w:t>
      </w:r>
      <w:r w:rsidR="00A374E9" w:rsidRPr="006338A6">
        <w:t>web</w:t>
      </w:r>
      <w:r w:rsidR="51BBA097" w:rsidRPr="006338A6">
        <w:t>page</w:t>
      </w:r>
      <w:r w:rsidRPr="006338A6">
        <w:t xml:space="preserve">: </w:t>
      </w:r>
      <w:hyperlink r:id="rId17">
        <w:r w:rsidR="7801E6C5" w:rsidRPr="006338A6">
          <w:rPr>
            <w:rStyle w:val="Hyperlink"/>
          </w:rPr>
          <w:t>cand.uscourts.gov</w:t>
        </w:r>
      </w:hyperlink>
      <w:r w:rsidR="00DF507F" w:rsidRPr="006338A6">
        <w:rPr>
          <w:color w:val="0000FF"/>
          <w:u w:val="single"/>
        </w:rPr>
        <w:t>/</w:t>
      </w:r>
      <w:proofErr w:type="spellStart"/>
      <w:r w:rsidR="00DF507F" w:rsidRPr="006338A6">
        <w:rPr>
          <w:color w:val="0000FF"/>
          <w:u w:val="single"/>
        </w:rPr>
        <w:t>adr</w:t>
      </w:r>
      <w:proofErr w:type="spellEnd"/>
      <w:r w:rsidRPr="006338A6">
        <w:t>.</w:t>
      </w:r>
      <w:r w:rsidR="00257DEC" w:rsidRPr="006338A6">
        <w:rPr>
          <w:sz w:val="24"/>
          <w:szCs w:val="24"/>
        </w:rPr>
        <w:t xml:space="preserve"> </w:t>
      </w:r>
    </w:p>
    <w:p w14:paraId="715388E2" w14:textId="77777777" w:rsidR="002A46C2" w:rsidRPr="006338A6" w:rsidRDefault="00BB0626" w:rsidP="00A67BCD">
      <w:pPr>
        <w:pStyle w:val="ListParagraph"/>
        <w:numPr>
          <w:ilvl w:val="0"/>
          <w:numId w:val="72"/>
        </w:numPr>
        <w:ind w:left="1620" w:hanging="540"/>
      </w:pPr>
      <w:bookmarkStart w:id="241" w:name="_Toc206511774"/>
      <w:r w:rsidRPr="006338A6">
        <w:rPr>
          <w:rStyle w:val="Heading3Char"/>
        </w:rPr>
        <w:t>ADR Certification</w:t>
      </w:r>
      <w:bookmarkEnd w:id="241"/>
      <w:r w:rsidRPr="006338A6">
        <w:t>.</w:t>
      </w:r>
      <w:r w:rsidR="00257DEC" w:rsidRPr="006338A6">
        <w:t xml:space="preserve"> </w:t>
      </w:r>
      <w:r w:rsidRPr="006338A6">
        <w:t>In cases assigned t</w:t>
      </w:r>
      <w:r w:rsidR="002A46C2" w:rsidRPr="006338A6">
        <w:t>o the ADR Multi-Option Program</w:t>
      </w:r>
      <w:r w:rsidRPr="006338A6">
        <w:t>, no later than the date specified in the Order Setting Initial Case Management Conference and ADR Deadlines</w:t>
      </w:r>
      <w:r w:rsidR="002A46C2" w:rsidRPr="006338A6">
        <w:t xml:space="preserve"> (presumptively 21 days before the date set for the initial case management conference),</w:t>
      </w:r>
      <w:r w:rsidRPr="006338A6">
        <w:t xml:space="preserve"> counsel and client must sign, serve and file an ADR Certification.</w:t>
      </w:r>
      <w:r w:rsidR="00257DEC" w:rsidRPr="006338A6">
        <w:t xml:space="preserve"> </w:t>
      </w:r>
      <w:r w:rsidRPr="006338A6">
        <w:t>The certification must be made on a form established for this purpose by the Court and in conformity with the instructions approved by the Court.</w:t>
      </w:r>
      <w:r w:rsidR="00257DEC" w:rsidRPr="006338A6">
        <w:t xml:space="preserve"> </w:t>
      </w:r>
      <w:r w:rsidRPr="006338A6">
        <w:t>Separate Certifications may be filed by each party.</w:t>
      </w:r>
      <w:r w:rsidR="00257DEC" w:rsidRPr="006338A6">
        <w:t xml:space="preserve"> </w:t>
      </w:r>
      <w:r w:rsidRPr="006338A6">
        <w:t>If the client is a government or governmental agency, the certificate must be signed by a person who meets the requirements of Civil L.R. 3-9(c).</w:t>
      </w:r>
      <w:r w:rsidR="00257DEC" w:rsidRPr="006338A6">
        <w:t xml:space="preserve"> </w:t>
      </w:r>
      <w:r w:rsidR="002A46C2" w:rsidRPr="006338A6">
        <w:t>If the date of the initial case management conference is changed, unless otherwise ordered the ADR Certification deadline adjusts accordingly.</w:t>
      </w:r>
    </w:p>
    <w:p w14:paraId="2CB72E07" w14:textId="77777777" w:rsidR="00BB0626" w:rsidRPr="006338A6" w:rsidRDefault="00BB0626" w:rsidP="002A46C2">
      <w:pPr>
        <w:pStyle w:val="ListParagraph"/>
        <w:ind w:left="1620"/>
      </w:pPr>
      <w:r w:rsidRPr="006338A6">
        <w:t>Counsel and client must certify that both have:</w:t>
      </w:r>
    </w:p>
    <w:p w14:paraId="0A6D99FD" w14:textId="52FB10E8" w:rsidR="00BB0626" w:rsidRPr="006338A6" w:rsidRDefault="00BB0626" w:rsidP="002A46C2">
      <w:pPr>
        <w:pStyle w:val="ListParagraph"/>
        <w:numPr>
          <w:ilvl w:val="0"/>
          <w:numId w:val="73"/>
        </w:numPr>
        <w:spacing w:before="120"/>
        <w:ind w:left="2160" w:hanging="540"/>
      </w:pPr>
      <w:r w:rsidRPr="006338A6">
        <w:t xml:space="preserve">Read the </w:t>
      </w:r>
      <w:r w:rsidR="002A46C2" w:rsidRPr="006338A6">
        <w:t>document</w:t>
      </w:r>
      <w:r w:rsidRPr="006338A6">
        <w:t xml:space="preserve"> entitled “</w:t>
      </w:r>
      <w:r w:rsidR="007B2469" w:rsidRPr="006338A6">
        <w:rPr>
          <w:i/>
        </w:rPr>
        <w:t>Alternative Dispute Resolution Procedures Handbook</w:t>
      </w:r>
      <w:r w:rsidRPr="006338A6">
        <w:t>”</w:t>
      </w:r>
      <w:r w:rsidR="00C8176B" w:rsidRPr="006338A6">
        <w:t xml:space="preserve"> </w:t>
      </w:r>
      <w:r w:rsidRPr="006338A6">
        <w:t xml:space="preserve">on the ADR </w:t>
      </w:r>
      <w:r w:rsidR="00A374E9" w:rsidRPr="006338A6">
        <w:t>web</w:t>
      </w:r>
      <w:r w:rsidR="002B67D8" w:rsidRPr="006338A6">
        <w:t>page</w:t>
      </w:r>
      <w:r w:rsidRPr="006338A6">
        <w:t>,</w:t>
      </w:r>
      <w:r w:rsidR="002A46C2" w:rsidRPr="006338A6">
        <w:t xml:space="preserve"> found at</w:t>
      </w:r>
      <w:r w:rsidRPr="006338A6">
        <w:t xml:space="preserve"> </w:t>
      </w:r>
      <w:hyperlink r:id="rId18" w:history="1">
        <w:r w:rsidR="00DF507F" w:rsidRPr="006338A6">
          <w:rPr>
            <w:rStyle w:val="Hyperlink"/>
          </w:rPr>
          <w:t>cand.uscourts.gov</w:t>
        </w:r>
      </w:hyperlink>
      <w:r w:rsidR="00DF507F" w:rsidRPr="006338A6">
        <w:rPr>
          <w:color w:val="0000FF"/>
          <w:u w:val="single"/>
        </w:rPr>
        <w:t>/</w:t>
      </w:r>
      <w:proofErr w:type="spellStart"/>
      <w:proofErr w:type="gramStart"/>
      <w:r w:rsidR="00DF507F" w:rsidRPr="006338A6">
        <w:rPr>
          <w:color w:val="0000FF"/>
          <w:u w:val="single"/>
        </w:rPr>
        <w:t>adr</w:t>
      </w:r>
      <w:proofErr w:type="spellEnd"/>
      <w:r w:rsidRPr="006338A6">
        <w:t>;</w:t>
      </w:r>
      <w:proofErr w:type="gramEnd"/>
      <w:r w:rsidR="0028248E" w:rsidRPr="006338A6">
        <w:t xml:space="preserve"> </w:t>
      </w:r>
    </w:p>
    <w:p w14:paraId="29B9316A" w14:textId="77777777" w:rsidR="00BB0626" w:rsidRPr="006338A6" w:rsidRDefault="00BB0626" w:rsidP="00A67BCD">
      <w:pPr>
        <w:pStyle w:val="ListParagraph"/>
        <w:numPr>
          <w:ilvl w:val="0"/>
          <w:numId w:val="73"/>
        </w:numPr>
        <w:spacing w:before="120"/>
        <w:ind w:left="2160" w:hanging="540"/>
      </w:pPr>
      <w:r w:rsidRPr="006338A6">
        <w:t xml:space="preserve">Discussed </w:t>
      </w:r>
      <w:r w:rsidR="002A46C2" w:rsidRPr="006338A6">
        <w:t xml:space="preserve">with each other </w:t>
      </w:r>
      <w:r w:rsidRPr="006338A6">
        <w:t>the available dispute resolution options provided by the Court and private entities; and</w:t>
      </w:r>
    </w:p>
    <w:p w14:paraId="40A97351" w14:textId="77777777" w:rsidR="00257DEC" w:rsidRPr="006338A6" w:rsidRDefault="00BB0626" w:rsidP="00A67BCD">
      <w:pPr>
        <w:pStyle w:val="ListParagraph"/>
        <w:numPr>
          <w:ilvl w:val="0"/>
          <w:numId w:val="73"/>
        </w:numPr>
        <w:spacing w:before="120"/>
        <w:ind w:left="2160" w:hanging="540"/>
      </w:pPr>
      <w:r w:rsidRPr="006338A6">
        <w:t>Considered whether their case might benefit from any of the available dispute resolution options.</w:t>
      </w:r>
      <w:r w:rsidR="00257DEC" w:rsidRPr="006338A6">
        <w:t xml:space="preserve"> </w:t>
      </w:r>
    </w:p>
    <w:p w14:paraId="3FB9D307" w14:textId="77777777" w:rsidR="002A46C2" w:rsidRPr="006338A6" w:rsidRDefault="002A46C2" w:rsidP="00F76FD9">
      <w:pPr>
        <w:spacing w:before="120"/>
        <w:ind w:left="1620"/>
      </w:pPr>
      <w:r w:rsidRPr="006338A6">
        <w:t>Counsel must further certify that they have discussed selection of an ADR process and an appropriate deadline for an ADR session with counsel for the other parties to the case and shall indicate whether they intend to stipulate to an ADR process and deadline or prefer to discuss ADR selection with the assigned Judge at the case management conference.</w:t>
      </w:r>
    </w:p>
    <w:p w14:paraId="56E17CE6" w14:textId="77777777" w:rsidR="00BB0626" w:rsidRPr="006338A6" w:rsidRDefault="00BB0626" w:rsidP="005A6FA5">
      <w:pPr>
        <w:pStyle w:val="Heading5forx-refs"/>
        <w:rPr>
          <w:b w:val="0"/>
        </w:rPr>
      </w:pPr>
      <w:r w:rsidRPr="006338A6">
        <w:t>Cross</w:t>
      </w:r>
      <w:r w:rsidRPr="006338A6">
        <w:rPr>
          <w:b w:val="0"/>
        </w:rPr>
        <w:t xml:space="preserve"> </w:t>
      </w:r>
      <w:r w:rsidRPr="006338A6">
        <w:t>Reference</w:t>
      </w:r>
    </w:p>
    <w:p w14:paraId="238156BA" w14:textId="77777777" w:rsidR="00257DEC" w:rsidRPr="006338A6" w:rsidRDefault="00BB0626" w:rsidP="00886E9B">
      <w:pPr>
        <w:pStyle w:val="Cross-reference"/>
        <w:rPr>
          <w:sz w:val="24"/>
        </w:rPr>
      </w:pPr>
      <w:r w:rsidRPr="006338A6">
        <w:t>See ADR L.R.</w:t>
      </w:r>
      <w:r w:rsidR="00F76FD9" w:rsidRPr="006338A6">
        <w:t xml:space="preserve"> 3-5</w:t>
      </w:r>
      <w:r w:rsidR="00F76FD9" w:rsidRPr="006338A6">
        <w:rPr>
          <w:sz w:val="24"/>
        </w:rPr>
        <w:t>.</w:t>
      </w:r>
    </w:p>
    <w:p w14:paraId="33E8E8E0" w14:textId="77777777" w:rsidR="00BB0626" w:rsidRPr="006338A6" w:rsidRDefault="00BB0626" w:rsidP="005A6FA5">
      <w:pPr>
        <w:pStyle w:val="Heading5forx-refs"/>
      </w:pPr>
      <w:r w:rsidRPr="006338A6">
        <w:t>Commentary</w:t>
      </w:r>
    </w:p>
    <w:p w14:paraId="093AA1E9" w14:textId="04C47804" w:rsidR="00257DEC" w:rsidRPr="006338A6" w:rsidRDefault="00BB0626" w:rsidP="006459B0">
      <w:pPr>
        <w:pStyle w:val="Cross-reference"/>
        <w:tabs>
          <w:tab w:val="left" w:pos="8010"/>
        </w:tabs>
        <w:ind w:right="990"/>
      </w:pPr>
      <w:r w:rsidRPr="006338A6">
        <w:t xml:space="preserve">Certification forms </w:t>
      </w:r>
      <w:r w:rsidR="006459B0" w:rsidRPr="006338A6">
        <w:t xml:space="preserve">and the </w:t>
      </w:r>
      <w:r w:rsidR="002A46C2" w:rsidRPr="006338A6">
        <w:t>document</w:t>
      </w:r>
      <w:r w:rsidR="006459B0" w:rsidRPr="006338A6">
        <w:t xml:space="preserve"> entitled “</w:t>
      </w:r>
      <w:r w:rsidR="002A46C2" w:rsidRPr="006338A6">
        <w:rPr>
          <w:i/>
        </w:rPr>
        <w:t>Alternative Dispute Resolution Procedures Handbook</w:t>
      </w:r>
      <w:r w:rsidR="006459B0" w:rsidRPr="006338A6">
        <w:t xml:space="preserve">” </w:t>
      </w:r>
      <w:r w:rsidRPr="006338A6">
        <w:t xml:space="preserve">are available on the Court’s ADR </w:t>
      </w:r>
      <w:r w:rsidR="00A374E9" w:rsidRPr="006338A6">
        <w:t>web</w:t>
      </w:r>
      <w:r w:rsidR="349064E6" w:rsidRPr="006338A6">
        <w:t>page</w:t>
      </w:r>
      <w:r w:rsidR="00A374E9" w:rsidRPr="006338A6">
        <w:t xml:space="preserve"> at</w:t>
      </w:r>
      <w:r w:rsidRPr="006338A6">
        <w:t xml:space="preserve"> </w:t>
      </w:r>
      <w:hyperlink r:id="rId19">
        <w:r w:rsidR="0D4B4EEC" w:rsidRPr="006338A6">
          <w:rPr>
            <w:rStyle w:val="Hyperlink"/>
          </w:rPr>
          <w:t>cand.uscourts.gov</w:t>
        </w:r>
      </w:hyperlink>
      <w:r w:rsidR="0D4B4EEC" w:rsidRPr="006338A6">
        <w:rPr>
          <w:color w:val="0000FF"/>
          <w:u w:val="single"/>
        </w:rPr>
        <w:t>/</w:t>
      </w:r>
      <w:proofErr w:type="spellStart"/>
      <w:r w:rsidR="0D4B4EEC" w:rsidRPr="006338A6">
        <w:rPr>
          <w:color w:val="0000FF"/>
          <w:u w:val="single"/>
        </w:rPr>
        <w:t>adr</w:t>
      </w:r>
      <w:proofErr w:type="spellEnd"/>
      <w:r w:rsidR="63A67117" w:rsidRPr="006338A6">
        <w:rPr>
          <w:color w:val="0000FF"/>
          <w:u w:val="single"/>
        </w:rPr>
        <w:t>.</w:t>
      </w:r>
      <w:r w:rsidR="000F7B38" w:rsidRPr="006338A6">
        <w:t xml:space="preserve"> </w:t>
      </w:r>
      <w:r w:rsidR="006459B0" w:rsidRPr="006338A6">
        <w:t xml:space="preserve">The Clerk’s Office will print copies upon request for pro se parties. </w:t>
      </w:r>
      <w:r w:rsidRPr="006338A6">
        <w:t xml:space="preserve"> </w:t>
      </w:r>
    </w:p>
    <w:p w14:paraId="29621487" w14:textId="77777777" w:rsidR="00BB0626" w:rsidRPr="006338A6" w:rsidRDefault="00BB0626" w:rsidP="00F76FD9">
      <w:pPr>
        <w:pStyle w:val="ListParagraph"/>
        <w:numPr>
          <w:ilvl w:val="0"/>
          <w:numId w:val="72"/>
        </w:numPr>
        <w:ind w:left="1620" w:hanging="540"/>
      </w:pPr>
      <w:bookmarkStart w:id="242" w:name="_Toc206511775"/>
      <w:r w:rsidRPr="006338A6">
        <w:rPr>
          <w:rStyle w:val="Heading3Char"/>
        </w:rPr>
        <w:t>Stipulation to ADR Process</w:t>
      </w:r>
      <w:r w:rsidR="002A46C2" w:rsidRPr="006338A6">
        <w:rPr>
          <w:rStyle w:val="Heading3Char"/>
        </w:rPr>
        <w:t>.</w:t>
      </w:r>
      <w:bookmarkEnd w:id="242"/>
      <w:r w:rsidRPr="006338A6">
        <w:rPr>
          <w:rStyle w:val="Heading3Char"/>
        </w:rPr>
        <w:t xml:space="preserve"> </w:t>
      </w:r>
      <w:r w:rsidRPr="006338A6">
        <w:t>If the p</w:t>
      </w:r>
      <w:r w:rsidR="002A46C2" w:rsidRPr="006338A6">
        <w:t>arties agree to participate in an ADR process and they wish the Court to make an ADR referral in advance of the case management conference</w:t>
      </w:r>
      <w:r w:rsidRPr="006338A6">
        <w:t>, they m</w:t>
      </w:r>
      <w:r w:rsidR="002A46C2" w:rsidRPr="006338A6">
        <w:t xml:space="preserve">ay file a </w:t>
      </w:r>
      <w:r w:rsidRPr="006338A6">
        <w:t>Stipulation and Proposed Order selecting an ADR process.</w:t>
      </w:r>
    </w:p>
    <w:p w14:paraId="32BA5151" w14:textId="77777777" w:rsidR="00F76FD9" w:rsidRPr="006338A6" w:rsidRDefault="00F76FD9" w:rsidP="0075151E">
      <w:pPr>
        <w:pStyle w:val="Heading3"/>
        <w:numPr>
          <w:ilvl w:val="0"/>
          <w:numId w:val="72"/>
        </w:numPr>
        <w:ind w:left="1620" w:hanging="540"/>
      </w:pPr>
      <w:bookmarkStart w:id="243" w:name="_Toc206511776"/>
      <w:r w:rsidRPr="006338A6">
        <w:t>Selection at Case Management Conference.</w:t>
      </w:r>
      <w:bookmarkEnd w:id="243"/>
    </w:p>
    <w:p w14:paraId="30CE54D6" w14:textId="77777777" w:rsidR="00F76FD9" w:rsidRPr="006338A6" w:rsidRDefault="00F76FD9" w:rsidP="00F76FD9">
      <w:pPr>
        <w:numPr>
          <w:ilvl w:val="1"/>
          <w:numId w:val="72"/>
        </w:numPr>
        <w:spacing w:before="120"/>
        <w:ind w:left="2160" w:hanging="540"/>
        <w:rPr>
          <w:rFonts w:eastAsia="Times New Roman" w:cs="Times New Roman"/>
          <w:szCs w:val="20"/>
        </w:rPr>
      </w:pPr>
      <w:r w:rsidRPr="006338A6">
        <w:rPr>
          <w:rFonts w:eastAsia="Times New Roman" w:cs="Times New Roman"/>
          <w:b/>
          <w:szCs w:val="20"/>
        </w:rPr>
        <w:t>Consideration of ADR Processes.</w:t>
      </w:r>
      <w:r w:rsidRPr="006338A6">
        <w:rPr>
          <w:rFonts w:eastAsia="Times New Roman" w:cs="Times New Roman"/>
          <w:szCs w:val="20"/>
        </w:rPr>
        <w:t xml:space="preserve"> Counsel must include in their joint case management statement a report on the status of ADR, specifying which ADR process option they have selected and a proposed deadline by which the parties will conduct the ADR session or, if they do not agree, setting forth which option and timing each party prefers. Unless the assigned Judge already has approved a stipulation to an ADR process, counsel must be prepared to discuss </w:t>
      </w:r>
      <w:proofErr w:type="gramStart"/>
      <w:r w:rsidRPr="006338A6">
        <w:rPr>
          <w:rFonts w:eastAsia="Times New Roman" w:cs="Times New Roman"/>
          <w:szCs w:val="20"/>
        </w:rPr>
        <w:t>all of</w:t>
      </w:r>
      <w:proofErr w:type="gramEnd"/>
      <w:r w:rsidRPr="006338A6">
        <w:rPr>
          <w:rFonts w:eastAsia="Times New Roman" w:cs="Times New Roman"/>
          <w:szCs w:val="20"/>
        </w:rPr>
        <w:t xml:space="preserve"> the subjects about which they were required to meet and confer under ADR L.R. 3-5(a). If the ADR legal staff holds an ADR Phone Conference in advance of the </w:t>
      </w:r>
      <w:r w:rsidRPr="006338A6">
        <w:rPr>
          <w:rFonts w:eastAsia="Times New Roman" w:cs="Times New Roman"/>
          <w:szCs w:val="20"/>
        </w:rPr>
        <w:lastRenderedPageBreak/>
        <w:t xml:space="preserve">initial case management conference, they ordinarily will make a recommendation to the assigned Judge. </w:t>
      </w:r>
    </w:p>
    <w:p w14:paraId="7699695C" w14:textId="0422995E" w:rsidR="00F76FD9" w:rsidRPr="006338A6" w:rsidRDefault="00F76FD9" w:rsidP="00F76FD9">
      <w:pPr>
        <w:numPr>
          <w:ilvl w:val="1"/>
          <w:numId w:val="72"/>
        </w:numPr>
        <w:spacing w:before="120"/>
        <w:ind w:left="2160" w:hanging="540"/>
        <w:rPr>
          <w:rFonts w:eastAsia="Times New Roman" w:cs="Times New Roman"/>
        </w:rPr>
      </w:pPr>
      <w:r w:rsidRPr="006338A6">
        <w:rPr>
          <w:rFonts w:eastAsia="Times New Roman" w:cs="Times New Roman"/>
          <w:b/>
        </w:rPr>
        <w:t>Selection by Stipulation or Order.</w:t>
      </w:r>
      <w:r w:rsidRPr="006338A6">
        <w:rPr>
          <w:rFonts w:eastAsia="Times New Roman" w:cs="Times New Roman"/>
        </w:rPr>
        <w:t xml:space="preserve"> If the parties agree to a particular ADR process at the case management conference and the assigned Judge approves, the Judge will issue an order referring the case to that process. Alternatively, even if the parties do not agree, the Judge may issue an order referring the case to </w:t>
      </w:r>
      <w:r w:rsidR="271FA8BD" w:rsidRPr="006338A6">
        <w:rPr>
          <w:rFonts w:eastAsia="Times New Roman" w:cs="Times New Roman"/>
        </w:rPr>
        <w:t>Early Neutral Evaluat</w:t>
      </w:r>
      <w:r w:rsidR="26CAD7BD" w:rsidRPr="006338A6">
        <w:rPr>
          <w:rFonts w:eastAsia="Times New Roman" w:cs="Times New Roman"/>
        </w:rPr>
        <w:t>ion</w:t>
      </w:r>
      <w:r w:rsidR="7BEA544E" w:rsidRPr="006338A6">
        <w:rPr>
          <w:rFonts w:eastAsia="Times New Roman" w:cs="Times New Roman"/>
        </w:rPr>
        <w:t xml:space="preserve"> </w:t>
      </w:r>
      <w:r w:rsidR="10AC488F" w:rsidRPr="006338A6">
        <w:rPr>
          <w:rFonts w:eastAsia="Times New Roman" w:cs="Times New Roman"/>
        </w:rPr>
        <w:t>(</w:t>
      </w:r>
      <w:r w:rsidRPr="006338A6">
        <w:rPr>
          <w:rFonts w:eastAsia="Times New Roman" w:cs="Times New Roman"/>
        </w:rPr>
        <w:t>ENE</w:t>
      </w:r>
      <w:r w:rsidR="2BE473C9" w:rsidRPr="006338A6">
        <w:rPr>
          <w:rFonts w:eastAsia="Times New Roman" w:cs="Times New Roman"/>
        </w:rPr>
        <w:t>)</w:t>
      </w:r>
      <w:r w:rsidRPr="006338A6">
        <w:rPr>
          <w:rFonts w:eastAsia="Times New Roman" w:cs="Times New Roman"/>
        </w:rPr>
        <w:t>, Mediation, or a Settlement Conference.</w:t>
      </w:r>
    </w:p>
    <w:p w14:paraId="766BE388" w14:textId="77777777" w:rsidR="00F76FD9" w:rsidRPr="006338A6" w:rsidRDefault="00F76FD9" w:rsidP="00F76FD9">
      <w:pPr>
        <w:numPr>
          <w:ilvl w:val="1"/>
          <w:numId w:val="72"/>
        </w:numPr>
        <w:spacing w:before="120"/>
        <w:ind w:left="2160" w:hanging="540"/>
      </w:pPr>
      <w:r w:rsidRPr="006338A6">
        <w:rPr>
          <w:rFonts w:eastAsia="Times New Roman" w:cs="Times New Roman"/>
          <w:b/>
          <w:szCs w:val="20"/>
        </w:rPr>
        <w:t>Deferred Referral or Exemption.</w:t>
      </w:r>
      <w:r w:rsidRPr="006338A6">
        <w:rPr>
          <w:rFonts w:eastAsia="Times New Roman" w:cs="Times New Roman"/>
          <w:szCs w:val="20"/>
        </w:rPr>
        <w:t xml:space="preserve"> If, considering the views of the parties, the Judge at the case management conference concludes that the case is not ripe for an ADR referral or that no ADR process is likely to deliver benefits to the parties sufficient to justify the resources devoted to it, the Judge may defer making an ADR referral or may exempt the case from participating in any ADR process.</w:t>
      </w:r>
    </w:p>
    <w:p w14:paraId="2404D504" w14:textId="77777777" w:rsidR="00257DEC" w:rsidRPr="006338A6" w:rsidRDefault="00BB0626" w:rsidP="002633FB">
      <w:pPr>
        <w:pStyle w:val="ListParagraph"/>
        <w:numPr>
          <w:ilvl w:val="0"/>
          <w:numId w:val="72"/>
        </w:numPr>
      </w:pPr>
      <w:bookmarkStart w:id="244" w:name="_Toc206511777"/>
      <w:r w:rsidRPr="006338A6">
        <w:rPr>
          <w:rStyle w:val="Heading3Char"/>
        </w:rPr>
        <w:t>ADR Phone Conference</w:t>
      </w:r>
      <w:bookmarkEnd w:id="244"/>
      <w:r w:rsidRPr="006338A6">
        <w:rPr>
          <w:b/>
        </w:rPr>
        <w:t>.</w:t>
      </w:r>
      <w:r w:rsidR="00257DEC" w:rsidRPr="006338A6">
        <w:t xml:space="preserve"> </w:t>
      </w:r>
      <w:r w:rsidR="002633FB" w:rsidRPr="006338A6">
        <w:t>An ADR Phone Conference conducted by a member of the ADR legal staff may be set to assist the parties or the assigned Judge in selecting or customizing an ADR process, in aid of the administration of a case that has been referred to an ADR process, or as otherwise directed by the Court. An ADR Phone Conference may be set at the request of the parties on the form established for that purpose by the Court, by referral from the assigned Judge, or at the initiative of the ADR legal staff</w:t>
      </w:r>
      <w:r w:rsidRPr="006338A6">
        <w:t>.</w:t>
      </w:r>
    </w:p>
    <w:p w14:paraId="686CB0A0" w14:textId="77777777" w:rsidR="00BB0626" w:rsidRPr="006338A6" w:rsidRDefault="00BB0626" w:rsidP="00886E9B">
      <w:pPr>
        <w:pStyle w:val="Heading5forx-refs"/>
      </w:pPr>
      <w:r w:rsidRPr="006338A6">
        <w:t>Cross Reference</w:t>
      </w:r>
    </w:p>
    <w:p w14:paraId="2CC0D07B" w14:textId="77777777" w:rsidR="00257DEC" w:rsidRPr="006338A6" w:rsidRDefault="00BB0626" w:rsidP="00886E9B">
      <w:pPr>
        <w:pStyle w:val="Cross-reference"/>
      </w:pPr>
      <w:r w:rsidRPr="006338A6">
        <w:t>See ADR L.R. 3-5 “Selecting an ADR Process” and ADR L.R. 3-5(d) “Selection Through ADR Phone Conference.”</w:t>
      </w:r>
      <w:r w:rsidR="00257DEC" w:rsidRPr="006338A6">
        <w:t xml:space="preserve"> </w:t>
      </w:r>
    </w:p>
    <w:p w14:paraId="7C0AB6CD" w14:textId="77777777" w:rsidR="00BB0626" w:rsidRPr="006338A6" w:rsidRDefault="00BB0626" w:rsidP="005A6FA5">
      <w:pPr>
        <w:pStyle w:val="Heading5forx-refs"/>
      </w:pPr>
      <w:r w:rsidRPr="006338A6">
        <w:t>Commentary</w:t>
      </w:r>
    </w:p>
    <w:p w14:paraId="4213D88C" w14:textId="003CDBDE" w:rsidR="00257DEC" w:rsidRPr="006338A6" w:rsidRDefault="00BB0626" w:rsidP="006459B0">
      <w:pPr>
        <w:pStyle w:val="Cross-reference"/>
        <w:ind w:right="900"/>
      </w:pPr>
      <w:r w:rsidRPr="006338A6">
        <w:t xml:space="preserve">Forms for </w:t>
      </w:r>
      <w:r w:rsidR="006459B0" w:rsidRPr="006338A6">
        <w:t xml:space="preserve">“ADR Certification,” </w:t>
      </w:r>
      <w:r w:rsidRPr="006338A6">
        <w:t>“Stipulation to an ADR Process” and “</w:t>
      </w:r>
      <w:r w:rsidR="002633FB" w:rsidRPr="006338A6">
        <w:t>Request</w:t>
      </w:r>
      <w:r w:rsidR="003D7D45" w:rsidRPr="006338A6">
        <w:t xml:space="preserve"> for ADR Telephone </w:t>
      </w:r>
      <w:r w:rsidRPr="006338A6">
        <w:t xml:space="preserve">Conference” are available on the Court’s ADR </w:t>
      </w:r>
      <w:r w:rsidR="006459B0" w:rsidRPr="006338A6">
        <w:t>web</w:t>
      </w:r>
      <w:r w:rsidR="3FEFA758" w:rsidRPr="006338A6">
        <w:t>page</w:t>
      </w:r>
      <w:r w:rsidRPr="006338A6">
        <w:t xml:space="preserve"> </w:t>
      </w:r>
      <w:r w:rsidR="006459B0" w:rsidRPr="006338A6">
        <w:t xml:space="preserve">at </w:t>
      </w:r>
      <w:hyperlink r:id="rId20">
        <w:r w:rsidR="00DF507F" w:rsidRPr="006338A6">
          <w:rPr>
            <w:rStyle w:val="Hyperlink"/>
          </w:rPr>
          <w:t>cand.uscourts.gov</w:t>
        </w:r>
      </w:hyperlink>
      <w:r w:rsidR="00DF507F" w:rsidRPr="006338A6">
        <w:rPr>
          <w:color w:val="0000FF"/>
          <w:u w:val="single"/>
        </w:rPr>
        <w:t>/</w:t>
      </w:r>
      <w:proofErr w:type="spellStart"/>
      <w:r w:rsidR="00DF507F" w:rsidRPr="006338A6">
        <w:rPr>
          <w:color w:val="0000FF"/>
          <w:u w:val="single"/>
        </w:rPr>
        <w:t>adr</w:t>
      </w:r>
      <w:proofErr w:type="spellEnd"/>
      <w:r w:rsidRPr="006338A6">
        <w:t>.</w:t>
      </w:r>
      <w:r w:rsidR="00257DEC" w:rsidRPr="006338A6">
        <w:t xml:space="preserve"> </w:t>
      </w:r>
      <w:r w:rsidR="006459B0" w:rsidRPr="006338A6">
        <w:t>The</w:t>
      </w:r>
      <w:r w:rsidRPr="006338A6">
        <w:t xml:space="preserve"> Clerk’s Office </w:t>
      </w:r>
      <w:r w:rsidR="006459B0" w:rsidRPr="006338A6">
        <w:t xml:space="preserve">will print copies upon request </w:t>
      </w:r>
      <w:r w:rsidRPr="006338A6">
        <w:t xml:space="preserve">for </w:t>
      </w:r>
      <w:r w:rsidR="006459B0" w:rsidRPr="006338A6">
        <w:t xml:space="preserve">pro se </w:t>
      </w:r>
      <w:r w:rsidRPr="006338A6">
        <w:t>parties</w:t>
      </w:r>
      <w:r w:rsidR="66489F19" w:rsidRPr="006338A6">
        <w:t xml:space="preserve"> for a nominal fee</w:t>
      </w:r>
      <w:r w:rsidR="00F1420C" w:rsidRPr="006338A6">
        <w:t xml:space="preserve">. </w:t>
      </w:r>
    </w:p>
    <w:p w14:paraId="0E67594A" w14:textId="77777777" w:rsidR="00BB0626" w:rsidRPr="006338A6" w:rsidRDefault="00C12183" w:rsidP="00C12183">
      <w:pPr>
        <w:pStyle w:val="Heading2"/>
        <w:widowControl w:val="0"/>
        <w:spacing w:line="240" w:lineRule="exact"/>
        <w:ind w:hanging="720"/>
        <w:jc w:val="both"/>
      </w:pPr>
      <w:bookmarkStart w:id="245" w:name="_Toc206511778"/>
      <w:r w:rsidRPr="006338A6">
        <w:t>16-9.</w:t>
      </w:r>
      <w:r w:rsidRPr="006338A6">
        <w:tab/>
      </w:r>
      <w:r w:rsidR="00BB0626" w:rsidRPr="006338A6">
        <w:t>Case Management Statement and Proposed Order</w:t>
      </w:r>
      <w:bookmarkEnd w:id="245"/>
    </w:p>
    <w:p w14:paraId="2DD92AF9" w14:textId="14E05C4A" w:rsidR="00257DEC" w:rsidRPr="006338A6" w:rsidRDefault="00BB0626" w:rsidP="00A67BCD">
      <w:pPr>
        <w:pStyle w:val="ListParagraph"/>
        <w:numPr>
          <w:ilvl w:val="0"/>
          <w:numId w:val="75"/>
        </w:numPr>
        <w:ind w:left="1620" w:hanging="540"/>
      </w:pPr>
      <w:bookmarkStart w:id="246" w:name="_Toc206511779"/>
      <w:r w:rsidRPr="006338A6">
        <w:rPr>
          <w:rStyle w:val="Heading3Char"/>
        </w:rPr>
        <w:t>Joint or Separate Case Management Statement</w:t>
      </w:r>
      <w:bookmarkEnd w:id="246"/>
      <w:r w:rsidRPr="006338A6">
        <w:t>.</w:t>
      </w:r>
      <w:r w:rsidR="00257DEC" w:rsidRPr="006338A6">
        <w:t xml:space="preserve"> </w:t>
      </w:r>
      <w:r w:rsidRPr="006338A6">
        <w:t>Unless otherwise ordered, no later than the date specified in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26(f), counsel must file a Joint Case Management Statement addressing all of the topics set forth in the Standing Order for All Judges of the Northern District of California – Contents of Joint Case Management Statement, which can be found on the Co</w:t>
      </w:r>
      <w:r w:rsidR="00E07235" w:rsidRPr="006338A6">
        <w:t xml:space="preserve">urt’s website located at </w:t>
      </w:r>
      <w:hyperlink r:id="rId21" w:history="1">
        <w:r w:rsidRPr="006338A6">
          <w:rPr>
            <w:rStyle w:val="Hyperlink"/>
          </w:rPr>
          <w:t>cand.uscourts.gov</w:t>
        </w:r>
      </w:hyperlink>
      <w:r w:rsidR="00615D9F" w:rsidRPr="006338A6">
        <w:rPr>
          <w:rStyle w:val="Hyperlink"/>
        </w:rPr>
        <w:t>/forms</w:t>
      </w:r>
      <w:r w:rsidRPr="006338A6">
        <w:t>.</w:t>
      </w:r>
      <w:r w:rsidR="00257DEC" w:rsidRPr="006338A6">
        <w:t xml:space="preserve"> </w:t>
      </w:r>
      <w:r w:rsidRPr="006338A6">
        <w:t>If one or more of the parties is not represented by counsel, the parties may file separate case management statements.</w:t>
      </w:r>
      <w:r w:rsidR="00257DEC" w:rsidRPr="006338A6">
        <w:t xml:space="preserve"> </w:t>
      </w:r>
      <w:r w:rsidRPr="006338A6">
        <w:t xml:space="preserve">If a party is unable, despite reasonable efforts, to obtain the cooperation of another party in the preparation of a joint statement, the complying party may file a separate case management statement, accompanied by a declaration describing the conduct of the uncooperative party which prevented the preparation of a joint statement. Separate statements must also address </w:t>
      </w:r>
      <w:proofErr w:type="gramStart"/>
      <w:r w:rsidRPr="006338A6">
        <w:t>all of</w:t>
      </w:r>
      <w:proofErr w:type="gramEnd"/>
      <w:r w:rsidRPr="006338A6">
        <w:t xml:space="preserve"> the topics set forth in the Standing Order referenced above.</w:t>
      </w:r>
    </w:p>
    <w:p w14:paraId="7F526A0B" w14:textId="77777777" w:rsidR="00BB0626" w:rsidRPr="006338A6" w:rsidRDefault="00BB0626" w:rsidP="00A67BCD">
      <w:pPr>
        <w:pStyle w:val="ListParagraph"/>
        <w:numPr>
          <w:ilvl w:val="0"/>
          <w:numId w:val="75"/>
        </w:numPr>
        <w:ind w:left="1620" w:hanging="540"/>
      </w:pPr>
      <w:bookmarkStart w:id="247" w:name="_Toc206511780"/>
      <w:r w:rsidRPr="006338A6">
        <w:rPr>
          <w:rStyle w:val="Heading3Char"/>
        </w:rPr>
        <w:t>Case Management Statement in Class Action</w:t>
      </w:r>
      <w:bookmarkEnd w:id="247"/>
      <w:r w:rsidRPr="006338A6">
        <w:t>.</w:t>
      </w:r>
      <w:r w:rsidR="00257DEC" w:rsidRPr="006338A6">
        <w:t xml:space="preserve"> </w:t>
      </w:r>
      <w:r w:rsidRPr="006338A6">
        <w:t>Any party seeking to maintain a case as a class action must include in the Case Management Statement required by Civil L.R. 16-9(a) the following additional information:</w:t>
      </w:r>
    </w:p>
    <w:p w14:paraId="17BB352A" w14:textId="77777777" w:rsidR="00BB0626" w:rsidRPr="006338A6" w:rsidRDefault="00BB0626" w:rsidP="00A67BCD">
      <w:pPr>
        <w:pStyle w:val="ListParagraph"/>
        <w:numPr>
          <w:ilvl w:val="0"/>
          <w:numId w:val="76"/>
        </w:numPr>
        <w:spacing w:before="120"/>
        <w:ind w:left="2160" w:hanging="540"/>
      </w:pPr>
      <w:r w:rsidRPr="006338A6">
        <w:t>The specific paragraphs of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23 under which the action is maintainable as a class </w:t>
      </w:r>
      <w:proofErr w:type="gramStart"/>
      <w:r w:rsidRPr="006338A6">
        <w:t>action;</w:t>
      </w:r>
      <w:proofErr w:type="gramEnd"/>
    </w:p>
    <w:p w14:paraId="03F347D4" w14:textId="77777777" w:rsidR="00BB0626" w:rsidRPr="006338A6" w:rsidRDefault="00BB0626" w:rsidP="00A67BCD">
      <w:pPr>
        <w:pStyle w:val="ListParagraph"/>
        <w:numPr>
          <w:ilvl w:val="0"/>
          <w:numId w:val="76"/>
        </w:numPr>
        <w:spacing w:before="120"/>
        <w:ind w:left="2160" w:hanging="540"/>
      </w:pPr>
      <w:r w:rsidRPr="006338A6">
        <w:t xml:space="preserve">A description of the class or classes in whose behalf the action is </w:t>
      </w:r>
      <w:proofErr w:type="gramStart"/>
      <w:r w:rsidRPr="006338A6">
        <w:t>brought;</w:t>
      </w:r>
      <w:proofErr w:type="gramEnd"/>
    </w:p>
    <w:p w14:paraId="27175301" w14:textId="77777777" w:rsidR="00BB0626" w:rsidRPr="006338A6" w:rsidRDefault="00BB0626" w:rsidP="00A67BCD">
      <w:pPr>
        <w:pStyle w:val="ListParagraph"/>
        <w:numPr>
          <w:ilvl w:val="0"/>
          <w:numId w:val="76"/>
        </w:numPr>
        <w:spacing w:before="120"/>
        <w:ind w:left="2160" w:hanging="540"/>
      </w:pPr>
      <w:r w:rsidRPr="006338A6">
        <w:t>Facts showing that the party is entitled to maintain the action under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23(a) and (b); and</w:t>
      </w:r>
    </w:p>
    <w:p w14:paraId="44D80FAD" w14:textId="77777777" w:rsidR="00257DEC" w:rsidRPr="006338A6" w:rsidRDefault="00BB0626" w:rsidP="00A67BCD">
      <w:pPr>
        <w:pStyle w:val="ListParagraph"/>
        <w:numPr>
          <w:ilvl w:val="0"/>
          <w:numId w:val="76"/>
        </w:numPr>
        <w:spacing w:before="120"/>
        <w:ind w:left="2160" w:hanging="540"/>
      </w:pPr>
      <w:r w:rsidRPr="006338A6">
        <w:lastRenderedPageBreak/>
        <w:t>A proposed date for the Court to consider whether the case can be maintained as a class action.</w:t>
      </w:r>
      <w:r w:rsidR="00257DEC" w:rsidRPr="006338A6">
        <w:t xml:space="preserve"> </w:t>
      </w:r>
    </w:p>
    <w:p w14:paraId="2FDE302C" w14:textId="77777777" w:rsidR="00BB0626" w:rsidRPr="006338A6" w:rsidRDefault="00C12183" w:rsidP="00C12183">
      <w:pPr>
        <w:pStyle w:val="Heading2"/>
        <w:widowControl w:val="0"/>
        <w:spacing w:line="240" w:lineRule="exact"/>
        <w:ind w:hanging="720"/>
        <w:jc w:val="both"/>
      </w:pPr>
      <w:bookmarkStart w:id="248" w:name="_Toc206511781"/>
      <w:r w:rsidRPr="006338A6">
        <w:t>16-10.</w:t>
      </w:r>
      <w:r w:rsidRPr="006338A6">
        <w:tab/>
      </w:r>
      <w:r w:rsidR="00BB0626" w:rsidRPr="006338A6">
        <w:t>Case Management Conference</w:t>
      </w:r>
      <w:bookmarkEnd w:id="248"/>
    </w:p>
    <w:p w14:paraId="79EAD708" w14:textId="521878AB" w:rsidR="00257DEC" w:rsidRPr="006338A6" w:rsidRDefault="00BB0626" w:rsidP="00A67BCD">
      <w:pPr>
        <w:pStyle w:val="ListParagraph"/>
        <w:numPr>
          <w:ilvl w:val="0"/>
          <w:numId w:val="77"/>
        </w:numPr>
        <w:ind w:left="1620" w:hanging="540"/>
        <w:rPr>
          <w:rFonts w:asciiTheme="minorHAnsi" w:eastAsiaTheme="minorEastAsia" w:hAnsiTheme="minorHAnsi"/>
        </w:rPr>
      </w:pPr>
      <w:bookmarkStart w:id="249" w:name="_Toc206511782"/>
      <w:r w:rsidRPr="006338A6">
        <w:rPr>
          <w:rStyle w:val="Heading3Char"/>
        </w:rPr>
        <w:t>Initial Case Management Conference</w:t>
      </w:r>
      <w:bookmarkEnd w:id="249"/>
      <w:r w:rsidRPr="006338A6">
        <w:t>.</w:t>
      </w:r>
      <w:r w:rsidR="00257DEC" w:rsidRPr="006338A6">
        <w:t xml:space="preserve"> </w:t>
      </w:r>
      <w:r w:rsidRPr="006338A6">
        <w:t>Unless otherwise ordered, no later than the date specified in the Order Setting Initial Case Management Conference, the Court will conduct an initial Case Management Conference.</w:t>
      </w:r>
      <w:r w:rsidR="00257DEC" w:rsidRPr="006338A6">
        <w:t xml:space="preserve"> </w:t>
      </w:r>
      <w:r w:rsidR="426E8CF6" w:rsidRPr="006338A6">
        <w:t>Subject to 28 U.S.C. § 636, t</w:t>
      </w:r>
      <w:r w:rsidRPr="006338A6">
        <w:t>he assigned District Judge may designate a Magistrate Judge to conduct the initial Case Management Conference and other pretrial proceedings in the case.</w:t>
      </w:r>
      <w:r w:rsidR="00257DEC" w:rsidRPr="006338A6">
        <w:t xml:space="preserve"> </w:t>
      </w:r>
      <w:r w:rsidRPr="006338A6">
        <w:t>Unless excused by the Judge, lead trial counsel for each party must attend the initial Case Management Conference.</w:t>
      </w:r>
      <w:r w:rsidR="00257DEC" w:rsidRPr="006338A6">
        <w:t xml:space="preserve"> </w:t>
      </w:r>
      <w:r w:rsidRPr="006338A6">
        <w:t xml:space="preserve">Requests to participate in the conference </w:t>
      </w:r>
      <w:r w:rsidR="00082DED" w:rsidRPr="006338A6">
        <w:t xml:space="preserve">remotely (e.g., telephonic or videoconference) </w:t>
      </w:r>
      <w:r w:rsidRPr="006338A6">
        <w:t>must be filed and served at least 7 days before the conference or in accordance with the Standing Orders of the assigned Judge.</w:t>
      </w:r>
      <w:r w:rsidR="00257DEC" w:rsidRPr="006338A6">
        <w:t xml:space="preserve"> </w:t>
      </w:r>
    </w:p>
    <w:p w14:paraId="41483FF3" w14:textId="16502A2E" w:rsidR="00BB0626" w:rsidRPr="006338A6" w:rsidRDefault="00BB0626" w:rsidP="00A67BCD">
      <w:pPr>
        <w:pStyle w:val="ListParagraph"/>
        <w:numPr>
          <w:ilvl w:val="0"/>
          <w:numId w:val="77"/>
        </w:numPr>
        <w:ind w:left="1620" w:hanging="540"/>
      </w:pPr>
      <w:bookmarkStart w:id="250" w:name="_Toc206511783"/>
      <w:r w:rsidRPr="006338A6">
        <w:rPr>
          <w:rStyle w:val="Heading3Char"/>
        </w:rPr>
        <w:t>Case Management Orders</w:t>
      </w:r>
      <w:bookmarkEnd w:id="250"/>
      <w:r w:rsidRPr="006338A6">
        <w:t>.</w:t>
      </w:r>
      <w:r w:rsidR="00257DEC" w:rsidRPr="006338A6">
        <w:t xml:space="preserve"> </w:t>
      </w:r>
      <w:r w:rsidRPr="006338A6">
        <w:t>After a Case Management Conference, the Judge will enter a Case Management Order or sign the Joint Case Management Statement and Proposed Order submitted by the parties.</w:t>
      </w:r>
      <w:r w:rsidR="00257DEC" w:rsidRPr="006338A6">
        <w:t xml:space="preserve"> </w:t>
      </w:r>
      <w:r w:rsidRPr="006338A6">
        <w:t>This order wil</w:t>
      </w:r>
      <w:r w:rsidR="00F261BD" w:rsidRPr="006338A6">
        <w:t>l comply with F</w:t>
      </w:r>
      <w:r w:rsidR="0095469A" w:rsidRPr="006338A6">
        <w:t xml:space="preserve">ed. </w:t>
      </w:r>
      <w:r w:rsidR="00F261BD" w:rsidRPr="006338A6">
        <w:t>R</w:t>
      </w:r>
      <w:r w:rsidR="0095469A" w:rsidRPr="006338A6">
        <w:t xml:space="preserve">. </w:t>
      </w:r>
      <w:r w:rsidR="00F261BD" w:rsidRPr="006338A6">
        <w:t>Civ</w:t>
      </w:r>
      <w:r w:rsidR="0095469A" w:rsidRPr="006338A6">
        <w:t xml:space="preserve">. </w:t>
      </w:r>
      <w:r w:rsidR="00F261BD" w:rsidRPr="006338A6">
        <w:t>P</w:t>
      </w:r>
      <w:r w:rsidR="0095469A" w:rsidRPr="006338A6">
        <w:t>.</w:t>
      </w:r>
      <w:r w:rsidR="00F261BD" w:rsidRPr="006338A6">
        <w:t xml:space="preserve"> 16(b) and </w:t>
      </w:r>
      <w:r w:rsidRPr="006338A6">
        <w:t>will identify the principal issues in the case, establish deadlines for joining parties and amending pleadings, identify and set the date for filing any motions that should be considered early in the pretrial period, establish a disclosure and discovery plan, set appropriate limits on discovery</w:t>
      </w:r>
      <w:r w:rsidR="00EB6DEB" w:rsidRPr="006338A6">
        <w:t>,</w:t>
      </w:r>
      <w:r w:rsidRPr="006338A6">
        <w:t xml:space="preserve"> and refer the case to ADR unless such a referral would be inappropriate.</w:t>
      </w:r>
      <w:r w:rsidR="00257DEC" w:rsidRPr="006338A6">
        <w:t xml:space="preserve"> </w:t>
      </w:r>
      <w:r w:rsidRPr="006338A6">
        <w:t>In addition, in the initial Case Management Order or in any subsequent case management order, the Court may establish deadlines for:</w:t>
      </w:r>
    </w:p>
    <w:p w14:paraId="0BCA1271" w14:textId="77777777" w:rsidR="00BB0626" w:rsidRPr="006338A6" w:rsidRDefault="00BB0626" w:rsidP="00A67BCD">
      <w:pPr>
        <w:pStyle w:val="ListParagraph"/>
        <w:numPr>
          <w:ilvl w:val="0"/>
          <w:numId w:val="78"/>
        </w:numPr>
        <w:spacing w:before="120"/>
        <w:ind w:left="2160" w:hanging="540"/>
      </w:pPr>
      <w:r w:rsidRPr="006338A6">
        <w:t xml:space="preserve">Commencement and completion of any ADR </w:t>
      </w:r>
      <w:proofErr w:type="gramStart"/>
      <w:r w:rsidRPr="006338A6">
        <w:t>proceedings;</w:t>
      </w:r>
      <w:proofErr w:type="gramEnd"/>
      <w:r w:rsidR="00257DEC" w:rsidRPr="006338A6">
        <w:t xml:space="preserve"> </w:t>
      </w:r>
    </w:p>
    <w:p w14:paraId="62321F43" w14:textId="77777777" w:rsidR="00BB0626" w:rsidRPr="006338A6" w:rsidRDefault="00BB0626" w:rsidP="00A67BCD">
      <w:pPr>
        <w:pStyle w:val="ListParagraph"/>
        <w:numPr>
          <w:ilvl w:val="0"/>
          <w:numId w:val="78"/>
        </w:numPr>
        <w:spacing w:before="120"/>
        <w:ind w:left="2160" w:hanging="540"/>
      </w:pPr>
      <w:r w:rsidRPr="006338A6">
        <w:t>Disclosure of proposed expert or other opinion witnesses pursuant to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26(a)(2), as well as supplementation of such </w:t>
      </w:r>
      <w:proofErr w:type="gramStart"/>
      <w:r w:rsidRPr="006338A6">
        <w:t>disclosures;</w:t>
      </w:r>
      <w:proofErr w:type="gramEnd"/>
    </w:p>
    <w:p w14:paraId="37E63F9B" w14:textId="77777777" w:rsidR="00BB0626" w:rsidRPr="006338A6" w:rsidRDefault="00BB0626" w:rsidP="00A67BCD">
      <w:pPr>
        <w:pStyle w:val="ListParagraph"/>
        <w:numPr>
          <w:ilvl w:val="0"/>
          <w:numId w:val="78"/>
        </w:numPr>
        <w:spacing w:before="120"/>
        <w:ind w:left="2160" w:hanging="540"/>
      </w:pPr>
      <w:r w:rsidRPr="006338A6">
        <w:t xml:space="preserve">Conclusion of pretrial discovery and </w:t>
      </w:r>
      <w:proofErr w:type="gramStart"/>
      <w:r w:rsidRPr="006338A6">
        <w:t>disclosure;</w:t>
      </w:r>
      <w:proofErr w:type="gramEnd"/>
    </w:p>
    <w:p w14:paraId="1722F73A" w14:textId="77777777" w:rsidR="00BB0626" w:rsidRPr="006338A6" w:rsidRDefault="00BB0626" w:rsidP="00A67BCD">
      <w:pPr>
        <w:pStyle w:val="ListParagraph"/>
        <w:numPr>
          <w:ilvl w:val="0"/>
          <w:numId w:val="78"/>
        </w:numPr>
        <w:spacing w:before="120"/>
        <w:ind w:left="2160" w:hanging="540"/>
      </w:pPr>
      <w:r w:rsidRPr="006338A6">
        <w:t xml:space="preserve">Hearing pretrial </w:t>
      </w:r>
      <w:proofErr w:type="gramStart"/>
      <w:r w:rsidRPr="006338A6">
        <w:t>motions;</w:t>
      </w:r>
      <w:proofErr w:type="gramEnd"/>
    </w:p>
    <w:p w14:paraId="33731E59" w14:textId="77777777" w:rsidR="00BB0626" w:rsidRPr="006338A6" w:rsidRDefault="00BB0626" w:rsidP="00A67BCD">
      <w:pPr>
        <w:pStyle w:val="ListParagraph"/>
        <w:numPr>
          <w:ilvl w:val="0"/>
          <w:numId w:val="78"/>
        </w:numPr>
        <w:spacing w:before="120"/>
        <w:ind w:left="2160" w:hanging="540"/>
      </w:pPr>
      <w:r w:rsidRPr="006338A6">
        <w:t xml:space="preserve">Counsel to meet and confer to prepare joint final pretrial conference statement and proposed order and coordinated submission of trial exhibits and other </w:t>
      </w:r>
      <w:proofErr w:type="gramStart"/>
      <w:r w:rsidRPr="006338A6">
        <w:t>material;</w:t>
      </w:r>
      <w:proofErr w:type="gramEnd"/>
    </w:p>
    <w:p w14:paraId="62601199" w14:textId="77777777" w:rsidR="00BB0626" w:rsidRPr="006338A6" w:rsidRDefault="00BB0626" w:rsidP="00A67BCD">
      <w:pPr>
        <w:pStyle w:val="ListParagraph"/>
        <w:numPr>
          <w:ilvl w:val="0"/>
          <w:numId w:val="78"/>
        </w:numPr>
        <w:spacing w:before="120"/>
        <w:ind w:left="2160" w:hanging="540"/>
      </w:pPr>
      <w:r w:rsidRPr="006338A6">
        <w:t xml:space="preserve">Filing joint final pretrial conference statement and proposed </w:t>
      </w:r>
      <w:proofErr w:type="gramStart"/>
      <w:r w:rsidRPr="006338A6">
        <w:t>order;</w:t>
      </w:r>
      <w:proofErr w:type="gramEnd"/>
    </w:p>
    <w:p w14:paraId="1A900F8C" w14:textId="77777777" w:rsidR="00BB0626" w:rsidRPr="006338A6" w:rsidRDefault="00BB0626" w:rsidP="00A67BCD">
      <w:pPr>
        <w:pStyle w:val="ListParagraph"/>
        <w:numPr>
          <w:ilvl w:val="0"/>
          <w:numId w:val="78"/>
        </w:numPr>
        <w:spacing w:before="120"/>
        <w:ind w:left="2160" w:hanging="540"/>
      </w:pPr>
      <w:r w:rsidRPr="006338A6">
        <w:t>Lodging exhibits and other trial material, including copies of all exhibits to be offered and all schedules, summaries, diagrams and charts to be used at the trial other than for impeachment or rebuttal.</w:t>
      </w:r>
      <w:r w:rsidR="00257DEC" w:rsidRPr="006338A6">
        <w:t xml:space="preserve"> </w:t>
      </w:r>
      <w:r w:rsidRPr="006338A6">
        <w:t xml:space="preserve">Each proposed exhibit must be </w:t>
      </w:r>
      <w:proofErr w:type="spellStart"/>
      <w:r w:rsidRPr="006338A6">
        <w:t>premarked</w:t>
      </w:r>
      <w:proofErr w:type="spellEnd"/>
      <w:r w:rsidRPr="006338A6">
        <w:t xml:space="preserve"> for identification.</w:t>
      </w:r>
      <w:r w:rsidR="00257DEC" w:rsidRPr="006338A6">
        <w:t xml:space="preserve"> </w:t>
      </w:r>
      <w:r w:rsidRPr="006338A6">
        <w:t xml:space="preserve">Upon request, a party must make the original or the underlying documents of any exhibit available for inspection and </w:t>
      </w:r>
      <w:proofErr w:type="gramStart"/>
      <w:r w:rsidRPr="006338A6">
        <w:t>copying;</w:t>
      </w:r>
      <w:proofErr w:type="gramEnd"/>
    </w:p>
    <w:p w14:paraId="23B13618" w14:textId="77777777" w:rsidR="00BB0626" w:rsidRPr="006338A6" w:rsidRDefault="00BB0626" w:rsidP="00A67BCD">
      <w:pPr>
        <w:pStyle w:val="ListParagraph"/>
        <w:numPr>
          <w:ilvl w:val="0"/>
          <w:numId w:val="78"/>
        </w:numPr>
        <w:spacing w:before="120"/>
        <w:ind w:left="2160" w:hanging="540"/>
      </w:pPr>
      <w:r w:rsidRPr="006338A6">
        <w:t xml:space="preserve">Serving and filing briefs on all significant disputed issues of law, including procedural and evidentiary </w:t>
      </w:r>
      <w:proofErr w:type="gramStart"/>
      <w:r w:rsidRPr="006338A6">
        <w:t>issues;</w:t>
      </w:r>
      <w:proofErr w:type="gramEnd"/>
    </w:p>
    <w:p w14:paraId="6074EE17" w14:textId="77777777" w:rsidR="00BB0626" w:rsidRPr="006338A6" w:rsidRDefault="00BB0626" w:rsidP="00A67BCD">
      <w:pPr>
        <w:pStyle w:val="ListParagraph"/>
        <w:numPr>
          <w:ilvl w:val="0"/>
          <w:numId w:val="78"/>
        </w:numPr>
        <w:spacing w:before="120"/>
        <w:ind w:left="2160" w:hanging="540"/>
      </w:pPr>
      <w:r w:rsidRPr="006338A6">
        <w:t xml:space="preserve">In jury cases, serving and filing requested voir dire questions, jury instructions, and forms of verdict; or in court cases, serving and filing proposed findings of fact and conclusions of </w:t>
      </w:r>
      <w:proofErr w:type="gramStart"/>
      <w:r w:rsidRPr="006338A6">
        <w:t>law;</w:t>
      </w:r>
      <w:proofErr w:type="gramEnd"/>
    </w:p>
    <w:p w14:paraId="00DECB1D" w14:textId="77777777" w:rsidR="00BB0626" w:rsidRPr="006338A6" w:rsidRDefault="00BB0626" w:rsidP="00A67BCD">
      <w:pPr>
        <w:pStyle w:val="ListParagraph"/>
        <w:numPr>
          <w:ilvl w:val="0"/>
          <w:numId w:val="78"/>
        </w:numPr>
        <w:spacing w:before="120"/>
        <w:ind w:left="2160" w:hanging="540"/>
      </w:pPr>
      <w:r w:rsidRPr="006338A6">
        <w:t xml:space="preserve">Serving and filing statements designating excerpts from depositions (specifying the witness and page and line references), from interrogatory answers and from responses to requests for admission to be offered at the trial other than for impeachment or </w:t>
      </w:r>
      <w:proofErr w:type="gramStart"/>
      <w:r w:rsidRPr="006338A6">
        <w:t>rebuttal;</w:t>
      </w:r>
      <w:proofErr w:type="gramEnd"/>
    </w:p>
    <w:p w14:paraId="7E22DA71" w14:textId="77777777" w:rsidR="00BB0626" w:rsidRPr="006338A6" w:rsidRDefault="00BB0626" w:rsidP="00A67BCD">
      <w:pPr>
        <w:pStyle w:val="ListParagraph"/>
        <w:numPr>
          <w:ilvl w:val="0"/>
          <w:numId w:val="78"/>
        </w:numPr>
        <w:spacing w:before="120"/>
        <w:ind w:left="2160" w:hanging="540"/>
      </w:pPr>
      <w:r w:rsidRPr="006338A6">
        <w:lastRenderedPageBreak/>
        <w:t xml:space="preserve">A date by which parties objecting to receipt into evidence of any proposed testimony or exhibit must advise and confer with the opposing party with respect to resolving such </w:t>
      </w:r>
      <w:proofErr w:type="gramStart"/>
      <w:r w:rsidRPr="006338A6">
        <w:t>objection;</w:t>
      </w:r>
      <w:proofErr w:type="gramEnd"/>
    </w:p>
    <w:p w14:paraId="1A232920" w14:textId="77777777" w:rsidR="00BB0626" w:rsidRPr="006338A6" w:rsidRDefault="00BB0626" w:rsidP="00A67BCD">
      <w:pPr>
        <w:pStyle w:val="ListParagraph"/>
        <w:numPr>
          <w:ilvl w:val="0"/>
          <w:numId w:val="78"/>
        </w:numPr>
        <w:spacing w:before="120"/>
        <w:ind w:left="2160" w:hanging="540"/>
      </w:pPr>
      <w:r w:rsidRPr="006338A6">
        <w:t xml:space="preserve">A final pretrial conference and any necessary Court hearing to consider unresolved objections to proposed testimony or </w:t>
      </w:r>
      <w:proofErr w:type="gramStart"/>
      <w:r w:rsidRPr="006338A6">
        <w:t>exhibits;</w:t>
      </w:r>
      <w:proofErr w:type="gramEnd"/>
    </w:p>
    <w:p w14:paraId="51ED6A3E" w14:textId="77777777" w:rsidR="00BB0626" w:rsidRPr="006338A6" w:rsidRDefault="00BB0626" w:rsidP="00A67BCD">
      <w:pPr>
        <w:pStyle w:val="ListParagraph"/>
        <w:numPr>
          <w:ilvl w:val="0"/>
          <w:numId w:val="78"/>
        </w:numPr>
        <w:spacing w:before="120"/>
        <w:ind w:left="2160" w:hanging="540"/>
      </w:pPr>
      <w:r w:rsidRPr="006338A6">
        <w:t xml:space="preserve">A trial date and </w:t>
      </w:r>
      <w:proofErr w:type="gramStart"/>
      <w:r w:rsidRPr="006338A6">
        <w:t>schedule;</w:t>
      </w:r>
      <w:proofErr w:type="gramEnd"/>
      <w:r w:rsidRPr="006338A6">
        <w:t xml:space="preserve"> </w:t>
      </w:r>
    </w:p>
    <w:p w14:paraId="1C11C084" w14:textId="77777777" w:rsidR="00BB0626" w:rsidRPr="006338A6" w:rsidRDefault="00BB0626" w:rsidP="00A67BCD">
      <w:pPr>
        <w:pStyle w:val="ListParagraph"/>
        <w:numPr>
          <w:ilvl w:val="0"/>
          <w:numId w:val="78"/>
        </w:numPr>
        <w:spacing w:before="120"/>
        <w:ind w:left="2160" w:hanging="540"/>
      </w:pPr>
      <w:r w:rsidRPr="006338A6">
        <w:t>Determination of whether the case will be maintained as a class action; and</w:t>
      </w:r>
    </w:p>
    <w:p w14:paraId="70134252" w14:textId="77777777" w:rsidR="00257DEC" w:rsidRPr="006338A6" w:rsidRDefault="00BB0626" w:rsidP="00A67BCD">
      <w:pPr>
        <w:pStyle w:val="ListParagraph"/>
        <w:numPr>
          <w:ilvl w:val="0"/>
          <w:numId w:val="78"/>
        </w:numPr>
        <w:spacing w:before="120"/>
        <w:ind w:left="2160" w:hanging="540"/>
      </w:pPr>
      <w:r w:rsidRPr="006338A6">
        <w:t xml:space="preserve">Any other activities appropriate in the management of the case, including use of procedures set forth in the </w:t>
      </w:r>
      <w:r w:rsidRPr="006338A6">
        <w:rPr>
          <w:u w:val="single"/>
        </w:rPr>
        <w:t>Manual for Complex Litigation</w:t>
      </w:r>
      <w:r w:rsidRPr="006338A6">
        <w:t>.</w:t>
      </w:r>
      <w:r w:rsidR="00257DEC" w:rsidRPr="006338A6">
        <w:t xml:space="preserve"> </w:t>
      </w:r>
    </w:p>
    <w:p w14:paraId="2DE430BC" w14:textId="77777777" w:rsidR="00257DEC" w:rsidRPr="006338A6" w:rsidRDefault="00BB0626" w:rsidP="00A67BCD">
      <w:pPr>
        <w:pStyle w:val="ListParagraph"/>
        <w:numPr>
          <w:ilvl w:val="0"/>
          <w:numId w:val="77"/>
        </w:numPr>
        <w:ind w:left="1620" w:hanging="540"/>
      </w:pPr>
      <w:bookmarkStart w:id="251" w:name="_Toc206511784"/>
      <w:r w:rsidRPr="006338A6">
        <w:rPr>
          <w:rStyle w:val="Heading3Char"/>
        </w:rPr>
        <w:t>Subsequent Case Management Conferences</w:t>
      </w:r>
      <w:bookmarkEnd w:id="251"/>
      <w:r w:rsidRPr="006338A6">
        <w:t>.</w:t>
      </w:r>
      <w:r w:rsidR="00257DEC" w:rsidRPr="006338A6">
        <w:t xml:space="preserve"> </w:t>
      </w:r>
      <w:r w:rsidRPr="006338A6">
        <w:t>Pursuant to</w:t>
      </w:r>
      <w:r w:rsidR="00C8176B" w:rsidRPr="006338A6">
        <w:t xml:space="preserve"> Fed. R. Civ. P.</w:t>
      </w:r>
      <w:r w:rsidRPr="006338A6">
        <w:t xml:space="preserve"> 16, the assigned Judge or Magistrate Judge may, </w:t>
      </w:r>
      <w:proofErr w:type="spellStart"/>
      <w:r w:rsidRPr="006338A6">
        <w:t>sua</w:t>
      </w:r>
      <w:proofErr w:type="spellEnd"/>
      <w:r w:rsidR="002A09AB" w:rsidRPr="006338A6">
        <w:t xml:space="preserve"> </w:t>
      </w:r>
      <w:r w:rsidRPr="006338A6">
        <w:t>sponte or in response to a stipulated request or motion, schedule subsequent case management conferences during the pendency of an action.</w:t>
      </w:r>
      <w:r w:rsidR="00257DEC" w:rsidRPr="006338A6">
        <w:t xml:space="preserve"> </w:t>
      </w:r>
      <w:r w:rsidRPr="006338A6">
        <w:t>Each party must be represented at such subsequent case management conferences by counsel having authority with respect to matters under consideration.</w:t>
      </w:r>
      <w:r w:rsidR="00257DEC" w:rsidRPr="006338A6">
        <w:t xml:space="preserve"> </w:t>
      </w:r>
    </w:p>
    <w:p w14:paraId="262E7A55" w14:textId="77777777" w:rsidR="00257DEC" w:rsidRPr="006338A6" w:rsidRDefault="00BB0626" w:rsidP="00A67BCD">
      <w:pPr>
        <w:pStyle w:val="ListParagraph"/>
        <w:numPr>
          <w:ilvl w:val="0"/>
          <w:numId w:val="77"/>
        </w:numPr>
        <w:ind w:left="1620" w:hanging="540"/>
      </w:pPr>
      <w:bookmarkStart w:id="252" w:name="_Toc206511785"/>
      <w:r w:rsidRPr="006338A6">
        <w:rPr>
          <w:rStyle w:val="Heading3Char"/>
        </w:rPr>
        <w:t>Subsequent Case Management Statements</w:t>
      </w:r>
      <w:bookmarkEnd w:id="252"/>
      <w:r w:rsidRPr="006338A6">
        <w:t>.</w:t>
      </w:r>
      <w:r w:rsidR="00257DEC" w:rsidRPr="006338A6">
        <w:t xml:space="preserve"> </w:t>
      </w:r>
      <w:r w:rsidRPr="006338A6">
        <w:t>Unless otherwise ordered, no fewer than 7 days before any subsequent case management conference, the parties must file a Joint Case Management Statement, reporting progress or changes since the last statement was filed and making proposals for the remainder of the case development process.</w:t>
      </w:r>
      <w:r w:rsidR="00257DEC" w:rsidRPr="006338A6">
        <w:t xml:space="preserve"> </w:t>
      </w:r>
      <w:r w:rsidRPr="006338A6">
        <w:t>Such statements must report the parties’ views about whether using some form of ADR would be appropriate.</w:t>
      </w:r>
      <w:r w:rsidR="00257DEC" w:rsidRPr="006338A6">
        <w:t xml:space="preserve"> </w:t>
      </w:r>
    </w:p>
    <w:p w14:paraId="1CEB6DA4" w14:textId="77777777" w:rsidR="00BB0626" w:rsidRPr="006338A6" w:rsidRDefault="00BB0626" w:rsidP="00BB0626">
      <w:pPr>
        <w:widowControl w:val="0"/>
        <w:spacing w:line="240" w:lineRule="exact"/>
        <w:rPr>
          <w:b/>
          <w:sz w:val="24"/>
        </w:rPr>
      </w:pPr>
      <w:r w:rsidRPr="006338A6">
        <w:rPr>
          <w:b/>
          <w:sz w:val="24"/>
        </w:rPr>
        <w:br w:type="page"/>
      </w:r>
    </w:p>
    <w:p w14:paraId="0ED9F2F0" w14:textId="77777777" w:rsidR="00BB0626" w:rsidRPr="006338A6" w:rsidRDefault="00BB0626" w:rsidP="00A67BCD">
      <w:pPr>
        <w:pStyle w:val="Heading1"/>
        <w:numPr>
          <w:ilvl w:val="0"/>
          <w:numId w:val="136"/>
        </w:numPr>
        <w:ind w:left="504" w:hanging="504"/>
      </w:pPr>
      <w:bookmarkStart w:id="253" w:name="_Hlk193898911"/>
      <w:bookmarkStart w:id="254" w:name="_Hlk193898311"/>
      <w:bookmarkStart w:id="255" w:name="_Toc206511786"/>
      <w:r w:rsidRPr="006338A6">
        <w:lastRenderedPageBreak/>
        <w:t>CLASS ACTIONS</w:t>
      </w:r>
      <w:bookmarkEnd w:id="255"/>
    </w:p>
    <w:p w14:paraId="24927E99" w14:textId="4671A3F4" w:rsidR="00A20867" w:rsidRPr="006338A6" w:rsidRDefault="00C12183" w:rsidP="00A20867">
      <w:pPr>
        <w:pStyle w:val="Heading2"/>
        <w:widowControl w:val="0"/>
        <w:spacing w:line="240" w:lineRule="exact"/>
        <w:ind w:hanging="720"/>
        <w:jc w:val="both"/>
      </w:pPr>
      <w:bookmarkStart w:id="256" w:name="_Toc206511787"/>
      <w:r w:rsidRPr="006338A6">
        <w:t>23-1.</w:t>
      </w:r>
      <w:r w:rsidRPr="006338A6">
        <w:tab/>
      </w:r>
      <w:r w:rsidR="00BB0626" w:rsidRPr="006338A6">
        <w:t>Private Securities Actions</w:t>
      </w:r>
      <w:bookmarkStart w:id="257" w:name="_Hlk193898733"/>
      <w:bookmarkEnd w:id="256"/>
    </w:p>
    <w:p w14:paraId="230F8542" w14:textId="77777777" w:rsidR="00A20867" w:rsidRPr="006338A6" w:rsidRDefault="00A20867" w:rsidP="00A20867">
      <w:pPr>
        <w:pStyle w:val="ListParagraph"/>
        <w:numPr>
          <w:ilvl w:val="0"/>
          <w:numId w:val="21"/>
        </w:numPr>
        <w:ind w:left="1620" w:hanging="540"/>
      </w:pPr>
      <w:bookmarkStart w:id="258" w:name="_Toc206511788"/>
      <w:r w:rsidRPr="006338A6">
        <w:rPr>
          <w:rStyle w:val="Heading3Char"/>
        </w:rPr>
        <w:t>Certification by Filing Party Seeking to Serve as Lead Plaintiff</w:t>
      </w:r>
      <w:bookmarkEnd w:id="258"/>
      <w:r w:rsidRPr="006338A6">
        <w:t>. Any person or group of persons filing a complaint and seeking to serve as lead plaintiff in a civil action containing a claim governed by the Private Securities Litigation Reform Act of 1995, Pub. L. No. 104-67, 109 Stat. 737 (1995), must serve and file with the initial pleading a certificate under penalty of perjury which contains the following averments:</w:t>
      </w:r>
    </w:p>
    <w:p w14:paraId="2577E801" w14:textId="77777777" w:rsidR="00A20867" w:rsidRPr="006338A6" w:rsidRDefault="00A20867" w:rsidP="00A20867">
      <w:pPr>
        <w:pStyle w:val="ListParagraph"/>
        <w:numPr>
          <w:ilvl w:val="0"/>
          <w:numId w:val="16"/>
        </w:numPr>
        <w:spacing w:before="120"/>
        <w:ind w:left="2160" w:hanging="540"/>
      </w:pPr>
      <w:r w:rsidRPr="006338A6">
        <w:t xml:space="preserve">The party has reviewed the complaint and authorized its </w:t>
      </w:r>
      <w:proofErr w:type="gramStart"/>
      <w:r w:rsidRPr="006338A6">
        <w:t>filing;</w:t>
      </w:r>
      <w:proofErr w:type="gramEnd"/>
    </w:p>
    <w:p w14:paraId="040C3C98" w14:textId="77777777" w:rsidR="00A20867" w:rsidRPr="006338A6" w:rsidRDefault="00A20867" w:rsidP="00A20867">
      <w:pPr>
        <w:pStyle w:val="ListParagraph"/>
        <w:numPr>
          <w:ilvl w:val="0"/>
          <w:numId w:val="16"/>
        </w:numPr>
        <w:spacing w:before="120"/>
        <w:ind w:left="2160" w:hanging="540"/>
      </w:pPr>
      <w:r w:rsidRPr="006338A6">
        <w:t xml:space="preserve">The party did not engage in transactions in the securities which are the subject of the action at the direction of plaintiff’s counsel or in order to participate in this or any other litigation under the securities laws of the United </w:t>
      </w:r>
      <w:proofErr w:type="gramStart"/>
      <w:r w:rsidRPr="006338A6">
        <w:t>States;</w:t>
      </w:r>
      <w:proofErr w:type="gramEnd"/>
    </w:p>
    <w:p w14:paraId="647D389B" w14:textId="77777777" w:rsidR="00A20867" w:rsidRPr="006338A6" w:rsidRDefault="00A20867" w:rsidP="00A20867">
      <w:pPr>
        <w:pStyle w:val="ListParagraph"/>
        <w:numPr>
          <w:ilvl w:val="0"/>
          <w:numId w:val="16"/>
        </w:numPr>
        <w:spacing w:before="120"/>
        <w:ind w:left="2160" w:hanging="540"/>
      </w:pPr>
      <w:r w:rsidRPr="006338A6">
        <w:t xml:space="preserve">The party is willing to serve as a representative party on behalf of a class, including providing testimony at deposition and trial, if </w:t>
      </w:r>
      <w:proofErr w:type="gramStart"/>
      <w:r w:rsidRPr="006338A6">
        <w:t>necessary;</w:t>
      </w:r>
      <w:proofErr w:type="gramEnd"/>
    </w:p>
    <w:p w14:paraId="32F184A6" w14:textId="77777777" w:rsidR="00A20867" w:rsidRPr="006338A6" w:rsidRDefault="00A20867" w:rsidP="00A20867">
      <w:pPr>
        <w:pStyle w:val="ListParagraph"/>
        <w:numPr>
          <w:ilvl w:val="0"/>
          <w:numId w:val="16"/>
        </w:numPr>
        <w:spacing w:before="120"/>
        <w:ind w:left="2160" w:hanging="540"/>
      </w:pPr>
      <w:r w:rsidRPr="006338A6">
        <w:t>The party has made no transactions during the class period in the debt or equity securities that are the subject of the action except those set forth in the certificate (as used herein, “equity security” shall have the same meaning as that term has for purposes of section 16(a) of the Securities Exchange Act of 1934, 15 U.S.C. § 78p(a)</w:t>
      </w:r>
      <w:proofErr w:type="gramStart"/>
      <w:r w:rsidRPr="006338A6">
        <w:t>);</w:t>
      </w:r>
      <w:proofErr w:type="gramEnd"/>
    </w:p>
    <w:p w14:paraId="767AB52F" w14:textId="77777777" w:rsidR="00A20867" w:rsidRPr="006338A6" w:rsidRDefault="00A20867" w:rsidP="00A20867">
      <w:pPr>
        <w:pStyle w:val="ListParagraph"/>
        <w:numPr>
          <w:ilvl w:val="0"/>
          <w:numId w:val="16"/>
        </w:numPr>
        <w:spacing w:before="120"/>
        <w:ind w:left="2160" w:hanging="540"/>
      </w:pPr>
      <w:r w:rsidRPr="006338A6">
        <w:t>The party has not, within the three years preceding the date of the certification, sought to serve or served as a representative party on behalf of a class in an action involving alleged violations of the federal securities laws, except as set forth in the certificate; and</w:t>
      </w:r>
    </w:p>
    <w:p w14:paraId="5C85C6F5" w14:textId="77777777" w:rsidR="00A20867" w:rsidRPr="006338A6" w:rsidRDefault="00A20867" w:rsidP="00A20867">
      <w:pPr>
        <w:pStyle w:val="ListParagraph"/>
        <w:numPr>
          <w:ilvl w:val="0"/>
          <w:numId w:val="16"/>
        </w:numPr>
        <w:spacing w:before="120"/>
        <w:ind w:left="2160" w:hanging="540"/>
      </w:pPr>
      <w:r w:rsidRPr="006338A6">
        <w:t xml:space="preserve">The party will not accept any payment for serving as representative on behalf of a class beyond the party’s pro rata share of any recovery, unless ordered or approved by the Court pursuant to section 27(a)(4) of the Securities Act, 15 U.S.C. § 77z-1(a)(4), or section 21D(a)(4) of the Securities Exchange Act, 15 U.S.C. § 78u-4(a)(4). </w:t>
      </w:r>
    </w:p>
    <w:p w14:paraId="618D515F" w14:textId="77777777" w:rsidR="00A20867" w:rsidRDefault="00A20867" w:rsidP="00A20867">
      <w:pPr>
        <w:pStyle w:val="ListParagraph"/>
        <w:numPr>
          <w:ilvl w:val="0"/>
          <w:numId w:val="170"/>
        </w:numPr>
        <w:ind w:left="1710" w:hanging="630"/>
      </w:pPr>
      <w:bookmarkStart w:id="259" w:name="_Toc206511789"/>
      <w:r w:rsidRPr="006338A6">
        <w:rPr>
          <w:rStyle w:val="Heading3Char"/>
        </w:rPr>
        <w:t>Filing and Serving Required Notices</w:t>
      </w:r>
      <w:bookmarkEnd w:id="259"/>
      <w:r w:rsidRPr="006338A6">
        <w:t xml:space="preserve">. </w:t>
      </w:r>
      <w:bookmarkStart w:id="260" w:name="_Hlk193898705"/>
      <w:r w:rsidRPr="006338A6">
        <w:t>Not later than 21 days after filing the complaint in any action governed by the Private Securities Litigation Reform Act of 1995, Pub. L. No. 104-67, 109 Stat. 737 (1995), the party filing that complaint and seeking to serve as lead plaintiff must serve and file a copy of any notice required by the Act.</w:t>
      </w:r>
      <w:bookmarkEnd w:id="260"/>
      <w:r w:rsidRPr="006338A6">
        <w:t xml:space="preserve"> </w:t>
      </w:r>
    </w:p>
    <w:p w14:paraId="132E7AA6" w14:textId="1E709EEB" w:rsidR="00A20867" w:rsidRPr="006338A6" w:rsidRDefault="00A20867" w:rsidP="00A20867">
      <w:pPr>
        <w:pStyle w:val="ListParagraph"/>
        <w:numPr>
          <w:ilvl w:val="0"/>
          <w:numId w:val="170"/>
        </w:numPr>
        <w:ind w:left="1710" w:hanging="630"/>
      </w:pPr>
      <w:bookmarkStart w:id="261" w:name="_Toc206511790"/>
      <w:r>
        <w:rPr>
          <w:rStyle w:val="Heading3Char"/>
        </w:rPr>
        <w:t>C</w:t>
      </w:r>
      <w:r w:rsidRPr="006338A6">
        <w:rPr>
          <w:rStyle w:val="Heading3Char"/>
        </w:rPr>
        <w:t xml:space="preserve">ertification by </w:t>
      </w:r>
      <w:proofErr w:type="spellStart"/>
      <w:r w:rsidRPr="006338A6">
        <w:rPr>
          <w:rStyle w:val="Heading3Char"/>
        </w:rPr>
        <w:t>Nonfiling</w:t>
      </w:r>
      <w:proofErr w:type="spellEnd"/>
      <w:r w:rsidRPr="006338A6">
        <w:rPr>
          <w:rStyle w:val="Heading3Char"/>
        </w:rPr>
        <w:t xml:space="preserve"> Party Seeking to Serve as Lead Plaintiff.</w:t>
      </w:r>
      <w:bookmarkEnd w:id="261"/>
      <w:r w:rsidRPr="006338A6">
        <w:rPr>
          <w:rStyle w:val="Heading3Char"/>
        </w:rPr>
        <w:t xml:space="preserve"> </w:t>
      </w:r>
      <w:r w:rsidRPr="006338A6">
        <w:t>Any party seeking to serve as lead plaintiff, but who does not also file a complaint, need not file the certification required in Civil L.R. 3-7(b), but must at the time of initial appearance state that the party has reviewed a complaint filed in the action and either:</w:t>
      </w:r>
    </w:p>
    <w:p w14:paraId="7923FD61" w14:textId="77777777" w:rsidR="00A20867" w:rsidRPr="006338A6" w:rsidRDefault="00A20867" w:rsidP="00A20867">
      <w:pPr>
        <w:pStyle w:val="ListParagraph"/>
        <w:numPr>
          <w:ilvl w:val="0"/>
          <w:numId w:val="17"/>
        </w:numPr>
        <w:tabs>
          <w:tab w:val="left" w:pos="2070"/>
        </w:tabs>
        <w:spacing w:before="120"/>
        <w:ind w:left="2160" w:hanging="450"/>
      </w:pPr>
      <w:r w:rsidRPr="006338A6">
        <w:t xml:space="preserve">Adopts its allegations or, if not, </w:t>
      </w:r>
    </w:p>
    <w:p w14:paraId="6A142FD6" w14:textId="77777777" w:rsidR="00A20867" w:rsidRDefault="00A20867" w:rsidP="00A20867">
      <w:pPr>
        <w:pStyle w:val="ListParagraph"/>
        <w:numPr>
          <w:ilvl w:val="0"/>
          <w:numId w:val="17"/>
        </w:numPr>
        <w:tabs>
          <w:tab w:val="left" w:pos="2070"/>
        </w:tabs>
        <w:spacing w:before="120"/>
        <w:ind w:left="2160" w:hanging="450"/>
      </w:pPr>
      <w:r w:rsidRPr="006338A6">
        <w:t xml:space="preserve">Specifies the allegations the party intends to assert. </w:t>
      </w:r>
    </w:p>
    <w:p w14:paraId="7C84EA89" w14:textId="20E10E74" w:rsidR="00A20867" w:rsidRPr="006338A6" w:rsidRDefault="00A20867" w:rsidP="00A20867">
      <w:pPr>
        <w:pStyle w:val="ListParagraph"/>
        <w:numPr>
          <w:ilvl w:val="0"/>
          <w:numId w:val="170"/>
        </w:numPr>
        <w:spacing w:before="120"/>
        <w:ind w:left="1710" w:hanging="630"/>
      </w:pPr>
      <w:bookmarkStart w:id="262" w:name="_Toc206511791"/>
      <w:r w:rsidRPr="006338A6">
        <w:rPr>
          <w:rStyle w:val="Heading3Char"/>
        </w:rPr>
        <w:t>Certification by Lawyers Seeking to Serve as Class Counsel.</w:t>
      </w:r>
      <w:bookmarkEnd w:id="262"/>
      <w:r w:rsidRPr="006338A6">
        <w:rPr>
          <w:rStyle w:val="Heading3Char"/>
        </w:rPr>
        <w:t xml:space="preserve"> </w:t>
      </w:r>
      <w:r w:rsidRPr="006338A6">
        <w:t>Each lawyer seeking to serve as class counsel in any civil action containing a cause of action governed by the Private Securities Litigation Reform Act of 1995, Pub. L. No. 104-67, 109 Stat. 737 (1995), must serve and file a certificate under penalty of perjury which either:</w:t>
      </w:r>
    </w:p>
    <w:p w14:paraId="12268854" w14:textId="77777777" w:rsidR="00A20867" w:rsidRPr="006338A6" w:rsidRDefault="00A20867" w:rsidP="00A20867">
      <w:pPr>
        <w:pStyle w:val="ListParagraph"/>
        <w:numPr>
          <w:ilvl w:val="0"/>
          <w:numId w:val="18"/>
        </w:numPr>
        <w:spacing w:before="120"/>
        <w:ind w:left="2160" w:hanging="540"/>
      </w:pPr>
      <w:r w:rsidRPr="006338A6">
        <w:t xml:space="preserve">Affirms that the lawyer does not directly own or otherwise have a beneficial interest in securities that are the subject of the action; or </w:t>
      </w:r>
    </w:p>
    <w:p w14:paraId="486DDD1D" w14:textId="669891AF" w:rsidR="00257DEC" w:rsidRPr="00A20867" w:rsidRDefault="00A20867" w:rsidP="00A20867">
      <w:pPr>
        <w:pStyle w:val="ListParagraph"/>
        <w:numPr>
          <w:ilvl w:val="0"/>
          <w:numId w:val="18"/>
        </w:numPr>
        <w:spacing w:before="120"/>
        <w:ind w:left="2160" w:hanging="540"/>
      </w:pPr>
      <w:r w:rsidRPr="006338A6">
        <w:lastRenderedPageBreak/>
        <w:t xml:space="preserve">Sets forth with specificity the extent of any such ownership or interest and explains why that ownership or interest does not constitute a conflict of interest sufficient to disqualify the attorney from representing the class. </w:t>
      </w:r>
      <w:bookmarkEnd w:id="257"/>
      <w:r w:rsidR="00257DEC" w:rsidRPr="00A20867">
        <w:rPr>
          <w:sz w:val="24"/>
        </w:rPr>
        <w:t xml:space="preserve"> </w:t>
      </w:r>
    </w:p>
    <w:p w14:paraId="39C88664" w14:textId="77777777" w:rsidR="00257DEC" w:rsidRPr="006338A6" w:rsidRDefault="00BB0626" w:rsidP="00A20867">
      <w:pPr>
        <w:pStyle w:val="ListParagraph"/>
        <w:numPr>
          <w:ilvl w:val="0"/>
          <w:numId w:val="170"/>
        </w:numPr>
        <w:ind w:left="1620" w:hanging="540"/>
      </w:pPr>
      <w:bookmarkStart w:id="263" w:name="_Toc206511792"/>
      <w:r w:rsidRPr="006338A6">
        <w:rPr>
          <w:rStyle w:val="Heading3Char"/>
        </w:rPr>
        <w:t>Motion to Serve as Lead Plaintiff</w:t>
      </w:r>
      <w:bookmarkEnd w:id="263"/>
      <w:r w:rsidRPr="006338A6">
        <w:t>.</w:t>
      </w:r>
      <w:r w:rsidR="00257DEC" w:rsidRPr="006338A6">
        <w:t xml:space="preserve"> </w:t>
      </w:r>
      <w:r w:rsidRPr="006338A6">
        <w:t>Not later than 60 days after publication of the notices referred to in Civil L.R. 23-1(a), any party seeking to serve as lead plaintiff must serve and file a motion to do so.</w:t>
      </w:r>
      <w:r w:rsidR="00257DEC" w:rsidRPr="006338A6">
        <w:t xml:space="preserve"> </w:t>
      </w:r>
      <w:r w:rsidRPr="006338A6">
        <w:t>The motion must set forth whether the party claims entitlement to the presumption set forth in section 27(a)(3)(B)(iii)(I) of the Securities Act or section 21D(a)(3)(B)(iii)(I) of the Securities Exchange Act or that the presumption is rebutted and the reasons therefor.</w:t>
      </w:r>
      <w:r w:rsidR="00257DEC" w:rsidRPr="006338A6">
        <w:t xml:space="preserve"> </w:t>
      </w:r>
    </w:p>
    <w:p w14:paraId="5CD87089" w14:textId="77777777" w:rsidR="00F05353" w:rsidRPr="006338A6" w:rsidRDefault="00BB0626" w:rsidP="00214E46">
      <w:pPr>
        <w:pStyle w:val="Heading5forx-refs"/>
      </w:pPr>
      <w:r w:rsidRPr="006338A6">
        <w:t>Commentary</w:t>
      </w:r>
    </w:p>
    <w:p w14:paraId="7662192C" w14:textId="2AA2F036" w:rsidR="00257DEC" w:rsidRPr="006338A6" w:rsidRDefault="00BB0626" w:rsidP="00410290">
      <w:pPr>
        <w:pStyle w:val="Cross-reference"/>
      </w:pPr>
      <w:r w:rsidRPr="006338A6">
        <w:t>A “</w:t>
      </w:r>
      <w:r w:rsidRPr="006338A6">
        <w:rPr>
          <w:i/>
        </w:rPr>
        <w:t>Model Stipulation and Proposed Consolidation Order for Securities Fraud Class Actions</w:t>
      </w:r>
      <w:r w:rsidRPr="006338A6">
        <w:t>” is available from the Clerk in civil actions containing a claim governed by the Private Securities Litigation Reform Act of 1995, Pub. L. No. 104-67, 109 Stat. 737 (1995), and is part of the materials provided to the filing party for service on all parties in the action pursuant to Civil L.R. 4-2.</w:t>
      </w:r>
      <w:r w:rsidR="00257DEC" w:rsidRPr="006338A6">
        <w:t xml:space="preserve"> </w:t>
      </w:r>
      <w:r w:rsidRPr="006338A6">
        <w:t xml:space="preserve">See also </w:t>
      </w:r>
      <w:r w:rsidR="0D8C3B98" w:rsidRPr="006338A6">
        <w:t xml:space="preserve">the </w:t>
      </w:r>
      <w:r w:rsidRPr="006338A6">
        <w:t xml:space="preserve">Court’s </w:t>
      </w:r>
      <w:r w:rsidR="0A64316C" w:rsidRPr="006338A6">
        <w:t xml:space="preserve">“Forms” </w:t>
      </w:r>
      <w:r w:rsidR="34A63933" w:rsidRPr="006338A6">
        <w:t xml:space="preserve">page </w:t>
      </w:r>
      <w:r w:rsidRPr="006338A6">
        <w:t>at</w:t>
      </w:r>
      <w:r w:rsidR="003507A8" w:rsidRPr="006338A6">
        <w:t>:</w:t>
      </w:r>
      <w:r w:rsidRPr="006338A6">
        <w:t xml:space="preserve"> </w:t>
      </w:r>
      <w:hyperlink r:id="rId22" w:history="1">
        <w:r w:rsidR="005D14B9" w:rsidRPr="006338A6">
          <w:rPr>
            <w:rStyle w:val="Hyperlink"/>
          </w:rPr>
          <w:t>cand.uscourts.gov/forms</w:t>
        </w:r>
      </w:hyperlink>
      <w:r w:rsidR="000F7B38" w:rsidRPr="006338A6">
        <w:rPr>
          <w:color w:val="000000" w:themeColor="text1"/>
        </w:rPr>
        <w:t>.</w:t>
      </w:r>
      <w:r w:rsidR="00257DEC" w:rsidRPr="006338A6">
        <w:t xml:space="preserve"> </w:t>
      </w:r>
    </w:p>
    <w:bookmarkEnd w:id="253"/>
    <w:p w14:paraId="2C6CB249" w14:textId="77777777" w:rsidR="00BB0626" w:rsidRPr="006338A6" w:rsidRDefault="00BB0626" w:rsidP="00A05B0F">
      <w:pPr>
        <w:widowControl w:val="0"/>
        <w:ind w:left="720" w:right="720" w:firstLine="360"/>
        <w:rPr>
          <w:b/>
          <w:sz w:val="24"/>
        </w:rPr>
      </w:pPr>
      <w:r w:rsidRPr="006338A6">
        <w:rPr>
          <w:b/>
          <w:sz w:val="24"/>
        </w:rPr>
        <w:br w:type="page"/>
      </w:r>
    </w:p>
    <w:p w14:paraId="61005363" w14:textId="77777777" w:rsidR="00BB0626" w:rsidRPr="006338A6" w:rsidRDefault="00BB0626" w:rsidP="00A67BCD">
      <w:pPr>
        <w:pStyle w:val="Heading1"/>
        <w:numPr>
          <w:ilvl w:val="0"/>
          <w:numId w:val="139"/>
        </w:numPr>
        <w:ind w:left="504" w:hanging="504"/>
      </w:pPr>
      <w:bookmarkStart w:id="264" w:name="_Toc206511793"/>
      <w:bookmarkEnd w:id="254"/>
      <w:r w:rsidRPr="006338A6">
        <w:lastRenderedPageBreak/>
        <w:t>GENERAL PROVISIONS GOVERNING DISCOVERY</w:t>
      </w:r>
      <w:bookmarkEnd w:id="264"/>
    </w:p>
    <w:p w14:paraId="648BF7FF" w14:textId="77777777" w:rsidR="00BB0626" w:rsidRPr="006338A6" w:rsidRDefault="00C12183" w:rsidP="00C12183">
      <w:pPr>
        <w:pStyle w:val="Heading2"/>
        <w:widowControl w:val="0"/>
        <w:spacing w:line="240" w:lineRule="exact"/>
        <w:ind w:hanging="720"/>
        <w:jc w:val="both"/>
      </w:pPr>
      <w:bookmarkStart w:id="265" w:name="_Toc206511794"/>
      <w:r w:rsidRPr="006338A6">
        <w:t>26-1.</w:t>
      </w:r>
      <w:r w:rsidRPr="006338A6">
        <w:tab/>
      </w:r>
      <w:r w:rsidR="00BB0626" w:rsidRPr="006338A6">
        <w:t>Custodian of Discovery Documents</w:t>
      </w:r>
      <w:bookmarkEnd w:id="265"/>
    </w:p>
    <w:p w14:paraId="68B5D537" w14:textId="77777777" w:rsidR="00257DEC" w:rsidRPr="006338A6" w:rsidRDefault="00BB0626" w:rsidP="003D7D45">
      <w:r w:rsidRPr="006338A6">
        <w:t>The party propounding interrogatories, requests for production of documents, or requests for admission must retain the original of the discovery request and the original response.</w:t>
      </w:r>
      <w:r w:rsidR="00257DEC" w:rsidRPr="006338A6">
        <w:t xml:space="preserve"> </w:t>
      </w:r>
      <w:r w:rsidRPr="006338A6">
        <w:t xml:space="preserve">That party shall be the </w:t>
      </w:r>
      <w:r w:rsidR="00133932" w:rsidRPr="006338A6">
        <w:t>custodian of these materials.</w:t>
      </w:r>
      <w:r w:rsidR="00257DEC" w:rsidRPr="006338A6">
        <w:t xml:space="preserve"> </w:t>
      </w:r>
      <w:r w:rsidR="00C8176B" w:rsidRPr="006338A6">
        <w:t>Fed. R. Civ. P.</w:t>
      </w:r>
      <w:r w:rsidRPr="006338A6">
        <w:t xml:space="preserve"> 30(f) identifies the custodian of the original transcrip</w:t>
      </w:r>
      <w:r w:rsidR="000F7B38" w:rsidRPr="006338A6">
        <w:t>t or recording of a deposition.</w:t>
      </w:r>
    </w:p>
    <w:p w14:paraId="22C1882F" w14:textId="77777777" w:rsidR="00BB0626" w:rsidRPr="006338A6" w:rsidRDefault="00BB0626" w:rsidP="00214E46">
      <w:pPr>
        <w:pStyle w:val="Heading5forx-refs"/>
      </w:pPr>
      <w:r w:rsidRPr="006338A6">
        <w:t>Commentary</w:t>
      </w:r>
    </w:p>
    <w:p w14:paraId="75922772" w14:textId="77777777" w:rsidR="00257DEC" w:rsidRPr="006338A6" w:rsidRDefault="00BB0626" w:rsidP="00410290">
      <w:pPr>
        <w:pStyle w:val="Cross-reference"/>
      </w:pPr>
      <w:r w:rsidRPr="006338A6">
        <w:t>Counsel should consider stipulating to sharing computer-readable copies of discovery requests, such as interrogatories and requests for production of documents, as well as responses to such requests, to save costs and to facilitate expeditious pretrial discovery.</w:t>
      </w:r>
      <w:r w:rsidR="00257DEC" w:rsidRPr="006338A6">
        <w:t xml:space="preserve"> </w:t>
      </w:r>
    </w:p>
    <w:p w14:paraId="03003F59" w14:textId="77777777" w:rsidR="00BB0626" w:rsidRPr="006338A6" w:rsidRDefault="00BB0626" w:rsidP="00BB0626">
      <w:pPr>
        <w:widowControl w:val="0"/>
        <w:spacing w:line="240" w:lineRule="exact"/>
        <w:rPr>
          <w:sz w:val="24"/>
        </w:rPr>
      </w:pPr>
      <w:r w:rsidRPr="006338A6">
        <w:rPr>
          <w:sz w:val="24"/>
        </w:rPr>
        <w:br w:type="page"/>
      </w:r>
    </w:p>
    <w:p w14:paraId="3B8AE16B" w14:textId="77777777" w:rsidR="00BB0626" w:rsidRPr="006338A6" w:rsidRDefault="00BB0626" w:rsidP="00A67BCD">
      <w:pPr>
        <w:pStyle w:val="Heading1"/>
        <w:numPr>
          <w:ilvl w:val="0"/>
          <w:numId w:val="81"/>
        </w:numPr>
        <w:ind w:left="504" w:hanging="504"/>
      </w:pPr>
      <w:bookmarkStart w:id="266" w:name="_Toc206511795"/>
      <w:r w:rsidRPr="006338A6">
        <w:lastRenderedPageBreak/>
        <w:t>DEPOSITIONS</w:t>
      </w:r>
      <w:bookmarkEnd w:id="266"/>
    </w:p>
    <w:p w14:paraId="59F6A688" w14:textId="77777777" w:rsidR="00BB0626" w:rsidRPr="006338A6" w:rsidRDefault="00C12183" w:rsidP="00C12183">
      <w:pPr>
        <w:pStyle w:val="Heading2"/>
        <w:ind w:hanging="720"/>
      </w:pPr>
      <w:bookmarkStart w:id="267" w:name="_Toc206511796"/>
      <w:r w:rsidRPr="006338A6">
        <w:t>30-1.</w:t>
      </w:r>
      <w:r w:rsidRPr="006338A6">
        <w:tab/>
      </w:r>
      <w:r w:rsidR="00BB0626" w:rsidRPr="006338A6">
        <w:t>Required Consultation Regarding Scheduling</w:t>
      </w:r>
      <w:bookmarkEnd w:id="267"/>
    </w:p>
    <w:p w14:paraId="665F8605" w14:textId="7466464A" w:rsidR="00257DEC" w:rsidRPr="006338A6" w:rsidRDefault="00BB0626" w:rsidP="003D7D45">
      <w:r w:rsidRPr="006338A6">
        <w:t>For the convenience of witnesses, counsel</w:t>
      </w:r>
      <w:r w:rsidR="001D7767" w:rsidRPr="006338A6">
        <w:t>,</w:t>
      </w:r>
      <w:r w:rsidRPr="006338A6">
        <w:t xml:space="preserve"> and parties, before noticing a deposition of a party or witness affiliated with a party, the noticing party must confer about the scheduling of the deposition with opposing counsel or, if the party is pro se, the party.</w:t>
      </w:r>
      <w:r w:rsidR="00257DEC" w:rsidRPr="006338A6">
        <w:t xml:space="preserve"> </w:t>
      </w:r>
      <w:r w:rsidRPr="006338A6">
        <w:t xml:space="preserve">A party noticing a deposition of a witness who is not a party or affiliated with a party must also meet and confer about </w:t>
      </w:r>
      <w:proofErr w:type="gramStart"/>
      <w:r w:rsidRPr="006338A6">
        <w:t>scheduling, but</w:t>
      </w:r>
      <w:proofErr w:type="gramEnd"/>
      <w:r w:rsidRPr="006338A6">
        <w:t xml:space="preserve"> may do so after serving the nonparty witness with a subpoena.</w:t>
      </w:r>
      <w:r w:rsidR="00257DEC" w:rsidRPr="006338A6">
        <w:t xml:space="preserve"> </w:t>
      </w:r>
    </w:p>
    <w:p w14:paraId="79A56D1E" w14:textId="77777777" w:rsidR="00BB0626" w:rsidRPr="006338A6" w:rsidRDefault="0082390D" w:rsidP="0082390D">
      <w:pPr>
        <w:pStyle w:val="Heading2"/>
        <w:ind w:hanging="720"/>
      </w:pPr>
      <w:bookmarkStart w:id="268" w:name="_Toc206511797"/>
      <w:r w:rsidRPr="006338A6">
        <w:t>30-2.</w:t>
      </w:r>
      <w:r w:rsidRPr="006338A6">
        <w:tab/>
      </w:r>
      <w:r w:rsidR="00BB0626" w:rsidRPr="006338A6">
        <w:t>Numbering of Deposition Pages and Exhibits</w:t>
      </w:r>
      <w:bookmarkEnd w:id="268"/>
    </w:p>
    <w:p w14:paraId="5A58090A" w14:textId="77777777" w:rsidR="00257DEC" w:rsidRPr="006338A6" w:rsidRDefault="00BB0626" w:rsidP="00A67BCD">
      <w:pPr>
        <w:pStyle w:val="ListParagraph"/>
        <w:numPr>
          <w:ilvl w:val="0"/>
          <w:numId w:val="82"/>
        </w:numPr>
        <w:ind w:left="1620" w:hanging="540"/>
      </w:pPr>
      <w:bookmarkStart w:id="269" w:name="_Toc206511798"/>
      <w:r w:rsidRPr="006338A6">
        <w:rPr>
          <w:rStyle w:val="Heading3Char"/>
        </w:rPr>
        <w:t>Sequential Numbering of Pages</w:t>
      </w:r>
      <w:bookmarkEnd w:id="269"/>
      <w:r w:rsidRPr="006338A6">
        <w:t>.</w:t>
      </w:r>
      <w:r w:rsidR="00257DEC" w:rsidRPr="006338A6">
        <w:t xml:space="preserve"> </w:t>
      </w:r>
      <w:r w:rsidRPr="006338A6">
        <w:t>The pages of the deposition of a single witness, even if taken at different times, must be numbered sequentially.</w:t>
      </w:r>
      <w:r w:rsidR="00257DEC" w:rsidRPr="006338A6">
        <w:t xml:space="preserve"> </w:t>
      </w:r>
    </w:p>
    <w:p w14:paraId="7E5FA942" w14:textId="77777777" w:rsidR="00BB0626" w:rsidRPr="006338A6" w:rsidRDefault="00BB0626" w:rsidP="00A67BCD">
      <w:pPr>
        <w:pStyle w:val="ListParagraph"/>
        <w:numPr>
          <w:ilvl w:val="0"/>
          <w:numId w:val="82"/>
        </w:numPr>
        <w:ind w:left="1620" w:hanging="540"/>
      </w:pPr>
      <w:bookmarkStart w:id="270" w:name="_Toc206511799"/>
      <w:r w:rsidRPr="006338A6">
        <w:rPr>
          <w:rStyle w:val="Heading3Char"/>
        </w:rPr>
        <w:t>Sequential Numbering of Exhibits</w:t>
      </w:r>
      <w:bookmarkEnd w:id="270"/>
      <w:r w:rsidRPr="006338A6">
        <w:t>.</w:t>
      </w:r>
      <w:r w:rsidR="00257DEC" w:rsidRPr="006338A6">
        <w:t xml:space="preserve"> </w:t>
      </w:r>
      <w:r w:rsidRPr="006338A6">
        <w:t>Documents identified as</w:t>
      </w:r>
      <w:r w:rsidR="00A05B0F" w:rsidRPr="006338A6">
        <w:t xml:space="preserve"> exhibits </w:t>
      </w:r>
      <w:proofErr w:type="gramStart"/>
      <w:r w:rsidR="00A05B0F" w:rsidRPr="006338A6">
        <w:t>during the course of</w:t>
      </w:r>
      <w:proofErr w:type="gramEnd"/>
      <w:r w:rsidR="00A05B0F" w:rsidRPr="006338A6">
        <w:t xml:space="preserve"> </w:t>
      </w:r>
      <w:r w:rsidRPr="006338A6">
        <w:t>depositions and at trial must be numbered and organized as follows:</w:t>
      </w:r>
    </w:p>
    <w:p w14:paraId="36ED4702" w14:textId="77777777" w:rsidR="00BB0626" w:rsidRPr="006338A6" w:rsidRDefault="00BB0626" w:rsidP="00A67BCD">
      <w:pPr>
        <w:pStyle w:val="ListParagraph"/>
        <w:numPr>
          <w:ilvl w:val="0"/>
          <w:numId w:val="83"/>
        </w:numPr>
        <w:spacing w:before="120"/>
        <w:ind w:left="2160" w:hanging="540"/>
      </w:pPr>
      <w:r w:rsidRPr="006338A6">
        <w:t xml:space="preserve">At the outset of the case, counsel must meet and confer regarding the sequential numbering system that will be used for exhibits throughout the litigation, including trial. </w:t>
      </w:r>
    </w:p>
    <w:p w14:paraId="47C9DF48" w14:textId="77777777" w:rsidR="00BB0626" w:rsidRPr="006338A6" w:rsidRDefault="00BB0626" w:rsidP="00A67BCD">
      <w:pPr>
        <w:pStyle w:val="ListParagraph"/>
        <w:numPr>
          <w:ilvl w:val="0"/>
          <w:numId w:val="83"/>
        </w:numPr>
        <w:spacing w:before="120"/>
        <w:ind w:left="2160" w:hanging="540"/>
      </w:pPr>
      <w:r w:rsidRPr="006338A6">
        <w:t>If the pages of an exhibit are not numbered internally and it is necessary to identify pages of an exhibit, then each page must receive a page number designation preceded by the exhibit number (e.g., Exhibit 100-2, 100-3, 100-4).</w:t>
      </w:r>
    </w:p>
    <w:p w14:paraId="2687B8E8" w14:textId="77777777" w:rsidR="00BB0626" w:rsidRPr="006338A6" w:rsidRDefault="00BB0626" w:rsidP="00A67BCD">
      <w:pPr>
        <w:pStyle w:val="ListParagraph"/>
        <w:numPr>
          <w:ilvl w:val="0"/>
          <w:numId w:val="83"/>
        </w:numPr>
        <w:spacing w:before="120"/>
        <w:ind w:left="2160" w:hanging="540"/>
      </w:pPr>
      <w:r w:rsidRPr="006338A6">
        <w:t>To the extent practicable, any exhibit which is an exact duplicate of an exhibit previously numbered must bear the same exhibit number regardless of which party is using the exhibit.</w:t>
      </w:r>
      <w:r w:rsidR="00257DEC" w:rsidRPr="006338A6">
        <w:t xml:space="preserve"> </w:t>
      </w:r>
      <w:r w:rsidRPr="006338A6">
        <w:t>Any version of any exhibit which is not an exact duplicate must be marked and treated as a different exhibit, bearing a different exhibit number.</w:t>
      </w:r>
    </w:p>
    <w:p w14:paraId="3FCD5766" w14:textId="77777777" w:rsidR="00257DEC" w:rsidRPr="006338A6" w:rsidRDefault="00BB0626" w:rsidP="00A67BCD">
      <w:pPr>
        <w:pStyle w:val="ListParagraph"/>
        <w:numPr>
          <w:ilvl w:val="0"/>
          <w:numId w:val="83"/>
        </w:numPr>
        <w:spacing w:before="120"/>
        <w:ind w:left="2160" w:hanging="540"/>
      </w:pPr>
      <w:r w:rsidRPr="006338A6">
        <w:t>In addition to exhibit numbers, documents may bear other numbers or letters used by the parties for internal control purposes.</w:t>
      </w:r>
      <w:r w:rsidR="00257DEC" w:rsidRPr="006338A6">
        <w:t xml:space="preserve"> </w:t>
      </w:r>
    </w:p>
    <w:p w14:paraId="439EC9F5" w14:textId="77777777" w:rsidR="00227A54" w:rsidRPr="006338A6" w:rsidRDefault="00227A54">
      <w:pPr>
        <w:spacing w:after="200" w:line="276" w:lineRule="auto"/>
        <w:rPr>
          <w:b/>
          <w:sz w:val="24"/>
        </w:rPr>
      </w:pPr>
      <w:r w:rsidRPr="006338A6">
        <w:rPr>
          <w:b/>
          <w:sz w:val="24"/>
        </w:rPr>
        <w:br w:type="page"/>
      </w:r>
    </w:p>
    <w:p w14:paraId="3DB6970B" w14:textId="77777777" w:rsidR="00BB0626" w:rsidRPr="006338A6" w:rsidRDefault="00BB0626" w:rsidP="00A67BCD">
      <w:pPr>
        <w:pStyle w:val="Heading1"/>
        <w:numPr>
          <w:ilvl w:val="0"/>
          <w:numId w:val="84"/>
        </w:numPr>
        <w:ind w:left="504" w:hanging="504"/>
      </w:pPr>
      <w:bookmarkStart w:id="271" w:name="_Toc206511800"/>
      <w:r w:rsidRPr="006338A6">
        <w:lastRenderedPageBreak/>
        <w:t>INTERROGATORIES</w:t>
      </w:r>
      <w:bookmarkEnd w:id="271"/>
    </w:p>
    <w:p w14:paraId="20CD4F13" w14:textId="77777777" w:rsidR="00BB0626" w:rsidRPr="006338A6" w:rsidRDefault="0082390D" w:rsidP="0082390D">
      <w:pPr>
        <w:pStyle w:val="Heading2"/>
        <w:ind w:hanging="720"/>
      </w:pPr>
      <w:bookmarkStart w:id="272" w:name="_Toc206511801"/>
      <w:r w:rsidRPr="006338A6">
        <w:t>33-1.</w:t>
      </w:r>
      <w:r w:rsidRPr="006338A6">
        <w:tab/>
      </w:r>
      <w:r w:rsidR="00BB0626" w:rsidRPr="006338A6">
        <w:t>Form of Answers and Objections</w:t>
      </w:r>
      <w:bookmarkEnd w:id="272"/>
    </w:p>
    <w:p w14:paraId="7F5F49B7" w14:textId="77777777" w:rsidR="00257DEC" w:rsidRPr="006338A6" w:rsidRDefault="00BB0626" w:rsidP="003D7D45">
      <w:r w:rsidRPr="006338A6">
        <w:t>Answers and objections to interrogatories must set forth each question in full before each answer or objection.</w:t>
      </w:r>
    </w:p>
    <w:p w14:paraId="059BEC11" w14:textId="77777777" w:rsidR="00BB0626" w:rsidRPr="006338A6" w:rsidRDefault="0082390D" w:rsidP="0082390D">
      <w:pPr>
        <w:pStyle w:val="Heading2"/>
        <w:ind w:hanging="720"/>
      </w:pPr>
      <w:bookmarkStart w:id="273" w:name="_Toc206511802"/>
      <w:r w:rsidRPr="006338A6">
        <w:t>33-2.</w:t>
      </w:r>
      <w:r w:rsidRPr="006338A6">
        <w:tab/>
      </w:r>
      <w:r w:rsidR="00BB0626" w:rsidRPr="006338A6">
        <w:t>Demands that a Party Set Forth the Basis for a Denial of a Requested Admission</w:t>
      </w:r>
      <w:bookmarkEnd w:id="273"/>
    </w:p>
    <w:p w14:paraId="49BC01F2" w14:textId="77777777" w:rsidR="00257DEC" w:rsidRPr="006338A6" w:rsidRDefault="00BB0626" w:rsidP="003D7D45">
      <w:r w:rsidRPr="006338A6">
        <w:t xml:space="preserve">A demand that a party set forth the basis for a denial of an admission requested under </w:t>
      </w:r>
      <w:r w:rsidR="00B05F97" w:rsidRPr="006338A6">
        <w:t>Fed. R. Civ. P.</w:t>
      </w:r>
      <w:r w:rsidRPr="006338A6">
        <w:t xml:space="preserve"> 36 will be treated as a separate discovery request (an interrogatory) and is allowable only to the extent that a party is entitled to propound additional interrogatories.</w:t>
      </w:r>
    </w:p>
    <w:p w14:paraId="4CA37C7A" w14:textId="77777777" w:rsidR="00BB0626" w:rsidRPr="006338A6" w:rsidRDefault="00BB0626" w:rsidP="00410290">
      <w:pPr>
        <w:pStyle w:val="Heading5forx-refs"/>
      </w:pPr>
      <w:r w:rsidRPr="006338A6">
        <w:t>Cross Reference</w:t>
      </w:r>
    </w:p>
    <w:p w14:paraId="36EB2CD0" w14:textId="77777777" w:rsidR="00257DEC" w:rsidRPr="006338A6" w:rsidRDefault="00BB0626" w:rsidP="00410290">
      <w:pPr>
        <w:pStyle w:val="Cross-reference"/>
      </w:pPr>
      <w:r w:rsidRPr="006338A6">
        <w:t>To the same effect, see Civil L.R. 36-2.</w:t>
      </w:r>
    </w:p>
    <w:p w14:paraId="7722EEE4" w14:textId="77777777" w:rsidR="00C30C9C" w:rsidRPr="006338A6" w:rsidRDefault="00BB0626" w:rsidP="00410290">
      <w:pPr>
        <w:pStyle w:val="Heading5forx-refs"/>
      </w:pPr>
      <w:r w:rsidRPr="006338A6">
        <w:t>Commentary</w:t>
      </w:r>
    </w:p>
    <w:p w14:paraId="12339E09" w14:textId="77777777" w:rsidR="00257DEC" w:rsidRPr="006338A6" w:rsidRDefault="00BB0626" w:rsidP="00410290">
      <w:pPr>
        <w:pStyle w:val="Cross-reference"/>
      </w:pPr>
      <w:r w:rsidRPr="006338A6">
        <w:t>Under</w:t>
      </w:r>
      <w:r w:rsidRPr="006338A6">
        <w:rPr>
          <w:szCs w:val="20"/>
        </w:rPr>
        <w:t xml:space="preserve"> </w:t>
      </w:r>
      <w:r w:rsidR="0099526C" w:rsidRPr="006338A6">
        <w:rPr>
          <w:szCs w:val="20"/>
        </w:rPr>
        <w:t>Fed. R. Civ. P.</w:t>
      </w:r>
      <w:r w:rsidRPr="006338A6">
        <w:t xml:space="preserve"> 36, a party is not required to set forth the basis for a</w:t>
      </w:r>
      <w:r w:rsidR="0095469A" w:rsidRPr="006338A6">
        <w:t>n</w:t>
      </w:r>
      <w:r w:rsidRPr="006338A6">
        <w:t xml:space="preserve"> unqualified denial.</w:t>
      </w:r>
    </w:p>
    <w:p w14:paraId="614286D3" w14:textId="77777777" w:rsidR="00BB0626" w:rsidRPr="006338A6" w:rsidRDefault="0082390D" w:rsidP="0082390D">
      <w:pPr>
        <w:pStyle w:val="Heading2"/>
        <w:ind w:hanging="720"/>
      </w:pPr>
      <w:bookmarkStart w:id="274" w:name="_Toc206511803"/>
      <w:r w:rsidRPr="006338A6">
        <w:t>33-3.</w:t>
      </w:r>
      <w:r w:rsidRPr="006338A6">
        <w:tab/>
      </w:r>
      <w:r w:rsidR="00BB0626" w:rsidRPr="006338A6">
        <w:t>Motions for Leave to Propound More Interrogatories Than Permitted by F</w:t>
      </w:r>
      <w:r w:rsidR="0099526C" w:rsidRPr="006338A6">
        <w:t xml:space="preserve">ed. </w:t>
      </w:r>
      <w:r w:rsidR="00BB0626" w:rsidRPr="006338A6">
        <w:t>R</w:t>
      </w:r>
      <w:r w:rsidR="0099526C" w:rsidRPr="006338A6">
        <w:t xml:space="preserve">. </w:t>
      </w:r>
      <w:r w:rsidR="00BB0626" w:rsidRPr="006338A6">
        <w:t>Civ</w:t>
      </w:r>
      <w:r w:rsidR="0099526C" w:rsidRPr="006338A6">
        <w:t xml:space="preserve">. </w:t>
      </w:r>
      <w:r w:rsidR="00BB0626" w:rsidRPr="006338A6">
        <w:t>P</w:t>
      </w:r>
      <w:r w:rsidR="0099526C" w:rsidRPr="006338A6">
        <w:t xml:space="preserve">. </w:t>
      </w:r>
      <w:r w:rsidR="00BB0626" w:rsidRPr="006338A6">
        <w:t>33</w:t>
      </w:r>
      <w:bookmarkEnd w:id="274"/>
    </w:p>
    <w:p w14:paraId="503B3866" w14:textId="77777777" w:rsidR="00257DEC" w:rsidRPr="006338A6" w:rsidRDefault="00BB0626" w:rsidP="003D7D45">
      <w:r w:rsidRPr="006338A6">
        <w:t xml:space="preserve">A motion for leave to propound more interrogatories than permitted by </w:t>
      </w:r>
      <w:r w:rsidR="00B05F97" w:rsidRPr="006338A6">
        <w:t>Fed. R. Civ. P.</w:t>
      </w:r>
      <w:r w:rsidRPr="006338A6">
        <w:t xml:space="preserve"> 33 must be accompanied by a memorandum which sets forth each proposed additional interrogatory and explains in detail why it is necessary to propound the additional questions.</w:t>
      </w:r>
      <w:r w:rsidR="00257DEC" w:rsidRPr="006338A6">
        <w:t xml:space="preserve"> </w:t>
      </w:r>
    </w:p>
    <w:p w14:paraId="0AEF828A" w14:textId="77777777" w:rsidR="001559A8" w:rsidRPr="006338A6" w:rsidRDefault="001559A8">
      <w:pPr>
        <w:spacing w:after="200" w:line="276" w:lineRule="auto"/>
        <w:rPr>
          <w:b/>
          <w:sz w:val="24"/>
        </w:rPr>
      </w:pPr>
      <w:r w:rsidRPr="006338A6">
        <w:rPr>
          <w:b/>
          <w:sz w:val="24"/>
        </w:rPr>
        <w:br w:type="page"/>
      </w:r>
    </w:p>
    <w:p w14:paraId="216FA7AD" w14:textId="77777777" w:rsidR="00BB0626" w:rsidRPr="006338A6" w:rsidRDefault="00BB0626" w:rsidP="00A67BCD">
      <w:pPr>
        <w:pStyle w:val="Heading1"/>
        <w:numPr>
          <w:ilvl w:val="0"/>
          <w:numId w:val="85"/>
        </w:numPr>
        <w:ind w:left="504" w:hanging="504"/>
      </w:pPr>
      <w:bookmarkStart w:id="275" w:name="_Toc206511804"/>
      <w:r w:rsidRPr="006338A6">
        <w:lastRenderedPageBreak/>
        <w:t>PRODUCTION OF DOCUMENTS AND THINGS</w:t>
      </w:r>
      <w:bookmarkEnd w:id="275"/>
    </w:p>
    <w:p w14:paraId="53804C85" w14:textId="77777777" w:rsidR="00BB0626" w:rsidRPr="006338A6" w:rsidRDefault="0082390D" w:rsidP="0082390D">
      <w:pPr>
        <w:pStyle w:val="Heading2"/>
        <w:ind w:hanging="720"/>
      </w:pPr>
      <w:bookmarkStart w:id="276" w:name="_Toc206511805"/>
      <w:r w:rsidRPr="006338A6">
        <w:t>34-1.</w:t>
      </w:r>
      <w:r w:rsidRPr="006338A6">
        <w:tab/>
      </w:r>
      <w:r w:rsidR="00BB0626" w:rsidRPr="006338A6">
        <w:t>Form of Respo</w:t>
      </w:r>
      <w:r w:rsidR="008307B2" w:rsidRPr="006338A6">
        <w:t>nses to Requests for Production</w:t>
      </w:r>
      <w:bookmarkEnd w:id="276"/>
    </w:p>
    <w:p w14:paraId="7C047EC0" w14:textId="77777777" w:rsidR="00BB0626" w:rsidRPr="006338A6" w:rsidRDefault="00BB0626" w:rsidP="003D7D45">
      <w:r w:rsidRPr="006338A6">
        <w:t xml:space="preserve">A response to a request for production or inspection made pursuant to </w:t>
      </w:r>
      <w:r w:rsidR="00B05F97" w:rsidRPr="006338A6">
        <w:t>Fed. R. Civ. P.</w:t>
      </w:r>
      <w:r w:rsidRPr="006338A6">
        <w:t xml:space="preserve"> 34(a) must set forth each request in full before each response or objection.</w:t>
      </w:r>
    </w:p>
    <w:p w14:paraId="537F964B" w14:textId="77777777" w:rsidR="00BB0626" w:rsidRPr="006338A6" w:rsidRDefault="00BB0626" w:rsidP="00BB0626">
      <w:pPr>
        <w:widowControl w:val="0"/>
        <w:spacing w:line="240" w:lineRule="exact"/>
        <w:rPr>
          <w:b/>
          <w:sz w:val="24"/>
        </w:rPr>
      </w:pPr>
      <w:r w:rsidRPr="006338A6">
        <w:rPr>
          <w:b/>
          <w:sz w:val="24"/>
        </w:rPr>
        <w:br w:type="page"/>
      </w:r>
    </w:p>
    <w:p w14:paraId="60B58F8A" w14:textId="77777777" w:rsidR="00BB0626" w:rsidRPr="006338A6" w:rsidRDefault="00BB0626" w:rsidP="00A67BCD">
      <w:pPr>
        <w:pStyle w:val="Heading1"/>
        <w:numPr>
          <w:ilvl w:val="0"/>
          <w:numId w:val="86"/>
        </w:numPr>
        <w:ind w:left="504" w:hanging="504"/>
      </w:pPr>
      <w:bookmarkStart w:id="277" w:name="_Toc206511806"/>
      <w:r w:rsidRPr="006338A6">
        <w:lastRenderedPageBreak/>
        <w:t>REQUESTS FOR ADMISSION</w:t>
      </w:r>
      <w:bookmarkEnd w:id="277"/>
    </w:p>
    <w:p w14:paraId="3050883C" w14:textId="77777777" w:rsidR="00BB0626" w:rsidRPr="006338A6" w:rsidRDefault="0082390D" w:rsidP="0082390D">
      <w:pPr>
        <w:pStyle w:val="Heading2"/>
        <w:ind w:hanging="720"/>
      </w:pPr>
      <w:bookmarkStart w:id="278" w:name="_Toc206511807"/>
      <w:r w:rsidRPr="006338A6">
        <w:t>36-1.</w:t>
      </w:r>
      <w:r w:rsidRPr="006338A6">
        <w:tab/>
      </w:r>
      <w:r w:rsidR="00BB0626" w:rsidRPr="006338A6">
        <w:t>Form of Responses to Requests for Admission</w:t>
      </w:r>
      <w:bookmarkEnd w:id="278"/>
    </w:p>
    <w:p w14:paraId="1C873D3E" w14:textId="77777777" w:rsidR="00257DEC" w:rsidRPr="006338A6" w:rsidRDefault="00BB0626" w:rsidP="003D7D45">
      <w:r w:rsidRPr="006338A6">
        <w:t>Responses to requests for admission must set forth each request in full befo</w:t>
      </w:r>
      <w:r w:rsidR="00A05B0F" w:rsidRPr="006338A6">
        <w:t>re each response or objection.</w:t>
      </w:r>
      <w:r w:rsidR="00257DEC" w:rsidRPr="006338A6">
        <w:t xml:space="preserve"> </w:t>
      </w:r>
    </w:p>
    <w:p w14:paraId="0B452607" w14:textId="77777777" w:rsidR="00BB0626" w:rsidRPr="006338A6" w:rsidRDefault="0082390D" w:rsidP="0082390D">
      <w:pPr>
        <w:pStyle w:val="Heading2"/>
        <w:ind w:hanging="720"/>
      </w:pPr>
      <w:bookmarkStart w:id="279" w:name="_Toc206511808"/>
      <w:r w:rsidRPr="006338A6">
        <w:t>36-2.</w:t>
      </w:r>
      <w:r w:rsidRPr="006338A6">
        <w:tab/>
      </w:r>
      <w:r w:rsidR="00BB0626" w:rsidRPr="006338A6">
        <w:t>Demands that a Party Set Forth the Basis for a Denial of a Requested Admission</w:t>
      </w:r>
      <w:bookmarkEnd w:id="279"/>
    </w:p>
    <w:p w14:paraId="76D09E5A" w14:textId="77777777" w:rsidR="00257DEC" w:rsidRPr="006338A6" w:rsidRDefault="00BB0626" w:rsidP="003D7D45">
      <w:r w:rsidRPr="006338A6">
        <w:t>A demand that a party set forth the basis for a denial of a requested admission will be treated as a separate discovery request (an interrogatory) and is allowable only to the extent that a party is entitled to propound additional interrogatories.</w:t>
      </w:r>
      <w:r w:rsidR="00257DEC" w:rsidRPr="006338A6">
        <w:t xml:space="preserve"> </w:t>
      </w:r>
    </w:p>
    <w:p w14:paraId="3C57CB4C" w14:textId="77777777" w:rsidR="00BB0626" w:rsidRPr="006338A6" w:rsidRDefault="00BB0626" w:rsidP="00214E46">
      <w:pPr>
        <w:pStyle w:val="Heading5forx-refs"/>
      </w:pPr>
      <w:r w:rsidRPr="006338A6">
        <w:t>Cross Reference</w:t>
      </w:r>
    </w:p>
    <w:p w14:paraId="0F1EEBF8" w14:textId="77777777" w:rsidR="00257DEC" w:rsidRPr="006338A6" w:rsidRDefault="00BB0626" w:rsidP="00410290">
      <w:pPr>
        <w:pStyle w:val="Cross-reference"/>
      </w:pPr>
      <w:r w:rsidRPr="006338A6">
        <w:t>To the same effect, see Civil L.R. 33-2.</w:t>
      </w:r>
    </w:p>
    <w:p w14:paraId="304F35E7" w14:textId="77777777" w:rsidR="00BB0626" w:rsidRPr="006338A6" w:rsidRDefault="00BB0626" w:rsidP="00214E46">
      <w:pPr>
        <w:pStyle w:val="Heading5forx-refs"/>
      </w:pPr>
      <w:r w:rsidRPr="006338A6">
        <w:t>Commentary</w:t>
      </w:r>
    </w:p>
    <w:p w14:paraId="69D3AA38" w14:textId="77777777" w:rsidR="00257DEC" w:rsidRPr="006338A6" w:rsidRDefault="00BB0626" w:rsidP="00EA3677">
      <w:pPr>
        <w:pStyle w:val="Cross-reference"/>
        <w:rPr>
          <w:sz w:val="24"/>
        </w:rPr>
      </w:pPr>
      <w:r w:rsidRPr="006338A6">
        <w:t>Under F</w:t>
      </w:r>
      <w:r w:rsidR="00B05F97" w:rsidRPr="006338A6">
        <w:t xml:space="preserve">ed. </w:t>
      </w:r>
      <w:r w:rsidRPr="006338A6">
        <w:t>R</w:t>
      </w:r>
      <w:r w:rsidR="00B05F97" w:rsidRPr="006338A6">
        <w:t xml:space="preserve">. </w:t>
      </w:r>
      <w:r w:rsidRPr="006338A6">
        <w:t>Civ</w:t>
      </w:r>
      <w:r w:rsidR="00B05F97" w:rsidRPr="006338A6">
        <w:t xml:space="preserve">. </w:t>
      </w:r>
      <w:r w:rsidRPr="006338A6">
        <w:t>P</w:t>
      </w:r>
      <w:r w:rsidR="00B05F97" w:rsidRPr="006338A6">
        <w:t>.</w:t>
      </w:r>
      <w:r w:rsidRPr="006338A6">
        <w:t xml:space="preserve"> 36, a party is not required to set forth the basis for a</w:t>
      </w:r>
      <w:r w:rsidR="001559A8" w:rsidRPr="006338A6">
        <w:t>n</w:t>
      </w:r>
      <w:r w:rsidRPr="006338A6">
        <w:t xml:space="preserve"> unqualified denial.</w:t>
      </w:r>
    </w:p>
    <w:p w14:paraId="7836153C" w14:textId="77777777" w:rsidR="001559A8" w:rsidRPr="006338A6" w:rsidRDefault="001559A8">
      <w:pPr>
        <w:spacing w:after="200" w:line="276" w:lineRule="auto"/>
        <w:rPr>
          <w:sz w:val="24"/>
        </w:rPr>
      </w:pPr>
      <w:r w:rsidRPr="006338A6">
        <w:rPr>
          <w:sz w:val="24"/>
        </w:rPr>
        <w:br w:type="page"/>
      </w:r>
    </w:p>
    <w:p w14:paraId="4DD99868" w14:textId="77777777" w:rsidR="008307B2" w:rsidRPr="006338A6" w:rsidRDefault="00BB0626" w:rsidP="00A67BCD">
      <w:pPr>
        <w:pStyle w:val="Heading1"/>
        <w:numPr>
          <w:ilvl w:val="0"/>
          <w:numId w:val="87"/>
        </w:numPr>
        <w:ind w:left="504" w:hanging="504"/>
      </w:pPr>
      <w:bookmarkStart w:id="280" w:name="_Toc206511809"/>
      <w:r w:rsidRPr="006338A6">
        <w:lastRenderedPageBreak/>
        <w:t>MOTIONS TO COMPEL DISCLOSURE OR</w:t>
      </w:r>
      <w:r w:rsidR="00F52427" w:rsidRPr="006338A6">
        <w:br/>
      </w:r>
      <w:r w:rsidRPr="006338A6">
        <w:t xml:space="preserve"> DISCOVERY</w:t>
      </w:r>
      <w:r w:rsidR="00D7664B" w:rsidRPr="006338A6">
        <w:t xml:space="preserve"> </w:t>
      </w:r>
      <w:r w:rsidRPr="006338A6">
        <w:t>OR FOR SANCTIONS</w:t>
      </w:r>
      <w:bookmarkEnd w:id="280"/>
    </w:p>
    <w:p w14:paraId="2FB8A021" w14:textId="77777777" w:rsidR="00BB0626" w:rsidRPr="006338A6" w:rsidRDefault="0082390D" w:rsidP="0082390D">
      <w:pPr>
        <w:pStyle w:val="Heading2"/>
        <w:ind w:hanging="720"/>
      </w:pPr>
      <w:bookmarkStart w:id="281" w:name="_Toc206511810"/>
      <w:r w:rsidRPr="006338A6">
        <w:t>37-1.</w:t>
      </w:r>
      <w:r w:rsidRPr="006338A6">
        <w:tab/>
      </w:r>
      <w:r w:rsidR="00BB0626" w:rsidRPr="006338A6">
        <w:t>Procedures for Resolving Disputes</w:t>
      </w:r>
      <w:bookmarkEnd w:id="281"/>
    </w:p>
    <w:p w14:paraId="58E3DD5D" w14:textId="77777777" w:rsidR="00257DEC" w:rsidRPr="006338A6" w:rsidRDefault="00BB0626" w:rsidP="00A67BCD">
      <w:pPr>
        <w:pStyle w:val="ListParagraph"/>
        <w:numPr>
          <w:ilvl w:val="0"/>
          <w:numId w:val="88"/>
        </w:numPr>
        <w:ind w:left="1620" w:hanging="540"/>
      </w:pPr>
      <w:bookmarkStart w:id="282" w:name="_Toc206511811"/>
      <w:r w:rsidRPr="006338A6">
        <w:rPr>
          <w:rStyle w:val="Heading3Char"/>
        </w:rPr>
        <w:t>Conference Between Counsel Required</w:t>
      </w:r>
      <w:bookmarkEnd w:id="282"/>
      <w:r w:rsidRPr="006338A6">
        <w:t>.</w:t>
      </w:r>
      <w:r w:rsidR="00257DEC" w:rsidRPr="006338A6">
        <w:t xml:space="preserve"> </w:t>
      </w:r>
      <w:r w:rsidRPr="006338A6">
        <w:t>The Court will not entertain a request or a motion to resolve a disclosure or discovery dispute unless, pursuant to</w:t>
      </w:r>
      <w:r w:rsidR="00B05F97" w:rsidRPr="006338A6">
        <w:t xml:space="preserve"> Fed. R. Civ. P.</w:t>
      </w:r>
      <w:r w:rsidRPr="006338A6">
        <w:t xml:space="preserve"> 37, counsel have previously conferred for the purpose of attempting to resolve all disputed issues.</w:t>
      </w:r>
      <w:r w:rsidR="00257DEC" w:rsidRPr="006338A6">
        <w:t xml:space="preserve"> </w:t>
      </w:r>
      <w:r w:rsidRPr="006338A6">
        <w:t>If counsel for the moving party seeks to arrange such a conference and opposing counsel refuses or fails to confer, the Judge may impose an appropriate sanction, which may include an order requiring payment of all reasonable expenses, including attorney’s fees, caused by the refusal or failure to confer.</w:t>
      </w:r>
      <w:r w:rsidR="00257DEC" w:rsidRPr="006338A6">
        <w:t xml:space="preserve"> </w:t>
      </w:r>
    </w:p>
    <w:p w14:paraId="38B02EA6" w14:textId="77777777" w:rsidR="00257DEC" w:rsidRPr="006338A6" w:rsidRDefault="00BB0626" w:rsidP="00A67BCD">
      <w:pPr>
        <w:pStyle w:val="ListParagraph"/>
        <w:numPr>
          <w:ilvl w:val="0"/>
          <w:numId w:val="88"/>
        </w:numPr>
        <w:ind w:left="1620" w:hanging="540"/>
      </w:pPr>
      <w:bookmarkStart w:id="283" w:name="_Toc206511812"/>
      <w:r w:rsidRPr="006338A6">
        <w:rPr>
          <w:rStyle w:val="Heading3Char"/>
        </w:rPr>
        <w:t>Requests for Intervention During a Discovery Event</w:t>
      </w:r>
      <w:bookmarkEnd w:id="283"/>
      <w:r w:rsidRPr="006338A6">
        <w:t>.</w:t>
      </w:r>
      <w:r w:rsidR="00257DEC" w:rsidRPr="006338A6">
        <w:t xml:space="preserve"> </w:t>
      </w:r>
      <w:r w:rsidRPr="006338A6">
        <w:t>If a dispute arises during a discovery event the parties must attempt to resolve the matter without judicial intervention by conferring in good faith.</w:t>
      </w:r>
      <w:r w:rsidR="00257DEC" w:rsidRPr="006338A6">
        <w:t xml:space="preserve"> </w:t>
      </w:r>
      <w:r w:rsidRPr="006338A6">
        <w:t>If good faith negotiations between the parties fail to resolve the matter, and if disposition of the dispute during the discovery event likely would result in substantial savings of expense or time, counsel or a party may contact the chambers of the assigned District Judge or Magistrate Judge to ask if the Judge is available to address the problem through a telephone conference during the discovery event.</w:t>
      </w:r>
    </w:p>
    <w:p w14:paraId="59FA656D" w14:textId="77777777" w:rsidR="00BB0626" w:rsidRPr="006338A6" w:rsidRDefault="0082390D" w:rsidP="0082390D">
      <w:pPr>
        <w:pStyle w:val="Heading2"/>
        <w:ind w:hanging="720"/>
      </w:pPr>
      <w:bookmarkStart w:id="284" w:name="_Toc206511813"/>
      <w:r w:rsidRPr="006338A6">
        <w:t>37-2.</w:t>
      </w:r>
      <w:r w:rsidRPr="006338A6">
        <w:tab/>
      </w:r>
      <w:r w:rsidR="00BB0626" w:rsidRPr="006338A6">
        <w:t>Form of Motions to Compel</w:t>
      </w:r>
      <w:bookmarkEnd w:id="284"/>
    </w:p>
    <w:p w14:paraId="7611FF9B" w14:textId="77777777" w:rsidR="00257DEC" w:rsidRPr="006338A6" w:rsidRDefault="00BB0626" w:rsidP="003D7D45">
      <w:r w:rsidRPr="006338A6">
        <w:t>In addition to complying with applicable provisions of Civil L.R. 7, a motion to compel further responses to discovery requests must set forth each request in full, followed immediately by the objections and/or responses thereto.</w:t>
      </w:r>
      <w:r w:rsidR="00257DEC" w:rsidRPr="006338A6">
        <w:t xml:space="preserve"> </w:t>
      </w:r>
      <w:r w:rsidRPr="006338A6">
        <w:t xml:space="preserve">For each such request, the moving papers must detail the basis for the party’s contention that it is entitled to the requested discovery and must show how the proportionality and other requirements of </w:t>
      </w:r>
      <w:r w:rsidR="00B05F97" w:rsidRPr="006338A6">
        <w:t>Fed. R. Civ. P.</w:t>
      </w:r>
      <w:r w:rsidRPr="006338A6">
        <w:t xml:space="preserve"> 26(b)(2) are satisfied.</w:t>
      </w:r>
    </w:p>
    <w:p w14:paraId="2B87C490" w14:textId="4CB3C038" w:rsidR="00BB0626" w:rsidRPr="006338A6" w:rsidRDefault="0082390D" w:rsidP="0082390D">
      <w:pPr>
        <w:pStyle w:val="Heading2"/>
        <w:ind w:hanging="720"/>
      </w:pPr>
      <w:bookmarkStart w:id="285" w:name="_Toc206511814"/>
      <w:r w:rsidRPr="006338A6">
        <w:t>37-3.</w:t>
      </w:r>
      <w:r w:rsidRPr="006338A6">
        <w:tab/>
      </w:r>
      <w:r w:rsidR="00BB0626" w:rsidRPr="006338A6">
        <w:t xml:space="preserve">Discovery Cut-Off; Deadline to File </w:t>
      </w:r>
      <w:r w:rsidR="008966C8" w:rsidRPr="006338A6">
        <w:t xml:space="preserve">Discovery </w:t>
      </w:r>
      <w:r w:rsidR="00BB0626" w:rsidRPr="006338A6">
        <w:t>Motions</w:t>
      </w:r>
      <w:bookmarkEnd w:id="285"/>
    </w:p>
    <w:p w14:paraId="67BC5E80" w14:textId="77777777" w:rsidR="008966C8" w:rsidRPr="006338A6" w:rsidRDefault="008966C8" w:rsidP="008966C8">
      <w:r w:rsidRPr="006338A6">
        <w:t>Unless otherwise ordered, as used in any order of this Court or in these Local Rules, a “discovery cut-off” is the date by which all responses to written discovery are due and by which all depositions must be concluded.</w:t>
      </w:r>
    </w:p>
    <w:p w14:paraId="4082438B" w14:textId="77777777" w:rsidR="008966C8" w:rsidRPr="006338A6" w:rsidRDefault="008966C8" w:rsidP="008966C8">
      <w:r w:rsidRPr="006338A6">
        <w:t xml:space="preserve">Where the Court has set a single discovery cut-off for both fact and expert discovery, no discovery-related motions may be filed more than 7 days after the discovery cut-off. </w:t>
      </w:r>
    </w:p>
    <w:p w14:paraId="60660CAD" w14:textId="77777777" w:rsidR="008966C8" w:rsidRPr="006338A6" w:rsidRDefault="008966C8" w:rsidP="008966C8">
      <w:r w:rsidRPr="006338A6">
        <w:t xml:space="preserve">Where the Court has set separate deadlines for fact and expert discovery, no motions related to fact discovery may be filed more than 7 days after the fact discovery cut-off, and no motions related to expert discovery may be filed more than 7 days after the expert discovery cut-off. </w:t>
      </w:r>
    </w:p>
    <w:p w14:paraId="75A0562D" w14:textId="4601393D" w:rsidR="00257DEC" w:rsidRPr="006338A6" w:rsidRDefault="008966C8" w:rsidP="008966C8">
      <w:r w:rsidRPr="006338A6">
        <w:t>Discovery requests that call for responses or depositions after the applicable discovery cut-off are not enforceable, except by order of the Court for good cause shown.</w:t>
      </w:r>
    </w:p>
    <w:p w14:paraId="68B936F0" w14:textId="03AE9E95" w:rsidR="00BB0626" w:rsidRPr="006338A6" w:rsidRDefault="00BB0626" w:rsidP="00214E46">
      <w:pPr>
        <w:pStyle w:val="Heading5forx-refs"/>
      </w:pPr>
      <w:r w:rsidRPr="006338A6">
        <w:rPr>
          <w:sz w:val="22"/>
        </w:rPr>
        <w:t>C</w:t>
      </w:r>
      <w:r w:rsidRPr="006338A6">
        <w:t>ommentary</w:t>
      </w:r>
    </w:p>
    <w:p w14:paraId="247D74DF" w14:textId="33ACCFD9" w:rsidR="00257DEC" w:rsidRPr="006338A6" w:rsidRDefault="00BB0626" w:rsidP="00714FA0">
      <w:pPr>
        <w:pStyle w:val="Cross-reference"/>
        <w:rPr>
          <w:sz w:val="24"/>
        </w:rPr>
      </w:pPr>
      <w:r w:rsidRPr="006338A6">
        <w:t>Counsel should initiate discovery requests and notice depositions sufficiently in advance of the cut-off date to comply with this local rule.</w:t>
      </w:r>
      <w:r w:rsidR="000207BC" w:rsidRPr="006338A6">
        <w:t xml:space="preserve"> “Discovery-related motions” encompasses all motions relating to discovery, including motions to compel or protect against discovery, motions regarding the duty to preserve documents, including spoliation motions, motions to quash or enforce subpoenas, and motions for discovery sanctions. </w:t>
      </w:r>
      <w:r w:rsidR="00257DEC" w:rsidRPr="006338A6">
        <w:rPr>
          <w:sz w:val="24"/>
        </w:rPr>
        <w:t xml:space="preserve"> </w:t>
      </w:r>
    </w:p>
    <w:p w14:paraId="7BF96720" w14:textId="77777777" w:rsidR="00BB0626" w:rsidRPr="006338A6" w:rsidRDefault="0082390D" w:rsidP="0082390D">
      <w:pPr>
        <w:pStyle w:val="Heading2"/>
        <w:ind w:hanging="720"/>
      </w:pPr>
      <w:bookmarkStart w:id="286" w:name="_Toc206511815"/>
      <w:r w:rsidRPr="006338A6">
        <w:lastRenderedPageBreak/>
        <w:t>37-4.</w:t>
      </w:r>
      <w:r w:rsidRPr="006338A6">
        <w:tab/>
      </w:r>
      <w:r w:rsidR="00BB0626" w:rsidRPr="006338A6">
        <w:t>Motions for Sanctions under F</w:t>
      </w:r>
      <w:r w:rsidR="00B05F97" w:rsidRPr="006338A6">
        <w:t xml:space="preserve">ed. </w:t>
      </w:r>
      <w:r w:rsidR="00BB0626" w:rsidRPr="006338A6">
        <w:t>R</w:t>
      </w:r>
      <w:r w:rsidR="00B05F97" w:rsidRPr="006338A6">
        <w:t xml:space="preserve">. </w:t>
      </w:r>
      <w:r w:rsidR="00BB0626" w:rsidRPr="006338A6">
        <w:t>Civ</w:t>
      </w:r>
      <w:r w:rsidR="00B05F97" w:rsidRPr="006338A6">
        <w:t xml:space="preserve">. </w:t>
      </w:r>
      <w:r w:rsidR="00BB0626" w:rsidRPr="006338A6">
        <w:t>P</w:t>
      </w:r>
      <w:r w:rsidR="00B05F97" w:rsidRPr="006338A6">
        <w:t>.</w:t>
      </w:r>
      <w:r w:rsidR="00BB0626" w:rsidRPr="006338A6">
        <w:t xml:space="preserve"> 37</w:t>
      </w:r>
      <w:bookmarkEnd w:id="286"/>
    </w:p>
    <w:p w14:paraId="29F627D8" w14:textId="77777777" w:rsidR="00BB0626" w:rsidRPr="006338A6" w:rsidRDefault="00BB0626" w:rsidP="003D7D45">
      <w:r w:rsidRPr="006338A6">
        <w:t xml:space="preserve">When, in connection with a dispute about disclosure or discovery, a party moves for an award of attorney fees or other form of sanction under </w:t>
      </w:r>
      <w:r w:rsidR="00B05F97" w:rsidRPr="006338A6">
        <w:t>Fed. R. Civ. P.</w:t>
      </w:r>
      <w:r w:rsidRPr="006338A6">
        <w:t xml:space="preserve"> 37, the motion must:</w:t>
      </w:r>
    </w:p>
    <w:p w14:paraId="63634EA0" w14:textId="77777777" w:rsidR="00257DEC" w:rsidRPr="006338A6" w:rsidRDefault="00BB0626" w:rsidP="00A67BCD">
      <w:pPr>
        <w:pStyle w:val="ListParagraph"/>
        <w:numPr>
          <w:ilvl w:val="0"/>
          <w:numId w:val="89"/>
        </w:numPr>
        <w:spacing w:before="120"/>
        <w:ind w:left="1627" w:hanging="547"/>
      </w:pPr>
      <w:r w:rsidRPr="006338A6">
        <w:t>Comply with Civil L.R. 7-</w:t>
      </w:r>
      <w:bookmarkStart w:id="287" w:name="QuickMark_1"/>
      <w:bookmarkEnd w:id="287"/>
      <w:r w:rsidRPr="006338A6">
        <w:t>8 and Civil L.R. 7-2; and</w:t>
      </w:r>
    </w:p>
    <w:p w14:paraId="73CC4310" w14:textId="77777777" w:rsidR="00BB0626" w:rsidRPr="006338A6" w:rsidRDefault="00BB0626" w:rsidP="00A67BCD">
      <w:pPr>
        <w:pStyle w:val="ListParagraph"/>
        <w:numPr>
          <w:ilvl w:val="0"/>
          <w:numId w:val="89"/>
        </w:numPr>
        <w:ind w:left="1620" w:hanging="540"/>
      </w:pPr>
      <w:r w:rsidRPr="006338A6">
        <w:t>Be accompanied by competent declarations which:</w:t>
      </w:r>
    </w:p>
    <w:p w14:paraId="7E35AF13" w14:textId="77777777" w:rsidR="00BB0626" w:rsidRPr="006338A6" w:rsidRDefault="00BB0626" w:rsidP="00A67BCD">
      <w:pPr>
        <w:pStyle w:val="ListParagraph"/>
        <w:numPr>
          <w:ilvl w:val="0"/>
          <w:numId w:val="90"/>
        </w:numPr>
        <w:spacing w:before="120"/>
        <w:ind w:left="2160" w:hanging="540"/>
      </w:pPr>
      <w:r w:rsidRPr="006338A6">
        <w:t xml:space="preserve">Set forth the facts and circumstances that support the </w:t>
      </w:r>
      <w:proofErr w:type="gramStart"/>
      <w:r w:rsidRPr="006338A6">
        <w:t>motion;</w:t>
      </w:r>
      <w:proofErr w:type="gramEnd"/>
      <w:r w:rsidRPr="006338A6">
        <w:t xml:space="preserve"> </w:t>
      </w:r>
    </w:p>
    <w:p w14:paraId="6C8A6C41" w14:textId="77777777" w:rsidR="00BB0626" w:rsidRPr="006338A6" w:rsidRDefault="00BB0626" w:rsidP="00A67BCD">
      <w:pPr>
        <w:pStyle w:val="ListParagraph"/>
        <w:numPr>
          <w:ilvl w:val="0"/>
          <w:numId w:val="90"/>
        </w:numPr>
        <w:spacing w:before="120"/>
        <w:ind w:left="2160" w:hanging="540"/>
      </w:pPr>
      <w:r w:rsidRPr="006338A6">
        <w:t xml:space="preserve">Describe in detail the efforts made by the moving party to secure compliance without intervention by the Court; and </w:t>
      </w:r>
    </w:p>
    <w:p w14:paraId="1567D94D" w14:textId="77777777" w:rsidR="00257DEC" w:rsidRPr="006338A6" w:rsidRDefault="00BB0626" w:rsidP="00A67BCD">
      <w:pPr>
        <w:pStyle w:val="ListParagraph"/>
        <w:numPr>
          <w:ilvl w:val="0"/>
          <w:numId w:val="90"/>
        </w:numPr>
        <w:spacing w:before="120"/>
        <w:ind w:left="2160" w:hanging="540"/>
      </w:pPr>
      <w:r w:rsidRPr="006338A6">
        <w:t>If attorney fees or other costs or expenses are requested, itemize with particularity the otherwise unnecessary expenses, including attorney fees, directly caused by the alleged violation or breach, and set forth an appropriate justification for any attorney-fee hourly rate claimed.</w:t>
      </w:r>
      <w:r w:rsidR="00257DEC" w:rsidRPr="006338A6">
        <w:t xml:space="preserve"> </w:t>
      </w:r>
    </w:p>
    <w:p w14:paraId="4C0810CD" w14:textId="77777777" w:rsidR="00BB0626" w:rsidRPr="006338A6" w:rsidRDefault="00BB0626" w:rsidP="00BB0626">
      <w:pPr>
        <w:widowControl w:val="0"/>
        <w:spacing w:line="240" w:lineRule="exact"/>
        <w:rPr>
          <w:sz w:val="24"/>
        </w:rPr>
      </w:pPr>
      <w:r w:rsidRPr="006338A6">
        <w:rPr>
          <w:sz w:val="24"/>
        </w:rPr>
        <w:br w:type="page"/>
      </w:r>
    </w:p>
    <w:p w14:paraId="6C795A4B" w14:textId="77777777" w:rsidR="00BB0626" w:rsidRPr="006338A6" w:rsidRDefault="00BB0626" w:rsidP="00A67BCD">
      <w:pPr>
        <w:pStyle w:val="Heading1"/>
        <w:numPr>
          <w:ilvl w:val="0"/>
          <w:numId w:val="91"/>
        </w:numPr>
        <w:ind w:left="504" w:hanging="504"/>
      </w:pPr>
      <w:bookmarkStart w:id="288" w:name="_Toc206511816"/>
      <w:r w:rsidRPr="006338A6">
        <w:lastRenderedPageBreak/>
        <w:t>TRIAL</w:t>
      </w:r>
      <w:bookmarkEnd w:id="288"/>
    </w:p>
    <w:p w14:paraId="0689D693" w14:textId="77777777" w:rsidR="00BB0626" w:rsidRPr="006338A6" w:rsidRDefault="0082390D" w:rsidP="0082390D">
      <w:pPr>
        <w:pStyle w:val="Heading2"/>
        <w:ind w:hanging="720"/>
      </w:pPr>
      <w:bookmarkStart w:id="289" w:name="_Toc206511817"/>
      <w:r w:rsidRPr="006338A6">
        <w:t>40-1.</w:t>
      </w:r>
      <w:r w:rsidRPr="006338A6">
        <w:tab/>
      </w:r>
      <w:r w:rsidR="00BB0626" w:rsidRPr="006338A6">
        <w:t>Continuance of Trial Date; Sanctions for Failure to Proceed</w:t>
      </w:r>
      <w:bookmarkEnd w:id="289"/>
    </w:p>
    <w:p w14:paraId="078FF156" w14:textId="5CCCAC47" w:rsidR="00B47E39" w:rsidRPr="006338A6" w:rsidRDefault="00BB0626" w:rsidP="009338C3">
      <w:r w:rsidRPr="006338A6">
        <w:t>No continuance of a scheduled trial date will be granted except by order of the Court issued in response to a motion made in accordance with the provi</w:t>
      </w:r>
      <w:r w:rsidR="00BB3403" w:rsidRPr="006338A6">
        <w:t>sions of Civil L.R. 7.</w:t>
      </w:r>
      <w:r w:rsidR="00257DEC" w:rsidRPr="006338A6">
        <w:t xml:space="preserve"> </w:t>
      </w:r>
      <w:r w:rsidRPr="006338A6">
        <w:t>Failure of a party to proceed with the trial on the scheduled trial date may result in the</w:t>
      </w:r>
      <w:r w:rsidR="001469F9" w:rsidRPr="006338A6">
        <w:t xml:space="preserve"> assessment of jury costs and the</w:t>
      </w:r>
      <w:r w:rsidRPr="006338A6">
        <w:t xml:space="preserve"> imposition of appropriate sanctions, including dismissal or entry of default.</w:t>
      </w:r>
      <w:r w:rsidR="00257DEC" w:rsidRPr="006338A6">
        <w:t xml:space="preserve"> </w:t>
      </w:r>
      <w:r w:rsidRPr="006338A6">
        <w:t xml:space="preserve">Jury costs may be </w:t>
      </w:r>
      <w:r w:rsidR="001469F9" w:rsidRPr="006338A6">
        <w:t xml:space="preserve">also </w:t>
      </w:r>
      <w:r w:rsidRPr="006338A6">
        <w:t xml:space="preserve">assessed </w:t>
      </w:r>
      <w:r w:rsidR="001469F9" w:rsidRPr="006338A6">
        <w:t>f</w:t>
      </w:r>
      <w:r w:rsidRPr="006338A6">
        <w:t>or failure to provide the Court with timely notice of a settlement.</w:t>
      </w:r>
    </w:p>
    <w:p w14:paraId="1DBD6C18" w14:textId="77777777" w:rsidR="00B47E39" w:rsidRPr="006338A6" w:rsidRDefault="00B47E39" w:rsidP="009338C3">
      <w:pPr>
        <w:ind w:left="0"/>
      </w:pPr>
    </w:p>
    <w:p w14:paraId="30680157" w14:textId="77777777" w:rsidR="00BB0626" w:rsidRPr="006338A6" w:rsidRDefault="00BB0626" w:rsidP="00214E46">
      <w:pPr>
        <w:pStyle w:val="Heading5forx-refs"/>
      </w:pPr>
      <w:r w:rsidRPr="006338A6">
        <w:t>Commentary</w:t>
      </w:r>
    </w:p>
    <w:p w14:paraId="50E2D205" w14:textId="3D9F4E5B" w:rsidR="00BB0626" w:rsidRPr="006338A6" w:rsidRDefault="00BB0626" w:rsidP="009338C3">
      <w:pPr>
        <w:pStyle w:val="Cross-reference"/>
      </w:pPr>
      <w:r w:rsidRPr="006338A6">
        <w:t>Counsel should consult any Standing Orders issued by the assigned Judge with respect to the conduct of trial.</w:t>
      </w:r>
      <w:r w:rsidR="00257DEC" w:rsidRPr="006338A6">
        <w:t xml:space="preserve"> </w:t>
      </w:r>
      <w:r w:rsidRPr="006338A6">
        <w:t xml:space="preserve">Such orders are available </w:t>
      </w:r>
      <w:r w:rsidR="00B42C0A" w:rsidRPr="006338A6">
        <w:t xml:space="preserve">on the individual </w:t>
      </w:r>
      <w:r w:rsidR="007558C6" w:rsidRPr="006338A6">
        <w:t>J</w:t>
      </w:r>
      <w:r w:rsidR="00B42C0A" w:rsidRPr="006338A6">
        <w:t xml:space="preserve">udges’ pages of the </w:t>
      </w:r>
      <w:r w:rsidR="00B43C0F" w:rsidRPr="006338A6">
        <w:t>Court’s website</w:t>
      </w:r>
      <w:r w:rsidR="5EB8DF6E" w:rsidRPr="006338A6">
        <w:t>:</w:t>
      </w:r>
      <w:r w:rsidR="00B43C0F" w:rsidRPr="006338A6">
        <w:t xml:space="preserve"> </w:t>
      </w:r>
      <w:r w:rsidR="00B42C0A" w:rsidRPr="006338A6">
        <w:rPr>
          <w:rStyle w:val="Hyperlink"/>
        </w:rPr>
        <w:t>cand.uscourts.gov</w:t>
      </w:r>
      <w:r w:rsidR="7CA6F692" w:rsidRPr="006338A6">
        <w:rPr>
          <w:rStyle w:val="Hyperlink"/>
        </w:rPr>
        <w:t>/judges</w:t>
      </w:r>
      <w:r w:rsidRPr="006338A6">
        <w:t>.</w:t>
      </w:r>
      <w:r w:rsidR="00257DEC" w:rsidRPr="006338A6">
        <w:t xml:space="preserve"> </w:t>
      </w:r>
      <w:r w:rsidRPr="006338A6">
        <w:br w:type="page"/>
      </w:r>
    </w:p>
    <w:p w14:paraId="289FFCAF" w14:textId="77777777" w:rsidR="00BB0626" w:rsidRPr="006338A6" w:rsidRDefault="00BB0626" w:rsidP="00F52427">
      <w:pPr>
        <w:pStyle w:val="Heading1"/>
        <w:numPr>
          <w:ilvl w:val="0"/>
          <w:numId w:val="2"/>
        </w:numPr>
        <w:ind w:left="504" w:hanging="504"/>
      </w:pPr>
      <w:bookmarkStart w:id="290" w:name="_Toc206511818"/>
      <w:r w:rsidRPr="006338A6">
        <w:lastRenderedPageBreak/>
        <w:t>COSTS</w:t>
      </w:r>
      <w:bookmarkEnd w:id="290"/>
    </w:p>
    <w:p w14:paraId="1CAD8A83" w14:textId="77777777" w:rsidR="00BB0626" w:rsidRPr="006338A6" w:rsidRDefault="00722BCF" w:rsidP="00722BCF">
      <w:pPr>
        <w:pStyle w:val="Heading2"/>
        <w:ind w:hanging="720"/>
      </w:pPr>
      <w:bookmarkStart w:id="291" w:name="_Toc206511819"/>
      <w:r w:rsidRPr="006338A6">
        <w:t>54-1.</w:t>
      </w:r>
      <w:r w:rsidRPr="006338A6">
        <w:tab/>
      </w:r>
      <w:r w:rsidR="00BB0626" w:rsidRPr="006338A6">
        <w:t>Filing of Bill of Costs</w:t>
      </w:r>
      <w:bookmarkEnd w:id="291"/>
    </w:p>
    <w:p w14:paraId="48A77B43" w14:textId="5546933B" w:rsidR="00257DEC" w:rsidRPr="006338A6" w:rsidRDefault="00BB0626" w:rsidP="00A67BCD">
      <w:pPr>
        <w:pStyle w:val="ListParagraph"/>
        <w:numPr>
          <w:ilvl w:val="0"/>
          <w:numId w:val="92"/>
        </w:numPr>
        <w:ind w:left="1620" w:hanging="540"/>
      </w:pPr>
      <w:bookmarkStart w:id="292" w:name="_Toc206511820"/>
      <w:r w:rsidRPr="006338A6">
        <w:rPr>
          <w:rStyle w:val="Heading3Char"/>
        </w:rPr>
        <w:t>Time for Filing and Content</w:t>
      </w:r>
      <w:bookmarkEnd w:id="292"/>
      <w:r w:rsidRPr="006338A6">
        <w:t>.</w:t>
      </w:r>
      <w:r w:rsidR="00257DEC" w:rsidRPr="006338A6">
        <w:t xml:space="preserve"> </w:t>
      </w:r>
      <w:r w:rsidRPr="006338A6">
        <w:t>No later than 14 days after entry of judgment or order under which costs may be claimed, a prevailing party claiming taxable costs must serve and file a bill of costs.</w:t>
      </w:r>
      <w:r w:rsidR="00257DEC" w:rsidRPr="006338A6">
        <w:t xml:space="preserve"> </w:t>
      </w:r>
      <w:r w:rsidRPr="006338A6">
        <w:t>The bill must state separately and specifically each item of taxable costs claimed.</w:t>
      </w:r>
      <w:r w:rsidR="00257DEC" w:rsidRPr="006338A6">
        <w:t xml:space="preserve"> </w:t>
      </w:r>
      <w:r w:rsidRPr="006338A6">
        <w:t>It must be supported by an affidavit, pursuant to 28 U.S.C. §1924, that the costs are correctly stated, were necessarily incurred, and are allowable by law.</w:t>
      </w:r>
      <w:r w:rsidR="00257DEC" w:rsidRPr="006338A6">
        <w:t xml:space="preserve"> </w:t>
      </w:r>
      <w:r w:rsidRPr="006338A6">
        <w:t>Appropriate documentation to support each item claimed must be attached to the bill of costs.</w:t>
      </w:r>
      <w:r w:rsidR="00257DEC" w:rsidRPr="006338A6">
        <w:t xml:space="preserve"> </w:t>
      </w:r>
    </w:p>
    <w:p w14:paraId="5C30919B" w14:textId="77777777" w:rsidR="00257DEC" w:rsidRPr="006338A6" w:rsidRDefault="00BB0626" w:rsidP="00A67BCD">
      <w:pPr>
        <w:pStyle w:val="ListParagraph"/>
        <w:numPr>
          <w:ilvl w:val="0"/>
          <w:numId w:val="92"/>
        </w:numPr>
        <w:ind w:left="1620" w:hanging="540"/>
      </w:pPr>
      <w:bookmarkStart w:id="293" w:name="_Toc206511821"/>
      <w:r w:rsidRPr="006338A6">
        <w:rPr>
          <w:rStyle w:val="Heading3Char"/>
        </w:rPr>
        <w:t>Effect of Service</w:t>
      </w:r>
      <w:bookmarkEnd w:id="293"/>
      <w:r w:rsidRPr="006338A6">
        <w:t>.</w:t>
      </w:r>
      <w:r w:rsidR="00257DEC" w:rsidRPr="006338A6">
        <w:t xml:space="preserve"> </w:t>
      </w:r>
      <w:r w:rsidRPr="006338A6">
        <w:t xml:space="preserve">Service of bill of costs shall constitute notice pursuant to </w:t>
      </w:r>
      <w:r w:rsidR="00B97731" w:rsidRPr="006338A6">
        <w:t>Fed. R. Civ. P.</w:t>
      </w:r>
      <w:r w:rsidRPr="006338A6">
        <w:t xml:space="preserve"> 54(d), of a request for taxation of costs by the Clerk.</w:t>
      </w:r>
    </w:p>
    <w:p w14:paraId="4E4EC019" w14:textId="77777777" w:rsidR="00257DEC" w:rsidRPr="006338A6" w:rsidRDefault="00BB0626" w:rsidP="00A67BCD">
      <w:pPr>
        <w:pStyle w:val="ListParagraph"/>
        <w:numPr>
          <w:ilvl w:val="0"/>
          <w:numId w:val="92"/>
        </w:numPr>
        <w:ind w:left="1620" w:hanging="540"/>
      </w:pPr>
      <w:bookmarkStart w:id="294" w:name="_Toc206511822"/>
      <w:r w:rsidRPr="006338A6">
        <w:rPr>
          <w:rStyle w:val="Heading3Char"/>
        </w:rPr>
        <w:t>Waiver of Costs</w:t>
      </w:r>
      <w:bookmarkEnd w:id="294"/>
      <w:r w:rsidRPr="006338A6">
        <w:t>.</w:t>
      </w:r>
      <w:r w:rsidR="00257DEC" w:rsidRPr="006338A6">
        <w:t xml:space="preserve"> </w:t>
      </w:r>
      <w:r w:rsidRPr="006338A6">
        <w:t xml:space="preserve">Any party who fails to file a bill of costs within the </w:t>
      </w:r>
      <w:proofErr w:type="gramStart"/>
      <w:r w:rsidRPr="006338A6">
        <w:t>time period</w:t>
      </w:r>
      <w:proofErr w:type="gramEnd"/>
      <w:r w:rsidRPr="006338A6">
        <w:t xml:space="preserve"> provided by this rule will be deemed to have waived costs.</w:t>
      </w:r>
    </w:p>
    <w:p w14:paraId="3E2C624A" w14:textId="77777777" w:rsidR="00BB0626" w:rsidRPr="006338A6" w:rsidRDefault="00BB0626" w:rsidP="00214E46">
      <w:pPr>
        <w:pStyle w:val="Heading5forx-refs"/>
      </w:pPr>
      <w:r w:rsidRPr="006338A6">
        <w:t>Commentary</w:t>
      </w:r>
    </w:p>
    <w:p w14:paraId="47C3773E" w14:textId="3EA7C896" w:rsidR="00257DEC" w:rsidRPr="006338A6" w:rsidRDefault="00BB0626" w:rsidP="00EA3677">
      <w:pPr>
        <w:pStyle w:val="Cross-reference"/>
        <w:rPr>
          <w:b/>
        </w:rPr>
      </w:pPr>
      <w:r w:rsidRPr="006338A6">
        <w:t xml:space="preserve">The 14-day </w:t>
      </w:r>
      <w:proofErr w:type="gramStart"/>
      <w:r w:rsidRPr="006338A6">
        <w:t>time period</w:t>
      </w:r>
      <w:proofErr w:type="gramEnd"/>
      <w:r w:rsidRPr="006338A6">
        <w:t xml:space="preserve"> set by this rule is inapplicable where </w:t>
      </w:r>
      <w:r w:rsidR="0030037E" w:rsidRPr="006338A6">
        <w:t xml:space="preserve">a </w:t>
      </w:r>
      <w:r w:rsidRPr="006338A6">
        <w:t xml:space="preserve">statute authorizing costs establishes a different time deadline, (e.g., 28 U.S.C. § 2412(d)(1)(B) </w:t>
      </w:r>
      <w:r w:rsidR="00901472" w:rsidRPr="006338A6">
        <w:t>(</w:t>
      </w:r>
      <w:r w:rsidRPr="006338A6">
        <w:t>setting 30 days from final judgment as time limit to file for fees under Equal Access to Justice Act</w:t>
      </w:r>
      <w:r w:rsidR="00901472" w:rsidRPr="006338A6">
        <w:t>)</w:t>
      </w:r>
      <w:r w:rsidRPr="006338A6">
        <w:t>).</w:t>
      </w:r>
    </w:p>
    <w:p w14:paraId="30C24E81" w14:textId="77777777" w:rsidR="00BB0626" w:rsidRPr="006338A6" w:rsidRDefault="00722BCF" w:rsidP="00722BCF">
      <w:pPr>
        <w:pStyle w:val="Heading2"/>
        <w:ind w:hanging="720"/>
      </w:pPr>
      <w:bookmarkStart w:id="295" w:name="_Toc206511823"/>
      <w:r w:rsidRPr="006338A6">
        <w:t>54-2.</w:t>
      </w:r>
      <w:r w:rsidRPr="006338A6">
        <w:tab/>
      </w:r>
      <w:r w:rsidR="00BB0626" w:rsidRPr="006338A6">
        <w:t>Objections to Bill of Costs</w:t>
      </w:r>
      <w:bookmarkEnd w:id="295"/>
    </w:p>
    <w:p w14:paraId="294A818F" w14:textId="77777777" w:rsidR="00257DEC" w:rsidRPr="006338A6" w:rsidRDefault="00BB0626" w:rsidP="00A67BCD">
      <w:pPr>
        <w:pStyle w:val="ListParagraph"/>
        <w:numPr>
          <w:ilvl w:val="0"/>
          <w:numId w:val="93"/>
        </w:numPr>
        <w:ind w:left="1620" w:hanging="540"/>
      </w:pPr>
      <w:bookmarkStart w:id="296" w:name="_Toc206511824"/>
      <w:r w:rsidRPr="006338A6">
        <w:rPr>
          <w:rStyle w:val="Heading3Char"/>
        </w:rPr>
        <w:t>Time for Filing Objections</w:t>
      </w:r>
      <w:bookmarkEnd w:id="296"/>
      <w:r w:rsidRPr="006338A6">
        <w:t>.</w:t>
      </w:r>
      <w:r w:rsidR="00257DEC" w:rsidRPr="006338A6">
        <w:t xml:space="preserve"> </w:t>
      </w:r>
      <w:r w:rsidRPr="006338A6">
        <w:t>Within 14 days after service by any party of its bill of costs, the party against whom costs are claimed must serve and file any specific objections to any item of cost claimed in the bill, succinctly setting forth the grounds of each objection.</w:t>
      </w:r>
    </w:p>
    <w:p w14:paraId="2A59047F" w14:textId="77777777" w:rsidR="00257DEC" w:rsidRPr="006338A6" w:rsidRDefault="00BB0626" w:rsidP="00A67BCD">
      <w:pPr>
        <w:pStyle w:val="ListParagraph"/>
        <w:numPr>
          <w:ilvl w:val="0"/>
          <w:numId w:val="93"/>
        </w:numPr>
        <w:ind w:left="1620" w:hanging="540"/>
      </w:pPr>
      <w:bookmarkStart w:id="297" w:name="_Toc206511825"/>
      <w:r w:rsidRPr="006338A6">
        <w:rPr>
          <w:rStyle w:val="Heading3Char"/>
        </w:rPr>
        <w:t>Meet and Confer Requirement</w:t>
      </w:r>
      <w:bookmarkEnd w:id="297"/>
      <w:r w:rsidRPr="006338A6">
        <w:t>.</w:t>
      </w:r>
      <w:r w:rsidR="00257DEC" w:rsidRPr="006338A6">
        <w:t xml:space="preserve"> </w:t>
      </w:r>
      <w:r w:rsidRPr="006338A6">
        <w:t xml:space="preserve">Any objections filed under this Local Rule must contain a representation that counsel met and conferred </w:t>
      </w:r>
      <w:proofErr w:type="gramStart"/>
      <w:r w:rsidRPr="006338A6">
        <w:t>in an effort to</w:t>
      </w:r>
      <w:proofErr w:type="gramEnd"/>
      <w:r w:rsidRPr="006338A6">
        <w:t xml:space="preserve"> resolve disagreement about the taxable costs claimed in the bill, or that the objecting party made a good faith effort to arrange such a conference.</w:t>
      </w:r>
    </w:p>
    <w:p w14:paraId="340E42CC" w14:textId="77777777" w:rsidR="00BB0626" w:rsidRPr="006338A6" w:rsidRDefault="00722BCF" w:rsidP="00722BCF">
      <w:pPr>
        <w:pStyle w:val="Heading2"/>
        <w:ind w:hanging="720"/>
      </w:pPr>
      <w:bookmarkStart w:id="298" w:name="_Toc206511826"/>
      <w:r w:rsidRPr="006338A6">
        <w:t>54-3.</w:t>
      </w:r>
      <w:r w:rsidRPr="006338A6">
        <w:tab/>
      </w:r>
      <w:r w:rsidR="00BB0626" w:rsidRPr="006338A6">
        <w:t>Standards for Taxing Costs</w:t>
      </w:r>
      <w:bookmarkEnd w:id="298"/>
    </w:p>
    <w:p w14:paraId="22254A9A" w14:textId="77777777" w:rsidR="00BB0626" w:rsidRPr="006338A6" w:rsidRDefault="00BB0626" w:rsidP="00A67BCD">
      <w:pPr>
        <w:pStyle w:val="ListParagraph"/>
        <w:numPr>
          <w:ilvl w:val="0"/>
          <w:numId w:val="140"/>
        </w:numPr>
        <w:ind w:left="1620" w:hanging="540"/>
        <w:rPr>
          <w:rStyle w:val="Heading3Char"/>
          <w:b w:val="0"/>
        </w:rPr>
      </w:pPr>
      <w:bookmarkStart w:id="299" w:name="_Toc206511827"/>
      <w:r w:rsidRPr="006338A6">
        <w:rPr>
          <w:rStyle w:val="Heading3Char"/>
        </w:rPr>
        <w:t>Fees for Filing and Service of Process</w:t>
      </w:r>
      <w:bookmarkEnd w:id="299"/>
    </w:p>
    <w:p w14:paraId="0BABBC28" w14:textId="77777777" w:rsidR="00BB0626" w:rsidRPr="006338A6" w:rsidRDefault="00BB0626" w:rsidP="00A67BCD">
      <w:pPr>
        <w:pStyle w:val="ListParagraph"/>
        <w:numPr>
          <w:ilvl w:val="0"/>
          <w:numId w:val="94"/>
        </w:numPr>
        <w:spacing w:before="120"/>
        <w:ind w:left="2160" w:hanging="540"/>
      </w:pPr>
      <w:r w:rsidRPr="006338A6">
        <w:t>The Clerk’s filing fee is allowable if paid by the claimant.</w:t>
      </w:r>
    </w:p>
    <w:p w14:paraId="565E0593" w14:textId="45C6E75A" w:rsidR="00257DEC" w:rsidRPr="006338A6" w:rsidRDefault="00BB0626" w:rsidP="00A67BCD">
      <w:pPr>
        <w:pStyle w:val="ListParagraph"/>
        <w:numPr>
          <w:ilvl w:val="0"/>
          <w:numId w:val="94"/>
        </w:numPr>
        <w:spacing w:before="120"/>
        <w:ind w:left="2160" w:hanging="540"/>
      </w:pPr>
      <w:r w:rsidRPr="006338A6">
        <w:t>Fees of the marshal as set forth in 28 U.S.C. § 1921 are allowable to the extent actually incurred.</w:t>
      </w:r>
      <w:r w:rsidR="00257DEC" w:rsidRPr="006338A6">
        <w:t xml:space="preserve"> </w:t>
      </w:r>
      <w:r w:rsidRPr="006338A6">
        <w:t xml:space="preserve">Fees for service of process by someone other than the marshal acting pursuant to </w:t>
      </w:r>
      <w:r w:rsidR="00B97731" w:rsidRPr="006338A6">
        <w:t>Fed. R. Civ. P.</w:t>
      </w:r>
      <w:r w:rsidRPr="006338A6">
        <w:t xml:space="preserve"> 4(c) are allowable to the extent reasonably required and actually incurred.</w:t>
      </w:r>
    </w:p>
    <w:p w14:paraId="7008B755" w14:textId="77777777" w:rsidR="00BB0626" w:rsidRPr="006338A6" w:rsidRDefault="00BB0626" w:rsidP="00A67BCD">
      <w:pPr>
        <w:pStyle w:val="ListParagraph"/>
        <w:numPr>
          <w:ilvl w:val="0"/>
          <w:numId w:val="140"/>
        </w:numPr>
        <w:ind w:left="1620" w:hanging="540"/>
        <w:rPr>
          <w:rStyle w:val="Heading3Char"/>
          <w:b w:val="0"/>
        </w:rPr>
      </w:pPr>
      <w:bookmarkStart w:id="300" w:name="_Toc206511828"/>
      <w:r w:rsidRPr="006338A6">
        <w:rPr>
          <w:rStyle w:val="Heading3Char"/>
        </w:rPr>
        <w:t>Reporters’ Transcripts</w:t>
      </w:r>
      <w:bookmarkEnd w:id="300"/>
    </w:p>
    <w:p w14:paraId="196E3D67" w14:textId="77777777" w:rsidR="00BB0626" w:rsidRPr="006338A6" w:rsidRDefault="00BB0626" w:rsidP="00A67BCD">
      <w:pPr>
        <w:pStyle w:val="ListParagraph"/>
        <w:numPr>
          <w:ilvl w:val="0"/>
          <w:numId w:val="95"/>
        </w:numPr>
        <w:spacing w:before="120"/>
        <w:ind w:left="2160" w:hanging="540"/>
      </w:pPr>
      <w:r w:rsidRPr="006338A6">
        <w:t>The cost of transcripts necessarily obtained for an appeal is allowable.</w:t>
      </w:r>
    </w:p>
    <w:p w14:paraId="35366645" w14:textId="77777777" w:rsidR="00BB0626" w:rsidRPr="006338A6" w:rsidRDefault="00BB0626" w:rsidP="00A67BCD">
      <w:pPr>
        <w:pStyle w:val="ListParagraph"/>
        <w:numPr>
          <w:ilvl w:val="0"/>
          <w:numId w:val="95"/>
        </w:numPr>
        <w:spacing w:before="120"/>
        <w:ind w:left="2160" w:hanging="540"/>
      </w:pPr>
      <w:r w:rsidRPr="006338A6">
        <w:t>The cost of a transcript of a statement by a Judge from the bench which is to be reduced to a formal order prepared by counsel is allowable.</w:t>
      </w:r>
    </w:p>
    <w:p w14:paraId="02FE3458" w14:textId="77777777" w:rsidR="00257DEC" w:rsidRPr="006338A6" w:rsidRDefault="00BB0626" w:rsidP="00A67BCD">
      <w:pPr>
        <w:pStyle w:val="ListParagraph"/>
        <w:numPr>
          <w:ilvl w:val="0"/>
          <w:numId w:val="95"/>
        </w:numPr>
        <w:spacing w:before="120"/>
        <w:ind w:left="2160" w:hanging="540"/>
      </w:pPr>
      <w:r w:rsidRPr="006338A6">
        <w:t>The cost of other transcripts is not normally allowable unless, before it is incurred, it is approved by a Judge or stipulated to be recoverable by counsel.</w:t>
      </w:r>
    </w:p>
    <w:p w14:paraId="6D2ACE30" w14:textId="77777777" w:rsidR="00BB0626" w:rsidRPr="006338A6" w:rsidRDefault="00BB0626" w:rsidP="00A67BCD">
      <w:pPr>
        <w:pStyle w:val="ListParagraph"/>
        <w:numPr>
          <w:ilvl w:val="0"/>
          <w:numId w:val="140"/>
        </w:numPr>
        <w:ind w:left="1620" w:hanging="540"/>
        <w:rPr>
          <w:rStyle w:val="Heading3Char"/>
          <w:b w:val="0"/>
        </w:rPr>
      </w:pPr>
      <w:bookmarkStart w:id="301" w:name="_Toc206511829"/>
      <w:r w:rsidRPr="006338A6">
        <w:rPr>
          <w:rStyle w:val="Heading3Char"/>
        </w:rPr>
        <w:t>Depositions</w:t>
      </w:r>
      <w:bookmarkEnd w:id="301"/>
    </w:p>
    <w:p w14:paraId="1E34E674" w14:textId="77777777" w:rsidR="00BB0626" w:rsidRPr="006338A6" w:rsidRDefault="00BB0626" w:rsidP="00A67BCD">
      <w:pPr>
        <w:pStyle w:val="ListParagraph"/>
        <w:numPr>
          <w:ilvl w:val="0"/>
          <w:numId w:val="96"/>
        </w:numPr>
        <w:spacing w:before="120"/>
        <w:ind w:left="2160" w:hanging="540"/>
      </w:pPr>
      <w:r w:rsidRPr="006338A6">
        <w:t xml:space="preserve">The cost of an original and one copy of any deposition (including </w:t>
      </w:r>
      <w:r w:rsidR="00E0793A" w:rsidRPr="006338A6">
        <w:t>videotaped</w:t>
      </w:r>
      <w:r w:rsidRPr="006338A6">
        <w:t xml:space="preserve"> depositions) taken for any purpose in connection with the case is allowable. </w:t>
      </w:r>
    </w:p>
    <w:p w14:paraId="6E79A09E" w14:textId="77777777" w:rsidR="00F6382D" w:rsidRPr="006338A6" w:rsidRDefault="00BB0626" w:rsidP="00A67BCD">
      <w:pPr>
        <w:pStyle w:val="ListParagraph"/>
        <w:numPr>
          <w:ilvl w:val="0"/>
          <w:numId w:val="96"/>
        </w:numPr>
        <w:spacing w:before="120"/>
        <w:ind w:left="2160" w:hanging="540"/>
      </w:pPr>
      <w:r w:rsidRPr="006338A6">
        <w:lastRenderedPageBreak/>
        <w:t>The expenses of counsel for attending depositions are not allowable.</w:t>
      </w:r>
    </w:p>
    <w:p w14:paraId="4B13BB3E" w14:textId="77777777" w:rsidR="00BB0626" w:rsidRPr="006338A6" w:rsidRDefault="00BB0626" w:rsidP="00A67BCD">
      <w:pPr>
        <w:pStyle w:val="ListParagraph"/>
        <w:numPr>
          <w:ilvl w:val="0"/>
          <w:numId w:val="96"/>
        </w:numPr>
        <w:spacing w:before="120"/>
        <w:ind w:left="2160" w:hanging="540"/>
      </w:pPr>
      <w:r w:rsidRPr="006338A6">
        <w:t>The cost of reproducing exhibits to depositions is allowable if the cost of the deposition is allowable.</w:t>
      </w:r>
    </w:p>
    <w:p w14:paraId="4F031E74" w14:textId="77777777" w:rsidR="00BB0626" w:rsidRPr="006338A6" w:rsidRDefault="00BB0626" w:rsidP="00A67BCD">
      <w:pPr>
        <w:pStyle w:val="ListParagraph"/>
        <w:numPr>
          <w:ilvl w:val="0"/>
          <w:numId w:val="96"/>
        </w:numPr>
        <w:spacing w:before="120"/>
        <w:ind w:left="2160" w:hanging="540"/>
      </w:pPr>
      <w:r w:rsidRPr="006338A6">
        <w:t>Notary fees incurred in connection with taking depositions are allowable.</w:t>
      </w:r>
    </w:p>
    <w:p w14:paraId="45B41551" w14:textId="77777777" w:rsidR="00257DEC" w:rsidRPr="006338A6" w:rsidRDefault="00BB0626" w:rsidP="00A67BCD">
      <w:pPr>
        <w:pStyle w:val="ListParagraph"/>
        <w:numPr>
          <w:ilvl w:val="0"/>
          <w:numId w:val="96"/>
        </w:numPr>
        <w:spacing w:before="120"/>
        <w:ind w:left="2160" w:hanging="540"/>
      </w:pPr>
      <w:r w:rsidRPr="006338A6">
        <w:t>The attendance fee of a reporter when a witness fails to appear is allowable if the claimant made use of available process to compel the attendance of the witness.</w:t>
      </w:r>
      <w:r w:rsidR="00257DEC" w:rsidRPr="006338A6">
        <w:t xml:space="preserve"> </w:t>
      </w:r>
    </w:p>
    <w:p w14:paraId="28A2A1B7" w14:textId="77777777" w:rsidR="00BB0626" w:rsidRPr="006338A6" w:rsidRDefault="00BB0626" w:rsidP="00A67BCD">
      <w:pPr>
        <w:pStyle w:val="ListParagraph"/>
        <w:numPr>
          <w:ilvl w:val="0"/>
          <w:numId w:val="140"/>
        </w:numPr>
        <w:ind w:left="1620" w:hanging="540"/>
        <w:rPr>
          <w:rStyle w:val="Heading3Char"/>
          <w:b w:val="0"/>
        </w:rPr>
      </w:pPr>
      <w:bookmarkStart w:id="302" w:name="_Toc206511830"/>
      <w:r w:rsidRPr="006338A6">
        <w:rPr>
          <w:rStyle w:val="Heading3Char"/>
        </w:rPr>
        <w:t>Reproduction and Exemplification</w:t>
      </w:r>
      <w:bookmarkEnd w:id="302"/>
    </w:p>
    <w:p w14:paraId="0222A26E" w14:textId="77777777" w:rsidR="00BB0626" w:rsidRPr="006338A6" w:rsidRDefault="00BB0626" w:rsidP="00A67BCD">
      <w:pPr>
        <w:pStyle w:val="ListParagraph"/>
        <w:numPr>
          <w:ilvl w:val="0"/>
          <w:numId w:val="97"/>
        </w:numPr>
        <w:spacing w:before="120"/>
        <w:ind w:left="2160" w:hanging="540"/>
      </w:pPr>
      <w:r w:rsidRPr="006338A6">
        <w:t>The cost of reproducing and certifying or exemplifying government records used for any purpose in the case is allowable.</w:t>
      </w:r>
    </w:p>
    <w:p w14:paraId="05BE0B3D" w14:textId="77777777" w:rsidR="00BB0626" w:rsidRPr="006338A6" w:rsidRDefault="00BB0626" w:rsidP="00A67BCD">
      <w:pPr>
        <w:pStyle w:val="ListParagraph"/>
        <w:numPr>
          <w:ilvl w:val="0"/>
          <w:numId w:val="97"/>
        </w:numPr>
        <w:spacing w:before="120"/>
        <w:ind w:left="2160" w:hanging="540"/>
      </w:pPr>
      <w:r w:rsidRPr="006338A6">
        <w:t>The cost of reproducing disclosure or formal discovery documents when used for any purpose in the case is allowable.</w:t>
      </w:r>
    </w:p>
    <w:p w14:paraId="66C1DC41" w14:textId="77777777" w:rsidR="00BB0626" w:rsidRPr="006338A6" w:rsidRDefault="00BB0626" w:rsidP="00A67BCD">
      <w:pPr>
        <w:pStyle w:val="ListParagraph"/>
        <w:numPr>
          <w:ilvl w:val="0"/>
          <w:numId w:val="97"/>
        </w:numPr>
        <w:spacing w:before="120"/>
        <w:ind w:left="2160" w:hanging="540"/>
      </w:pPr>
      <w:r w:rsidRPr="006338A6">
        <w:t>The cost of reproducing copies of motions, pleadings, notices, and other routine case papers is not allowable.</w:t>
      </w:r>
    </w:p>
    <w:p w14:paraId="362BAA2F" w14:textId="77777777" w:rsidR="00BB0626" w:rsidRPr="006338A6" w:rsidRDefault="00BB0626" w:rsidP="00A67BCD">
      <w:pPr>
        <w:pStyle w:val="ListParagraph"/>
        <w:numPr>
          <w:ilvl w:val="0"/>
          <w:numId w:val="97"/>
        </w:numPr>
        <w:spacing w:before="120"/>
        <w:ind w:left="2160" w:hanging="540"/>
      </w:pPr>
      <w:r w:rsidRPr="006338A6">
        <w:t>The cost of reproducing trial exhibits is allowable to the extent that a Judge requires copies to be provided.</w:t>
      </w:r>
    </w:p>
    <w:p w14:paraId="442C8BF0" w14:textId="04EEDD8C" w:rsidR="00257DEC" w:rsidRPr="006338A6" w:rsidRDefault="00BB0626" w:rsidP="00A67BCD">
      <w:pPr>
        <w:pStyle w:val="ListParagraph"/>
        <w:numPr>
          <w:ilvl w:val="0"/>
          <w:numId w:val="97"/>
        </w:numPr>
        <w:spacing w:before="120"/>
        <w:ind w:left="2160" w:hanging="540"/>
      </w:pPr>
      <w:r w:rsidRPr="006338A6">
        <w:t>The cost of preparing charts, diagrams, videotapes</w:t>
      </w:r>
      <w:r w:rsidR="000E24DA" w:rsidRPr="006338A6">
        <w:t>,</w:t>
      </w:r>
      <w:r w:rsidRPr="006338A6">
        <w:t xml:space="preserve"> and other visual aids to be used as exhibits is allowable if such exhibits are reasonably necessary to assist the jury or the Court in understanding the issues at the trial.</w:t>
      </w:r>
    </w:p>
    <w:p w14:paraId="7C015F3C" w14:textId="3A31CFC9" w:rsidR="00257DEC" w:rsidRPr="006338A6" w:rsidRDefault="00BB0626" w:rsidP="00A67BCD">
      <w:pPr>
        <w:pStyle w:val="ListParagraph"/>
        <w:numPr>
          <w:ilvl w:val="0"/>
          <w:numId w:val="140"/>
        </w:numPr>
        <w:ind w:left="1620" w:hanging="540"/>
      </w:pPr>
      <w:bookmarkStart w:id="303" w:name="_Toc206511831"/>
      <w:r w:rsidRPr="006338A6">
        <w:rPr>
          <w:rStyle w:val="Heading3Char"/>
        </w:rPr>
        <w:t>Witness Expenses</w:t>
      </w:r>
      <w:bookmarkEnd w:id="303"/>
      <w:r w:rsidRPr="006338A6">
        <w:t>.</w:t>
      </w:r>
      <w:r w:rsidR="00257DEC" w:rsidRPr="006338A6">
        <w:t xml:space="preserve"> </w:t>
      </w:r>
      <w:r w:rsidRPr="006338A6">
        <w:t>Per diem, subsistence</w:t>
      </w:r>
      <w:r w:rsidR="00D034C2" w:rsidRPr="006338A6">
        <w:t>,</w:t>
      </w:r>
      <w:r w:rsidRPr="006338A6">
        <w:t xml:space="preserve"> and mileage payments for witnesses are allowable to the extent reasonably necessary and provided for by 28 U.S.C. § 1821.</w:t>
      </w:r>
      <w:r w:rsidR="00257DEC" w:rsidRPr="006338A6">
        <w:t xml:space="preserve"> </w:t>
      </w:r>
      <w:r w:rsidRPr="006338A6">
        <w:t>No other witness expenses, including fees for expert witnesses, are allowable.</w:t>
      </w:r>
    </w:p>
    <w:p w14:paraId="5BAF73F6" w14:textId="77777777" w:rsidR="00257DEC" w:rsidRPr="006338A6" w:rsidRDefault="00BB0626" w:rsidP="00A67BCD">
      <w:pPr>
        <w:pStyle w:val="ListParagraph"/>
        <w:numPr>
          <w:ilvl w:val="0"/>
          <w:numId w:val="140"/>
        </w:numPr>
        <w:ind w:left="1620" w:hanging="540"/>
      </w:pPr>
      <w:bookmarkStart w:id="304" w:name="_Toc206511832"/>
      <w:r w:rsidRPr="006338A6">
        <w:rPr>
          <w:rStyle w:val="Heading3Char"/>
        </w:rPr>
        <w:t>Fees for Masters and Receivers</w:t>
      </w:r>
      <w:bookmarkEnd w:id="304"/>
      <w:r w:rsidRPr="006338A6">
        <w:t>.</w:t>
      </w:r>
      <w:r w:rsidR="00257DEC" w:rsidRPr="006338A6">
        <w:t xml:space="preserve"> </w:t>
      </w:r>
      <w:r w:rsidRPr="006338A6">
        <w:t>Fees to masters and receivers are allowable.</w:t>
      </w:r>
    </w:p>
    <w:p w14:paraId="7500853F" w14:textId="1AE2F5B4" w:rsidR="00257DEC" w:rsidRPr="006338A6" w:rsidRDefault="00BB0626" w:rsidP="00A67BCD">
      <w:pPr>
        <w:pStyle w:val="ListParagraph"/>
        <w:numPr>
          <w:ilvl w:val="0"/>
          <w:numId w:val="140"/>
        </w:numPr>
        <w:ind w:left="1620" w:hanging="540"/>
      </w:pPr>
      <w:bookmarkStart w:id="305" w:name="_Toc206511833"/>
      <w:r w:rsidRPr="006338A6">
        <w:rPr>
          <w:rStyle w:val="Heading3Char"/>
        </w:rPr>
        <w:t>Costs on Appeal</w:t>
      </w:r>
      <w:bookmarkEnd w:id="305"/>
      <w:r w:rsidRPr="006338A6">
        <w:t>.</w:t>
      </w:r>
      <w:r w:rsidR="00257DEC" w:rsidRPr="006338A6">
        <w:t xml:space="preserve"> </w:t>
      </w:r>
      <w:r w:rsidR="00C84E2A" w:rsidRPr="006338A6">
        <w:t>O</w:t>
      </w:r>
      <w:r w:rsidRPr="006338A6">
        <w:t>ther costs not provided for</w:t>
      </w:r>
      <w:r w:rsidR="00C84E2A" w:rsidRPr="006338A6">
        <w:t xml:space="preserve"> </w:t>
      </w:r>
      <w:r w:rsidR="00D54BEC" w:rsidRPr="006338A6">
        <w:t xml:space="preserve">in these Rules </w:t>
      </w:r>
      <w:r w:rsidR="00C84E2A" w:rsidRPr="006338A6">
        <w:t>but</w:t>
      </w:r>
      <w:r w:rsidRPr="006338A6">
        <w:t xml:space="preserve"> authorized under </w:t>
      </w:r>
      <w:r w:rsidR="009A5596" w:rsidRPr="006338A6">
        <w:t xml:space="preserve">Fed. R. App. P. </w:t>
      </w:r>
      <w:r w:rsidRPr="006338A6">
        <w:t>39 are allowable.</w:t>
      </w:r>
    </w:p>
    <w:p w14:paraId="3004BCC5" w14:textId="77777777" w:rsidR="00257DEC" w:rsidRPr="006338A6" w:rsidRDefault="00BB0626" w:rsidP="00A67BCD">
      <w:pPr>
        <w:pStyle w:val="ListParagraph"/>
        <w:numPr>
          <w:ilvl w:val="0"/>
          <w:numId w:val="140"/>
        </w:numPr>
        <w:ind w:left="1620" w:hanging="540"/>
      </w:pPr>
      <w:bookmarkStart w:id="306" w:name="_Toc206511834"/>
      <w:r w:rsidRPr="006338A6">
        <w:rPr>
          <w:rStyle w:val="Heading3Char"/>
        </w:rPr>
        <w:t>Costs of Bonds and Security</w:t>
      </w:r>
      <w:bookmarkEnd w:id="306"/>
      <w:r w:rsidRPr="006338A6">
        <w:t>.</w:t>
      </w:r>
      <w:r w:rsidR="00257DEC" w:rsidRPr="006338A6">
        <w:t xml:space="preserve"> </w:t>
      </w:r>
      <w:r w:rsidRPr="006338A6">
        <w:t>Premiums on undertaking bonds and costs of providing security required by law, by order of a Judge, or otherwise necessarily incurred are allowable.</w:t>
      </w:r>
    </w:p>
    <w:p w14:paraId="40CAA736" w14:textId="77777777" w:rsidR="00BB0626" w:rsidRPr="006338A6" w:rsidRDefault="00DC245F" w:rsidP="00DC245F">
      <w:pPr>
        <w:pStyle w:val="Heading2"/>
        <w:ind w:hanging="720"/>
      </w:pPr>
      <w:bookmarkStart w:id="307" w:name="_Toc206511835"/>
      <w:r w:rsidRPr="006338A6">
        <w:t>54-4.</w:t>
      </w:r>
      <w:r w:rsidRPr="006338A6">
        <w:tab/>
      </w:r>
      <w:r w:rsidR="00BB0626" w:rsidRPr="006338A6">
        <w:t>Determination of Taxable Costs</w:t>
      </w:r>
      <w:bookmarkEnd w:id="307"/>
    </w:p>
    <w:p w14:paraId="397D8DB2" w14:textId="77777777" w:rsidR="00257DEC" w:rsidRPr="006338A6" w:rsidRDefault="00BB0626" w:rsidP="00A67BCD">
      <w:pPr>
        <w:pStyle w:val="ListParagraph"/>
        <w:numPr>
          <w:ilvl w:val="0"/>
          <w:numId w:val="98"/>
        </w:numPr>
        <w:ind w:left="1620" w:hanging="540"/>
      </w:pPr>
      <w:bookmarkStart w:id="308" w:name="_Toc206511836"/>
      <w:r w:rsidRPr="006338A6">
        <w:rPr>
          <w:rStyle w:val="Heading3Char"/>
        </w:rPr>
        <w:t>Supplemental Documentation</w:t>
      </w:r>
      <w:bookmarkEnd w:id="308"/>
      <w:r w:rsidRPr="006338A6">
        <w:t>.</w:t>
      </w:r>
      <w:r w:rsidR="00257DEC" w:rsidRPr="006338A6">
        <w:t xml:space="preserve"> </w:t>
      </w:r>
      <w:r w:rsidRPr="006338A6">
        <w:t>The Clerk may require and consider further affidavits and documentation as necessary to determine allowable costs.</w:t>
      </w:r>
    </w:p>
    <w:p w14:paraId="20B1BFA8" w14:textId="2DDA1D09" w:rsidR="00257DEC" w:rsidRPr="006338A6" w:rsidRDefault="00BB0626" w:rsidP="00A67BCD">
      <w:pPr>
        <w:pStyle w:val="ListParagraph"/>
        <w:numPr>
          <w:ilvl w:val="0"/>
          <w:numId w:val="98"/>
        </w:numPr>
        <w:ind w:left="1620" w:hanging="540"/>
      </w:pPr>
      <w:bookmarkStart w:id="309" w:name="_Toc206511837"/>
      <w:r w:rsidRPr="006338A6">
        <w:rPr>
          <w:rStyle w:val="Heading3Char"/>
        </w:rPr>
        <w:t>Taxation of Costs</w:t>
      </w:r>
      <w:bookmarkEnd w:id="309"/>
      <w:r w:rsidRPr="006338A6">
        <w:t>.</w:t>
      </w:r>
      <w:r w:rsidR="00257DEC" w:rsidRPr="006338A6">
        <w:t xml:space="preserve"> </w:t>
      </w:r>
      <w:r w:rsidRPr="006338A6">
        <w:t>No sooner than 14 days after a bill of costs has been filed, the Clerk shall tax costs after considering any objections filed pursuant to Civil L.R. 54-2.</w:t>
      </w:r>
      <w:r w:rsidR="00257DEC" w:rsidRPr="006338A6">
        <w:t xml:space="preserve"> </w:t>
      </w:r>
      <w:r w:rsidRPr="006338A6">
        <w:t>Costs shall be taxed in conformity with 28 U.S.C. §§ 1920 and 1923, Civil L.R. 54-3, and all other applicable statutes</w:t>
      </w:r>
      <w:r w:rsidR="00F04943" w:rsidRPr="006338A6">
        <w:t xml:space="preserve"> and rules</w:t>
      </w:r>
      <w:r w:rsidRPr="006338A6">
        <w:t>.</w:t>
      </w:r>
      <w:r w:rsidR="00257DEC" w:rsidRPr="006338A6">
        <w:t xml:space="preserve"> </w:t>
      </w:r>
      <w:r w:rsidRPr="006338A6">
        <w:t>On the bill of costs or in a separate notice, the Clerk shall indicat</w:t>
      </w:r>
      <w:r w:rsidR="00C30D5B" w:rsidRPr="006338A6">
        <w:t>e which, if any</w:t>
      </w:r>
      <w:r w:rsidR="007846D9" w:rsidRPr="006338A6">
        <w:t>,</w:t>
      </w:r>
      <w:r w:rsidR="00C30D5B" w:rsidRPr="006338A6">
        <w:t xml:space="preserve"> of the claimed </w:t>
      </w:r>
      <w:r w:rsidRPr="006338A6">
        <w:t>costs are allowed and against whom suc</w:t>
      </w:r>
      <w:r w:rsidR="00C30D5B" w:rsidRPr="006338A6">
        <w:t>h costs are allowed.</w:t>
      </w:r>
      <w:r w:rsidR="00257DEC" w:rsidRPr="006338A6">
        <w:t xml:space="preserve"> </w:t>
      </w:r>
      <w:r w:rsidR="00C30D5B" w:rsidRPr="006338A6">
        <w:t>The Clerk</w:t>
      </w:r>
      <w:r w:rsidRPr="006338A6">
        <w:t xml:space="preserve"> shall serve copies of the notice taxing costs on all parties on the day in which costs are taxed.</w:t>
      </w:r>
    </w:p>
    <w:p w14:paraId="5E124946" w14:textId="77777777" w:rsidR="00BB0626" w:rsidRPr="006338A6" w:rsidRDefault="00DC245F" w:rsidP="00DC245F">
      <w:pPr>
        <w:pStyle w:val="Heading2"/>
        <w:ind w:hanging="720"/>
      </w:pPr>
      <w:bookmarkStart w:id="310" w:name="_Toc206511838"/>
      <w:r w:rsidRPr="006338A6">
        <w:t>54-5.</w:t>
      </w:r>
      <w:r w:rsidRPr="006338A6">
        <w:tab/>
      </w:r>
      <w:r w:rsidR="00BB0626" w:rsidRPr="006338A6">
        <w:t>Motion for Attorney’s Fees</w:t>
      </w:r>
      <w:bookmarkEnd w:id="310"/>
    </w:p>
    <w:p w14:paraId="7E91F9F0" w14:textId="1A95533F" w:rsidR="00257DEC" w:rsidRPr="006338A6" w:rsidRDefault="00BB0626" w:rsidP="00A67BCD">
      <w:pPr>
        <w:pStyle w:val="ListParagraph"/>
        <w:numPr>
          <w:ilvl w:val="0"/>
          <w:numId w:val="99"/>
        </w:numPr>
        <w:ind w:left="1620" w:hanging="540"/>
        <w:rPr>
          <w:rFonts w:asciiTheme="minorHAnsi" w:eastAsiaTheme="minorEastAsia" w:hAnsiTheme="minorHAnsi"/>
        </w:rPr>
      </w:pPr>
      <w:bookmarkStart w:id="311" w:name="_Toc206511839"/>
      <w:r w:rsidRPr="006338A6">
        <w:rPr>
          <w:rStyle w:val="Heading3Char"/>
        </w:rPr>
        <w:t>Time for Filing Motion</w:t>
      </w:r>
      <w:bookmarkEnd w:id="311"/>
      <w:r w:rsidRPr="006338A6">
        <w:t>.</w:t>
      </w:r>
      <w:r w:rsidR="00257DEC" w:rsidRPr="006338A6">
        <w:t xml:space="preserve"> </w:t>
      </w:r>
      <w:r w:rsidR="598EB528" w:rsidRPr="006338A6">
        <w:t xml:space="preserve">Motions for awards of attorney’s fees by the Court must be served and filed within 14 days of entry of judgment by the District Court, </w:t>
      </w:r>
      <w:r w:rsidR="488D4001" w:rsidRPr="006338A6">
        <w:t>u</w:t>
      </w:r>
      <w:r w:rsidRPr="006338A6">
        <w:t>nless otherwise ordered by the Court after a stipulation to enlarge time under Civil L.R. 6-2 or a motion under Civil L.R. 6-3</w:t>
      </w:r>
      <w:r w:rsidR="1FA28A1E" w:rsidRPr="006338A6">
        <w:t>.</w:t>
      </w:r>
      <w:r w:rsidRPr="006338A6">
        <w:t xml:space="preserve"> </w:t>
      </w:r>
      <w:r w:rsidR="00257DEC" w:rsidRPr="006338A6">
        <w:t xml:space="preserve"> </w:t>
      </w:r>
      <w:r w:rsidRPr="006338A6">
        <w:t>Filing an appeal from the judgment does not extend the time for filing a motion.</w:t>
      </w:r>
      <w:r w:rsidR="00257DEC" w:rsidRPr="006338A6">
        <w:t xml:space="preserve"> </w:t>
      </w:r>
      <w:r w:rsidRPr="006338A6">
        <w:t xml:space="preserve">Counsel for the respective parties must meet and confer for </w:t>
      </w:r>
      <w:r w:rsidRPr="006338A6">
        <w:lastRenderedPageBreak/>
        <w:t>the purpose of resolving all disputed issues relating to attorney’s fees before making a motion for award of attorney’s fees.</w:t>
      </w:r>
    </w:p>
    <w:p w14:paraId="412E6187" w14:textId="77777777" w:rsidR="00BB0626" w:rsidRPr="006338A6" w:rsidRDefault="00BB0626" w:rsidP="00214E46">
      <w:pPr>
        <w:pStyle w:val="Heading5forx-refs"/>
      </w:pPr>
      <w:r w:rsidRPr="006338A6">
        <w:t>Commentary</w:t>
      </w:r>
    </w:p>
    <w:p w14:paraId="2B603CE7" w14:textId="18D4523F" w:rsidR="00257DEC" w:rsidRPr="006338A6" w:rsidRDefault="00BB0626" w:rsidP="00EA3677">
      <w:pPr>
        <w:pStyle w:val="Cross-reference"/>
      </w:pPr>
      <w:r w:rsidRPr="006338A6">
        <w:t>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54(d)(2)(B)</w:t>
      </w:r>
      <w:r w:rsidR="00730413" w:rsidRPr="006338A6">
        <w:t xml:space="preserve"> sets </w:t>
      </w:r>
      <w:proofErr w:type="gramStart"/>
      <w:r w:rsidR="00730413" w:rsidRPr="006338A6">
        <w:t>a time period</w:t>
      </w:r>
      <w:proofErr w:type="gramEnd"/>
      <w:r w:rsidR="00730413" w:rsidRPr="006338A6">
        <w:t xml:space="preserve"> of 14 days from the entry of judgment to file a motion for attorney</w:t>
      </w:r>
      <w:r w:rsidR="00B662BA" w:rsidRPr="006338A6">
        <w:t>’s fees.</w:t>
      </w:r>
      <w:r w:rsidR="00257DEC" w:rsidRPr="006338A6">
        <w:t xml:space="preserve"> </w:t>
      </w:r>
      <w:r w:rsidRPr="006338A6">
        <w:t xml:space="preserve">Counsel who </w:t>
      </w:r>
      <w:proofErr w:type="gramStart"/>
      <w:r w:rsidRPr="006338A6">
        <w:t>desire</w:t>
      </w:r>
      <w:proofErr w:type="gramEnd"/>
      <w:r w:rsidRPr="006338A6">
        <w:t xml:space="preserve"> to seek an order extending the time to file such a motion, either by stipulation (S</w:t>
      </w:r>
      <w:r w:rsidR="00C30D5B" w:rsidRPr="006338A6">
        <w:t>ee Civil L.R. 6-2) or by motion</w:t>
      </w:r>
      <w:r w:rsidRPr="006338A6">
        <w:t xml:space="preserve"> (See Civil L.R. 6-3), are advised to seek such an order as expeditiously as practicable.</w:t>
      </w:r>
    </w:p>
    <w:p w14:paraId="260D40FD" w14:textId="77777777" w:rsidR="00BB0626" w:rsidRPr="006338A6" w:rsidRDefault="00BB0626" w:rsidP="00A67BCD">
      <w:pPr>
        <w:pStyle w:val="ListParagraph"/>
        <w:numPr>
          <w:ilvl w:val="0"/>
          <w:numId w:val="99"/>
        </w:numPr>
        <w:ind w:left="1620" w:hanging="540"/>
      </w:pPr>
      <w:bookmarkStart w:id="312" w:name="_Toc206511840"/>
      <w:r w:rsidRPr="006338A6">
        <w:rPr>
          <w:rStyle w:val="Heading3Char"/>
        </w:rPr>
        <w:t>Form of Motion</w:t>
      </w:r>
      <w:bookmarkEnd w:id="312"/>
      <w:r w:rsidRPr="006338A6">
        <w:t>.</w:t>
      </w:r>
      <w:r w:rsidR="00257DEC" w:rsidRPr="006338A6">
        <w:t xml:space="preserve"> </w:t>
      </w:r>
      <w:r w:rsidRPr="006338A6">
        <w:t>Unless otherwise ordered, the motion for attorney fees must be supported by declarations or affidavits containing the following information:</w:t>
      </w:r>
    </w:p>
    <w:p w14:paraId="6582DFEE" w14:textId="77777777" w:rsidR="00BB0626" w:rsidRPr="006338A6" w:rsidRDefault="00BB0626" w:rsidP="00A67BCD">
      <w:pPr>
        <w:pStyle w:val="ListParagraph"/>
        <w:numPr>
          <w:ilvl w:val="0"/>
          <w:numId w:val="100"/>
        </w:numPr>
        <w:spacing w:before="120"/>
        <w:ind w:left="2160" w:hanging="540"/>
      </w:pPr>
      <w:r w:rsidRPr="006338A6">
        <w:t>A statement that counsel have met and conferred for the purpose of attempting to resolve any disputes with respect to the motion or a statement that no conference was held, with certification that the applying attorney made a good faith effort to arrange such a conference, setting forth the reason the conference was not held; and</w:t>
      </w:r>
    </w:p>
    <w:p w14:paraId="68D5AC3D" w14:textId="1705C4E7" w:rsidR="00BB0626" w:rsidRPr="006338A6" w:rsidRDefault="00BB0626" w:rsidP="00A67BCD">
      <w:pPr>
        <w:pStyle w:val="ListParagraph"/>
        <w:numPr>
          <w:ilvl w:val="0"/>
          <w:numId w:val="100"/>
        </w:numPr>
        <w:spacing w:before="120"/>
        <w:ind w:left="2160" w:hanging="540"/>
      </w:pPr>
      <w:r w:rsidRPr="006338A6">
        <w:t>A statement of the services rendered by each person for whose services fees are claimed</w:t>
      </w:r>
      <w:r w:rsidR="00CA289F" w:rsidRPr="006338A6">
        <w:t>,</w:t>
      </w:r>
      <w:r w:rsidRPr="006338A6">
        <w:t xml:space="preserve"> together with a summary of the time spent by each person, and a statement describing the </w:t>
      </w:r>
      <w:proofErr w:type="gramStart"/>
      <w:r w:rsidRPr="006338A6">
        <w:t>manner in which</w:t>
      </w:r>
      <w:proofErr w:type="gramEnd"/>
      <w:r w:rsidRPr="006338A6">
        <w:t xml:space="preserve"> time records were maintained.</w:t>
      </w:r>
      <w:r w:rsidR="00257DEC" w:rsidRPr="006338A6">
        <w:t xml:space="preserve"> </w:t>
      </w:r>
      <w:r w:rsidRPr="006338A6">
        <w:t xml:space="preserve">Depending on the circumstances, the Court may require production of an abstract of or the contemporary time records for inspection, including </w:t>
      </w:r>
      <w:r w:rsidRPr="006338A6">
        <w:rPr>
          <w:i/>
        </w:rPr>
        <w:t>in camera</w:t>
      </w:r>
      <w:r w:rsidRPr="006338A6">
        <w:t xml:space="preserve"> inspection, as the Judge deems appropriate; and</w:t>
      </w:r>
    </w:p>
    <w:p w14:paraId="683D86E2" w14:textId="77777777" w:rsidR="00257DEC" w:rsidRPr="006338A6" w:rsidRDefault="00BB0626" w:rsidP="00A67BCD">
      <w:pPr>
        <w:pStyle w:val="ListParagraph"/>
        <w:numPr>
          <w:ilvl w:val="0"/>
          <w:numId w:val="100"/>
        </w:numPr>
        <w:spacing w:before="120"/>
        <w:ind w:left="2160" w:hanging="540"/>
      </w:pPr>
      <w:r w:rsidRPr="006338A6">
        <w:t>A brief description of relevant qualifications and experience and a statement of the customary hourly charges of each such person or of comparable prevailing hourly rates or other indication of value of the services.</w:t>
      </w:r>
      <w:r w:rsidR="00257DEC" w:rsidRPr="006338A6">
        <w:t xml:space="preserve"> </w:t>
      </w:r>
    </w:p>
    <w:p w14:paraId="1B6C8D6E" w14:textId="77777777" w:rsidR="00C30D5B" w:rsidRPr="006338A6" w:rsidRDefault="00C30D5B">
      <w:pPr>
        <w:spacing w:after="200" w:line="276" w:lineRule="auto"/>
        <w:rPr>
          <w:sz w:val="24"/>
        </w:rPr>
      </w:pPr>
      <w:r w:rsidRPr="006338A6">
        <w:rPr>
          <w:sz w:val="24"/>
        </w:rPr>
        <w:br w:type="page"/>
      </w:r>
    </w:p>
    <w:p w14:paraId="2E7A7C12" w14:textId="77777777" w:rsidR="00BB0626" w:rsidRPr="006338A6" w:rsidRDefault="00BB0626" w:rsidP="00A67BCD">
      <w:pPr>
        <w:pStyle w:val="Heading1"/>
        <w:numPr>
          <w:ilvl w:val="0"/>
          <w:numId w:val="101"/>
        </w:numPr>
        <w:ind w:left="504" w:hanging="504"/>
      </w:pPr>
      <w:bookmarkStart w:id="313" w:name="_Toc206511841"/>
      <w:r w:rsidRPr="006338A6">
        <w:lastRenderedPageBreak/>
        <w:t>SUMMARY JUDGMENT</w:t>
      </w:r>
      <w:bookmarkEnd w:id="313"/>
    </w:p>
    <w:p w14:paraId="2BF6807A" w14:textId="77777777" w:rsidR="00BB0626" w:rsidRPr="006338A6" w:rsidRDefault="00DC245F" w:rsidP="00DC245F">
      <w:pPr>
        <w:pStyle w:val="Heading2"/>
        <w:ind w:hanging="720"/>
      </w:pPr>
      <w:bookmarkStart w:id="314" w:name="_Toc206511842"/>
      <w:r w:rsidRPr="006338A6">
        <w:t>56-1.</w:t>
      </w:r>
      <w:r w:rsidRPr="006338A6">
        <w:tab/>
      </w:r>
      <w:r w:rsidR="00BB0626" w:rsidRPr="006338A6">
        <w:t>Notice of Motion</w:t>
      </w:r>
      <w:bookmarkEnd w:id="314"/>
    </w:p>
    <w:p w14:paraId="2AAB9C2B" w14:textId="77777777" w:rsidR="00257DEC" w:rsidRPr="006338A6" w:rsidRDefault="00BB0626" w:rsidP="003D7D45">
      <w:pPr>
        <w:rPr>
          <w:b/>
        </w:rPr>
      </w:pPr>
      <w:r w:rsidRPr="006338A6">
        <w:t>Motions for summary judgment or summary adjudication and opposition to such motions must be noticed as provided in Civil L.R. 7-2 and 7-3.</w:t>
      </w:r>
      <w:r w:rsidR="00257DEC" w:rsidRPr="006338A6">
        <w:rPr>
          <w:b/>
        </w:rPr>
        <w:t xml:space="preserve"> </w:t>
      </w:r>
    </w:p>
    <w:p w14:paraId="1492DAEA" w14:textId="77777777" w:rsidR="00BB0626" w:rsidRPr="006338A6" w:rsidRDefault="00DC245F" w:rsidP="00DC245F">
      <w:pPr>
        <w:pStyle w:val="Heading2"/>
        <w:ind w:hanging="720"/>
      </w:pPr>
      <w:bookmarkStart w:id="315" w:name="_Toc206511843"/>
      <w:r w:rsidRPr="006338A6">
        <w:t>56-2.</w:t>
      </w:r>
      <w:r w:rsidRPr="006338A6">
        <w:tab/>
      </w:r>
      <w:r w:rsidR="00BB0626" w:rsidRPr="006338A6">
        <w:t>Separate or Joint Statement of Undisputed Facts</w:t>
      </w:r>
      <w:bookmarkEnd w:id="315"/>
    </w:p>
    <w:p w14:paraId="60E50CCF" w14:textId="77777777" w:rsidR="00257DEC" w:rsidRPr="006338A6" w:rsidRDefault="00BB0626" w:rsidP="00A67BCD">
      <w:pPr>
        <w:pStyle w:val="ListParagraph"/>
        <w:numPr>
          <w:ilvl w:val="0"/>
          <w:numId w:val="102"/>
        </w:numPr>
        <w:ind w:left="1620" w:hanging="540"/>
      </w:pPr>
      <w:bookmarkStart w:id="316" w:name="_Toc206511844"/>
      <w:r w:rsidRPr="006338A6">
        <w:rPr>
          <w:rStyle w:val="Heading3Char"/>
        </w:rPr>
        <w:t>No Separate Statement Allowed Without Court Order</w:t>
      </w:r>
      <w:bookmarkEnd w:id="316"/>
      <w:r w:rsidRPr="006338A6">
        <w:t>.</w:t>
      </w:r>
      <w:r w:rsidR="00257DEC" w:rsidRPr="006338A6">
        <w:t xml:space="preserve"> </w:t>
      </w:r>
      <w:r w:rsidRPr="006338A6">
        <w:t>Unless required by the assigned Judge, no separate statement of undisputed facts or joint statement of undisputed facts shall be submitted.</w:t>
      </w:r>
      <w:r w:rsidR="00257DEC" w:rsidRPr="006338A6">
        <w:t xml:space="preserve"> </w:t>
      </w:r>
    </w:p>
    <w:p w14:paraId="4E295E2E" w14:textId="77777777" w:rsidR="00257DEC" w:rsidRPr="006338A6" w:rsidRDefault="00BB0626" w:rsidP="00A67BCD">
      <w:pPr>
        <w:pStyle w:val="ListParagraph"/>
        <w:numPr>
          <w:ilvl w:val="0"/>
          <w:numId w:val="102"/>
        </w:numPr>
        <w:ind w:left="1620" w:hanging="540"/>
      </w:pPr>
      <w:bookmarkStart w:id="317" w:name="_Toc206511845"/>
      <w:r w:rsidRPr="006338A6">
        <w:rPr>
          <w:rStyle w:val="Heading3Char"/>
        </w:rPr>
        <w:t>Procedure if Joint Statement Ordered</w:t>
      </w:r>
      <w:bookmarkEnd w:id="317"/>
      <w:r w:rsidRPr="006338A6">
        <w:t>.</w:t>
      </w:r>
      <w:r w:rsidR="00257DEC" w:rsidRPr="006338A6">
        <w:t xml:space="preserve"> </w:t>
      </w:r>
      <w:r w:rsidRPr="006338A6">
        <w:t>If the assigned Judge orders the submission of a joint statement of undisputed facts, the parties shall confer and submit, on or before a date set by the assigned Judge, a joint statement of undisputed facts.</w:t>
      </w:r>
      <w:r w:rsidR="00257DEC" w:rsidRPr="006338A6">
        <w:t xml:space="preserve"> </w:t>
      </w:r>
      <w:r w:rsidRPr="006338A6">
        <w:t>If the nonmoving party refuses to join in the statement, the moving party will nevertheless be permitted to file the motion, accompanied by a separate declaration of counsel explaining why a joint statement was not filed.</w:t>
      </w:r>
      <w:r w:rsidR="00257DEC" w:rsidRPr="006338A6">
        <w:t xml:space="preserve"> </w:t>
      </w:r>
      <w:r w:rsidRPr="006338A6">
        <w:t>Whether or not sanctions should be imposed for failure to file a joint statement of undisputed facts is a matter within the discretion of the assigned Judge.</w:t>
      </w:r>
      <w:r w:rsidR="00257DEC" w:rsidRPr="006338A6">
        <w:t xml:space="preserve"> </w:t>
      </w:r>
    </w:p>
    <w:p w14:paraId="240EE3A7" w14:textId="77777777" w:rsidR="00BB0626" w:rsidRPr="006338A6" w:rsidRDefault="00DC245F" w:rsidP="00DC245F">
      <w:pPr>
        <w:pStyle w:val="Heading2"/>
        <w:ind w:hanging="720"/>
      </w:pPr>
      <w:bookmarkStart w:id="318" w:name="_Toc206511846"/>
      <w:r w:rsidRPr="006338A6">
        <w:t>56-3.</w:t>
      </w:r>
      <w:r w:rsidRPr="006338A6">
        <w:tab/>
      </w:r>
      <w:r w:rsidR="00BB0626" w:rsidRPr="006338A6">
        <w:t>Issues Deemed Established</w:t>
      </w:r>
      <w:bookmarkEnd w:id="318"/>
    </w:p>
    <w:p w14:paraId="6A404872" w14:textId="77777777" w:rsidR="00257DEC" w:rsidRPr="006338A6" w:rsidRDefault="00BB0626" w:rsidP="003D7D45">
      <w:r w:rsidRPr="006338A6">
        <w:t>Statements contained in an order of the Court denying a motion for summary judgment or summary adjudication shall not constitute issues deemed established for purposes of the trial of the case, unless the Court so specifies.</w:t>
      </w:r>
      <w:r w:rsidR="00257DEC" w:rsidRPr="006338A6">
        <w:t xml:space="preserve"> </w:t>
      </w:r>
    </w:p>
    <w:p w14:paraId="3F2821E5" w14:textId="77777777" w:rsidR="00BB0626" w:rsidRPr="006338A6" w:rsidRDefault="00BB0626" w:rsidP="00670544">
      <w:r w:rsidRPr="006338A6">
        <w:br w:type="page"/>
      </w:r>
    </w:p>
    <w:p w14:paraId="01A917ED" w14:textId="77777777" w:rsidR="00BB0626" w:rsidRPr="006338A6" w:rsidRDefault="00BB0626" w:rsidP="00A67BCD">
      <w:pPr>
        <w:pStyle w:val="Heading1"/>
        <w:numPr>
          <w:ilvl w:val="0"/>
          <w:numId w:val="103"/>
        </w:numPr>
        <w:ind w:left="504" w:hanging="504"/>
      </w:pPr>
      <w:bookmarkStart w:id="319" w:name="_Toc206511847"/>
      <w:r w:rsidRPr="006338A6">
        <w:lastRenderedPageBreak/>
        <w:t>INJUNCTIONS</w:t>
      </w:r>
      <w:bookmarkEnd w:id="319"/>
    </w:p>
    <w:p w14:paraId="4F078862" w14:textId="77777777" w:rsidR="00BB0626" w:rsidRPr="006338A6" w:rsidRDefault="00DC245F" w:rsidP="00DC245F">
      <w:pPr>
        <w:pStyle w:val="Heading2"/>
        <w:ind w:hanging="720"/>
      </w:pPr>
      <w:bookmarkStart w:id="320" w:name="_Toc206511848"/>
      <w:r w:rsidRPr="006338A6">
        <w:t>65-1.</w:t>
      </w:r>
      <w:r w:rsidRPr="006338A6">
        <w:tab/>
      </w:r>
      <w:r w:rsidR="00BB0626" w:rsidRPr="006338A6">
        <w:t>Temporary Restraining Orders</w:t>
      </w:r>
      <w:bookmarkEnd w:id="320"/>
    </w:p>
    <w:p w14:paraId="6F07F4A9" w14:textId="7CF15C69" w:rsidR="00BB0626" w:rsidRPr="006338A6" w:rsidRDefault="00BB0626" w:rsidP="00A67BCD">
      <w:pPr>
        <w:pStyle w:val="ListParagraph"/>
        <w:numPr>
          <w:ilvl w:val="0"/>
          <w:numId w:val="104"/>
        </w:numPr>
        <w:ind w:left="1620" w:hanging="540"/>
      </w:pPr>
      <w:bookmarkStart w:id="321" w:name="_Toc206511849"/>
      <w:r w:rsidRPr="006338A6">
        <w:rPr>
          <w:rStyle w:val="Heading3Char"/>
        </w:rPr>
        <w:t>Documentation Required</w:t>
      </w:r>
      <w:bookmarkEnd w:id="321"/>
      <w:r w:rsidRPr="006338A6">
        <w:t>.</w:t>
      </w:r>
      <w:r w:rsidR="00257DEC" w:rsidRPr="006338A6">
        <w:t xml:space="preserve"> </w:t>
      </w:r>
      <w:r w:rsidRPr="006338A6">
        <w:t>A motion for temporary restraining order must be accompanied by:</w:t>
      </w:r>
    </w:p>
    <w:p w14:paraId="1F41F3A1" w14:textId="77777777" w:rsidR="00BB0626" w:rsidRPr="006338A6" w:rsidRDefault="00BB0626" w:rsidP="00A67BCD">
      <w:pPr>
        <w:pStyle w:val="ListParagraph"/>
        <w:numPr>
          <w:ilvl w:val="0"/>
          <w:numId w:val="105"/>
        </w:numPr>
        <w:spacing w:before="120"/>
        <w:ind w:left="2160" w:hanging="540"/>
      </w:pPr>
      <w:r w:rsidRPr="006338A6">
        <w:t xml:space="preserve">A copy of the </w:t>
      </w:r>
      <w:proofErr w:type="gramStart"/>
      <w:r w:rsidRPr="006338A6">
        <w:t>complaint;</w:t>
      </w:r>
      <w:proofErr w:type="gramEnd"/>
    </w:p>
    <w:p w14:paraId="402C2142" w14:textId="77777777" w:rsidR="00BB0626" w:rsidRPr="006338A6" w:rsidRDefault="00BB0626" w:rsidP="00A67BCD">
      <w:pPr>
        <w:pStyle w:val="ListParagraph"/>
        <w:numPr>
          <w:ilvl w:val="0"/>
          <w:numId w:val="105"/>
        </w:numPr>
        <w:spacing w:before="120"/>
        <w:ind w:left="2160" w:hanging="540"/>
      </w:pPr>
      <w:r w:rsidRPr="006338A6">
        <w:t xml:space="preserve">A separate memorandum of points and authorities in support of the </w:t>
      </w:r>
      <w:proofErr w:type="gramStart"/>
      <w:r w:rsidRPr="006338A6">
        <w:t>motion;</w:t>
      </w:r>
      <w:proofErr w:type="gramEnd"/>
    </w:p>
    <w:p w14:paraId="7804BC89" w14:textId="52731278" w:rsidR="00BB0626" w:rsidRPr="006338A6" w:rsidRDefault="00BB0626" w:rsidP="00A67BCD">
      <w:pPr>
        <w:pStyle w:val="ListParagraph"/>
        <w:numPr>
          <w:ilvl w:val="0"/>
          <w:numId w:val="105"/>
        </w:numPr>
        <w:spacing w:before="120"/>
        <w:ind w:left="2160" w:hanging="540"/>
      </w:pPr>
      <w:r w:rsidRPr="006338A6">
        <w:t>The proposed temporary restraining order</w:t>
      </w:r>
      <w:r w:rsidR="6C9EA908" w:rsidRPr="006338A6">
        <w:t xml:space="preserve"> and order to show </w:t>
      </w:r>
      <w:proofErr w:type="gramStart"/>
      <w:r w:rsidR="6C9EA908" w:rsidRPr="006338A6">
        <w:t>cause</w:t>
      </w:r>
      <w:r w:rsidRPr="006338A6">
        <w:t>;</w:t>
      </w:r>
      <w:proofErr w:type="gramEnd"/>
      <w:r w:rsidRPr="006338A6">
        <w:t xml:space="preserve"> </w:t>
      </w:r>
    </w:p>
    <w:p w14:paraId="68C1D29F" w14:textId="02887C06" w:rsidR="00257DEC" w:rsidRPr="006338A6" w:rsidRDefault="642F2B3B" w:rsidP="00A67BCD">
      <w:pPr>
        <w:pStyle w:val="ListParagraph"/>
        <w:numPr>
          <w:ilvl w:val="0"/>
          <w:numId w:val="105"/>
        </w:numPr>
        <w:spacing w:before="120"/>
        <w:ind w:left="2160" w:hanging="540"/>
      </w:pPr>
      <w:r w:rsidRPr="006338A6">
        <w:t xml:space="preserve">Other supporting </w:t>
      </w:r>
      <w:r w:rsidR="00BB0626" w:rsidRPr="006338A6">
        <w:t xml:space="preserve">documents </w:t>
      </w:r>
      <w:r w:rsidR="2BB467A3" w:rsidRPr="006338A6">
        <w:t xml:space="preserve">that </w:t>
      </w:r>
      <w:r w:rsidR="00BB0626" w:rsidRPr="006338A6">
        <w:t>the party wishes the Court to consider</w:t>
      </w:r>
      <w:r w:rsidR="00DA6AFD" w:rsidRPr="006338A6">
        <w:t>;</w:t>
      </w:r>
      <w:r w:rsidR="00257DEC" w:rsidRPr="006338A6">
        <w:t xml:space="preserve"> </w:t>
      </w:r>
      <w:r w:rsidR="003D15D2" w:rsidRPr="006338A6">
        <w:t>and</w:t>
      </w:r>
    </w:p>
    <w:p w14:paraId="665EAC31" w14:textId="10D275C0" w:rsidR="00094EDF" w:rsidRPr="006338A6" w:rsidRDefault="00094EDF" w:rsidP="00A67BCD">
      <w:pPr>
        <w:pStyle w:val="ListParagraph"/>
        <w:numPr>
          <w:ilvl w:val="0"/>
          <w:numId w:val="105"/>
        </w:numPr>
        <w:spacing w:before="120"/>
        <w:ind w:left="2160" w:hanging="540"/>
      </w:pPr>
      <w:r w:rsidRPr="006338A6">
        <w:t xml:space="preserve">A declaration by counsel certifying that notice has been provided </w:t>
      </w:r>
      <w:r w:rsidR="009B78ED" w:rsidRPr="006338A6">
        <w:t xml:space="preserve">to the opposing </w:t>
      </w:r>
      <w:proofErr w:type="gramStart"/>
      <w:r w:rsidR="009B78ED" w:rsidRPr="006338A6">
        <w:t>party</w:t>
      </w:r>
      <w:r w:rsidR="00D675C5" w:rsidRPr="006338A6">
        <w:t>, or</w:t>
      </w:r>
      <w:proofErr w:type="gramEnd"/>
      <w:r w:rsidR="00D675C5" w:rsidRPr="006338A6">
        <w:t xml:space="preserve"> explaining why such notice could not be provided</w:t>
      </w:r>
      <w:r w:rsidR="00D9551A" w:rsidRPr="006338A6">
        <w:t>.</w:t>
      </w:r>
    </w:p>
    <w:p w14:paraId="6EBA0B87" w14:textId="0574ABB4" w:rsidR="00257DEC" w:rsidRPr="006338A6" w:rsidRDefault="00F90926" w:rsidP="00A67BCD">
      <w:pPr>
        <w:pStyle w:val="ListParagraph"/>
        <w:numPr>
          <w:ilvl w:val="0"/>
          <w:numId w:val="104"/>
        </w:numPr>
        <w:ind w:left="1620" w:hanging="540"/>
      </w:pPr>
      <w:bookmarkStart w:id="322" w:name="_Toc206511850"/>
      <w:r w:rsidRPr="006338A6">
        <w:rPr>
          <w:rStyle w:val="Heading3Char"/>
        </w:rPr>
        <w:t>[</w:t>
      </w:r>
      <w:r w:rsidR="00A97731" w:rsidRPr="006338A6">
        <w:rPr>
          <w:rStyle w:val="Heading3Char"/>
        </w:rPr>
        <w:t>Withdrawn]</w:t>
      </w:r>
      <w:bookmarkEnd w:id="322"/>
      <w:r w:rsidR="00BB0626" w:rsidRPr="006338A6">
        <w:t>.</w:t>
      </w:r>
      <w:r w:rsidR="00257DEC" w:rsidRPr="006338A6">
        <w:t xml:space="preserve"> </w:t>
      </w:r>
    </w:p>
    <w:p w14:paraId="72593E37" w14:textId="44DA6EC5" w:rsidR="00257DEC" w:rsidRPr="006338A6" w:rsidRDefault="00BB0626" w:rsidP="00A67BCD">
      <w:pPr>
        <w:pStyle w:val="ListParagraph"/>
        <w:numPr>
          <w:ilvl w:val="0"/>
          <w:numId w:val="104"/>
        </w:numPr>
        <w:ind w:left="1620" w:hanging="540"/>
      </w:pPr>
      <w:bookmarkStart w:id="323" w:name="_Toc206511851"/>
      <w:r w:rsidRPr="006338A6">
        <w:rPr>
          <w:rStyle w:val="Heading3Char"/>
        </w:rPr>
        <w:t>Form of Temporary Restraining Order</w:t>
      </w:r>
      <w:bookmarkEnd w:id="323"/>
      <w:r w:rsidRPr="006338A6">
        <w:t>.</w:t>
      </w:r>
      <w:r w:rsidR="00257DEC" w:rsidRPr="006338A6">
        <w:t xml:space="preserve"> </w:t>
      </w:r>
      <w:r w:rsidR="615B2C18" w:rsidRPr="006338A6">
        <w:t>The moving</w:t>
      </w:r>
      <w:r w:rsidR="21AD07D5" w:rsidRPr="006338A6">
        <w:t xml:space="preserve"> party must include both a proposed</w:t>
      </w:r>
      <w:r w:rsidR="615B2C18" w:rsidRPr="006338A6">
        <w:t xml:space="preserve"> </w:t>
      </w:r>
      <w:r w:rsidRPr="006338A6">
        <w:t xml:space="preserve">temporary restraining order </w:t>
      </w:r>
      <w:r w:rsidR="2808E97D" w:rsidRPr="006338A6">
        <w:t>and</w:t>
      </w:r>
      <w:r w:rsidR="3D2AD4E4" w:rsidRPr="006338A6">
        <w:t xml:space="preserve"> a proposed </w:t>
      </w:r>
      <w:r w:rsidRPr="006338A6">
        <w:t>order to show cause</w:t>
      </w:r>
      <w:r w:rsidR="00287869" w:rsidRPr="006338A6">
        <w:t xml:space="preserve"> </w:t>
      </w:r>
      <w:r w:rsidR="1CBD9E5F" w:rsidRPr="006338A6">
        <w:t xml:space="preserve">setting the time and date for a </w:t>
      </w:r>
      <w:r w:rsidR="76AAAE79" w:rsidRPr="006338A6">
        <w:t xml:space="preserve">hearing on a </w:t>
      </w:r>
      <w:r w:rsidRPr="006338A6">
        <w:t>motion for preliminary injunction, which shall be scheduled pursuant to 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65(b).</w:t>
      </w:r>
      <w:r w:rsidR="00257DEC" w:rsidRPr="006338A6">
        <w:t xml:space="preserve"> </w:t>
      </w:r>
      <w:r w:rsidRPr="006338A6">
        <w:t xml:space="preserve">Proposed orders submitted under this Rule must provide a place for the Judge to </w:t>
      </w:r>
      <w:r w:rsidR="008B43E9" w:rsidRPr="006338A6">
        <w:t>set a deadline</w:t>
      </w:r>
      <w:r w:rsidRPr="006338A6">
        <w:t xml:space="preserve"> </w:t>
      </w:r>
      <w:r w:rsidR="008B43E9" w:rsidRPr="006338A6">
        <w:t xml:space="preserve">by </w:t>
      </w:r>
      <w:r w:rsidRPr="006338A6">
        <w:t xml:space="preserve">which the </w:t>
      </w:r>
      <w:r w:rsidR="6B8DD523" w:rsidRPr="006338A6">
        <w:t xml:space="preserve">temporary </w:t>
      </w:r>
      <w:r w:rsidRPr="006338A6">
        <w:t>restraining order and all supporting pleadings and papers must be served upon the adverse party.</w:t>
      </w:r>
      <w:r w:rsidR="00257DEC" w:rsidRPr="006338A6">
        <w:t xml:space="preserve"> </w:t>
      </w:r>
    </w:p>
    <w:p w14:paraId="5C0E6409" w14:textId="6B1228C9" w:rsidR="007E1E20" w:rsidRPr="006338A6" w:rsidRDefault="007E1E20" w:rsidP="00A67BCD">
      <w:pPr>
        <w:pStyle w:val="ListParagraph"/>
        <w:numPr>
          <w:ilvl w:val="0"/>
          <w:numId w:val="104"/>
        </w:numPr>
        <w:ind w:left="1620" w:hanging="540"/>
      </w:pPr>
      <w:bookmarkStart w:id="324" w:name="_Toc206511852"/>
      <w:r w:rsidRPr="006338A6">
        <w:rPr>
          <w:rStyle w:val="Heading3Char"/>
        </w:rPr>
        <w:t>Notification to Clerk</w:t>
      </w:r>
      <w:bookmarkEnd w:id="324"/>
      <w:r w:rsidRPr="006338A6">
        <w:t>.</w:t>
      </w:r>
    </w:p>
    <w:p w14:paraId="6A909328" w14:textId="03B6A91C" w:rsidR="00DA0FE4" w:rsidRPr="006338A6" w:rsidRDefault="00DA0FE4" w:rsidP="009338C3">
      <w:pPr>
        <w:pStyle w:val="ListParagraph"/>
        <w:numPr>
          <w:ilvl w:val="1"/>
          <w:numId w:val="104"/>
        </w:numPr>
        <w:ind w:left="1890"/>
      </w:pPr>
      <w:r w:rsidRPr="006338A6">
        <w:t xml:space="preserve">The filing party should alert the </w:t>
      </w:r>
      <w:r w:rsidR="00FA1F55" w:rsidRPr="006338A6">
        <w:t>C</w:t>
      </w:r>
      <w:r w:rsidRPr="006338A6">
        <w:t xml:space="preserve">ourt to the filing of </w:t>
      </w:r>
      <w:r w:rsidR="00793E49" w:rsidRPr="006338A6">
        <w:t>a</w:t>
      </w:r>
      <w:r w:rsidRPr="006338A6">
        <w:t xml:space="preserve"> motion for </w:t>
      </w:r>
      <w:r w:rsidR="00226CC1" w:rsidRPr="006338A6">
        <w:t xml:space="preserve">temporary restraining order </w:t>
      </w:r>
      <w:r w:rsidRPr="006338A6">
        <w:t>by emailing or calling the courtroom deputy clerk for the judge assigned to the case.</w:t>
      </w:r>
      <w:r w:rsidRPr="006338A6" w:rsidDel="003E2CFA">
        <w:t xml:space="preserve"> </w:t>
      </w:r>
    </w:p>
    <w:p w14:paraId="4058D171" w14:textId="54099F7A" w:rsidR="00DA0FE4" w:rsidRPr="006338A6" w:rsidRDefault="003A0156" w:rsidP="009338C3">
      <w:pPr>
        <w:pStyle w:val="ListParagraph"/>
        <w:numPr>
          <w:ilvl w:val="1"/>
          <w:numId w:val="104"/>
        </w:numPr>
        <w:ind w:left="1890"/>
      </w:pPr>
      <w:r w:rsidRPr="006338A6">
        <w:t>Motions filed after hours or on weekends must follow instructions provided in ECF.</w:t>
      </w:r>
    </w:p>
    <w:p w14:paraId="64B4ADB4" w14:textId="77777777" w:rsidR="00BB0626" w:rsidRPr="006338A6" w:rsidRDefault="00DC245F" w:rsidP="00DC245F">
      <w:pPr>
        <w:pStyle w:val="Heading2"/>
        <w:ind w:hanging="720"/>
      </w:pPr>
      <w:bookmarkStart w:id="325" w:name="_Toc206511853"/>
      <w:r w:rsidRPr="006338A6">
        <w:t>65-2.</w:t>
      </w:r>
      <w:r w:rsidRPr="006338A6">
        <w:tab/>
      </w:r>
      <w:r w:rsidR="00BB0626" w:rsidRPr="006338A6">
        <w:t>Motion for Preliminary Injunction</w:t>
      </w:r>
      <w:bookmarkEnd w:id="325"/>
    </w:p>
    <w:p w14:paraId="0278B79F" w14:textId="77777777" w:rsidR="00257DEC" w:rsidRPr="006338A6" w:rsidRDefault="00BB0626" w:rsidP="00937522">
      <w:r w:rsidRPr="006338A6">
        <w:t>Motions for preliminary injunctions unaccompanied by a temporary restraining order are governed by Civil L.R. 7-2.</w:t>
      </w:r>
    </w:p>
    <w:p w14:paraId="6C291172" w14:textId="77777777" w:rsidR="00BB0626" w:rsidRPr="006338A6" w:rsidRDefault="00BB0626" w:rsidP="00BB0626">
      <w:pPr>
        <w:widowControl w:val="0"/>
        <w:spacing w:line="240" w:lineRule="exact"/>
        <w:rPr>
          <w:b/>
          <w:sz w:val="24"/>
        </w:rPr>
      </w:pPr>
      <w:r w:rsidRPr="006338A6">
        <w:rPr>
          <w:b/>
          <w:sz w:val="24"/>
        </w:rPr>
        <w:br w:type="page"/>
      </w:r>
    </w:p>
    <w:p w14:paraId="7E8F3594" w14:textId="3D61FDA5" w:rsidR="00BB0626" w:rsidRPr="006338A6" w:rsidRDefault="054DC7C9" w:rsidP="009338C3">
      <w:pPr>
        <w:pStyle w:val="Heading1"/>
        <w:ind w:left="360"/>
      </w:pPr>
      <w:bookmarkStart w:id="326" w:name="_Toc206511854"/>
      <w:proofErr w:type="gramStart"/>
      <w:r w:rsidRPr="006338A6">
        <w:lastRenderedPageBreak/>
        <w:t xml:space="preserve">65.1  </w:t>
      </w:r>
      <w:r w:rsidR="00BB0626" w:rsidRPr="006338A6">
        <w:t>SECURITY</w:t>
      </w:r>
      <w:bookmarkEnd w:id="326"/>
      <w:proofErr w:type="gramEnd"/>
    </w:p>
    <w:p w14:paraId="57076693" w14:textId="77777777" w:rsidR="00BB0626" w:rsidRPr="006338A6" w:rsidRDefault="009D04F3" w:rsidP="00DC245F">
      <w:pPr>
        <w:pStyle w:val="Heading2"/>
        <w:ind w:hanging="720"/>
      </w:pPr>
      <w:bookmarkStart w:id="327" w:name="_Toc206511855"/>
      <w:r w:rsidRPr="006338A6">
        <w:t>65.1-1.</w:t>
      </w:r>
      <w:r w:rsidRPr="006338A6">
        <w:tab/>
      </w:r>
      <w:r w:rsidR="00BB0626" w:rsidRPr="006338A6">
        <w:t>Security</w:t>
      </w:r>
      <w:bookmarkEnd w:id="327"/>
    </w:p>
    <w:p w14:paraId="51F70053" w14:textId="77777777" w:rsidR="00257DEC" w:rsidRPr="006338A6" w:rsidRDefault="00BB0626" w:rsidP="00A67BCD">
      <w:pPr>
        <w:pStyle w:val="ListParagraph"/>
        <w:numPr>
          <w:ilvl w:val="0"/>
          <w:numId w:val="107"/>
        </w:numPr>
        <w:ind w:left="1620" w:hanging="540"/>
      </w:pPr>
      <w:bookmarkStart w:id="328" w:name="_Toc206511856"/>
      <w:r w:rsidRPr="006338A6">
        <w:rPr>
          <w:rStyle w:val="Heading3Char"/>
        </w:rPr>
        <w:t xml:space="preserve">When </w:t>
      </w:r>
      <w:proofErr w:type="gramStart"/>
      <w:r w:rsidRPr="006338A6">
        <w:rPr>
          <w:rStyle w:val="Heading3Char"/>
        </w:rPr>
        <w:t>Required</w:t>
      </w:r>
      <w:bookmarkEnd w:id="328"/>
      <w:proofErr w:type="gramEnd"/>
      <w:r w:rsidRPr="006338A6">
        <w:t>.</w:t>
      </w:r>
      <w:r w:rsidR="00257DEC" w:rsidRPr="006338A6">
        <w:t xml:space="preserve"> </w:t>
      </w:r>
      <w:r w:rsidRPr="006338A6">
        <w:t>Upon demand of any party, where authorized by law and for good cause shown, the Court may require any party to furnish security for costs which can be awarded against such party in an amount and on such terms as the Court deems appropriate.</w:t>
      </w:r>
      <w:r w:rsidR="00257DEC" w:rsidRPr="006338A6">
        <w:t xml:space="preserve"> </w:t>
      </w:r>
    </w:p>
    <w:p w14:paraId="0BD451B6" w14:textId="77777777" w:rsidR="00BB0626" w:rsidRPr="006338A6" w:rsidRDefault="00BB0626" w:rsidP="00A67BCD">
      <w:pPr>
        <w:pStyle w:val="ListParagraph"/>
        <w:numPr>
          <w:ilvl w:val="0"/>
          <w:numId w:val="107"/>
        </w:numPr>
        <w:ind w:left="1620" w:hanging="540"/>
      </w:pPr>
      <w:bookmarkStart w:id="329" w:name="_Toc206511857"/>
      <w:r w:rsidRPr="006338A6">
        <w:rPr>
          <w:rStyle w:val="Heading3Char"/>
        </w:rPr>
        <w:t>Qualifications of Surety</w:t>
      </w:r>
      <w:bookmarkEnd w:id="329"/>
      <w:r w:rsidRPr="006338A6">
        <w:t>.</w:t>
      </w:r>
      <w:r w:rsidR="00257DEC" w:rsidRPr="006338A6">
        <w:t xml:space="preserve"> </w:t>
      </w:r>
      <w:r w:rsidRPr="006338A6">
        <w:t>Every bond must have as surety either:</w:t>
      </w:r>
    </w:p>
    <w:p w14:paraId="6B4F799F" w14:textId="77777777" w:rsidR="00BB0626" w:rsidRPr="006338A6" w:rsidRDefault="00BB0626" w:rsidP="00A67BCD">
      <w:pPr>
        <w:pStyle w:val="ListParagraph"/>
        <w:numPr>
          <w:ilvl w:val="0"/>
          <w:numId w:val="108"/>
        </w:numPr>
        <w:spacing w:before="120"/>
        <w:ind w:left="2160" w:hanging="540"/>
      </w:pPr>
      <w:r w:rsidRPr="006338A6">
        <w:t xml:space="preserve">A corporation authorized by the Secretary of the Treasury of the United States to act as surety on official bonds under 31 U.S.C. §§ </w:t>
      </w:r>
      <w:proofErr w:type="gramStart"/>
      <w:r w:rsidRPr="006338A6">
        <w:t>9301-9306;</w:t>
      </w:r>
      <w:proofErr w:type="gramEnd"/>
    </w:p>
    <w:p w14:paraId="62F9C60A" w14:textId="77777777" w:rsidR="00BB0626" w:rsidRPr="006338A6" w:rsidRDefault="00BB0626" w:rsidP="00A67BCD">
      <w:pPr>
        <w:pStyle w:val="ListParagraph"/>
        <w:numPr>
          <w:ilvl w:val="0"/>
          <w:numId w:val="108"/>
        </w:numPr>
        <w:spacing w:before="120"/>
        <w:ind w:left="2160" w:hanging="540"/>
      </w:pPr>
      <w:r w:rsidRPr="006338A6">
        <w:t xml:space="preserve">A corporation authorized to act as surety under the laws of the State of </w:t>
      </w:r>
      <w:proofErr w:type="gramStart"/>
      <w:r w:rsidRPr="006338A6">
        <w:t>California;</w:t>
      </w:r>
      <w:proofErr w:type="gramEnd"/>
    </w:p>
    <w:p w14:paraId="232F6273" w14:textId="77777777" w:rsidR="00BB0626" w:rsidRPr="006338A6" w:rsidRDefault="00AE3B72" w:rsidP="00A67BCD">
      <w:pPr>
        <w:pStyle w:val="ListParagraph"/>
        <w:numPr>
          <w:ilvl w:val="0"/>
          <w:numId w:val="108"/>
        </w:numPr>
        <w:spacing w:before="120"/>
        <w:ind w:left="2160" w:hanging="540"/>
      </w:pPr>
      <w:r w:rsidRPr="006338A6">
        <w:t xml:space="preserve">Two </w:t>
      </w:r>
      <w:r w:rsidR="00BB0626" w:rsidRPr="006338A6">
        <w:t xml:space="preserve">natural persons, who are residents of the Northern District of California, each of whom separately own real or personal property </w:t>
      </w:r>
      <w:proofErr w:type="gramStart"/>
      <w:r w:rsidR="00BB0626" w:rsidRPr="006338A6">
        <w:t>not exempt</w:t>
      </w:r>
      <w:proofErr w:type="gramEnd"/>
      <w:r w:rsidR="00BB0626" w:rsidRPr="006338A6">
        <w:t xml:space="preserve"> from execution within the district.</w:t>
      </w:r>
      <w:r w:rsidR="00257DEC" w:rsidRPr="006338A6">
        <w:t xml:space="preserve"> </w:t>
      </w:r>
      <w:r w:rsidR="00BB0626" w:rsidRPr="006338A6">
        <w:t xml:space="preserve">(The total value of these two persons’ property should be sufficient to justify the full amount of the suretyship); or </w:t>
      </w:r>
    </w:p>
    <w:p w14:paraId="6BE09012" w14:textId="77777777" w:rsidR="00257DEC" w:rsidRPr="006338A6" w:rsidRDefault="00BB0626" w:rsidP="00A67BCD">
      <w:pPr>
        <w:pStyle w:val="ListParagraph"/>
        <w:numPr>
          <w:ilvl w:val="0"/>
          <w:numId w:val="108"/>
        </w:numPr>
        <w:spacing w:before="120"/>
        <w:ind w:left="2160" w:hanging="540"/>
      </w:pPr>
      <w:r w:rsidRPr="006338A6">
        <w:t>A cash deposit of the required amount made with the Clerk and filed with a bond signed by the principals.</w:t>
      </w:r>
      <w:r w:rsidR="00257DEC" w:rsidRPr="006338A6">
        <w:t xml:space="preserve"> </w:t>
      </w:r>
    </w:p>
    <w:p w14:paraId="2103E885" w14:textId="30472A87" w:rsidR="00257DEC" w:rsidRPr="006338A6" w:rsidRDefault="00BB0626" w:rsidP="00A67BCD">
      <w:pPr>
        <w:pStyle w:val="ListParagraph"/>
        <w:numPr>
          <w:ilvl w:val="0"/>
          <w:numId w:val="107"/>
        </w:numPr>
        <w:ind w:left="1620" w:hanging="540"/>
      </w:pPr>
      <w:bookmarkStart w:id="330" w:name="_Toc206511858"/>
      <w:r w:rsidRPr="006338A6">
        <w:rPr>
          <w:rStyle w:val="Heading3Char"/>
        </w:rPr>
        <w:t>Court Officer as Surety</w:t>
      </w:r>
      <w:bookmarkEnd w:id="330"/>
      <w:r w:rsidRPr="006338A6">
        <w:t>.</w:t>
      </w:r>
      <w:r w:rsidR="00257DEC" w:rsidRPr="006338A6">
        <w:t xml:space="preserve"> </w:t>
      </w:r>
      <w:r w:rsidRPr="006338A6">
        <w:t>No Clerk, marshal or other employee of the Court may be surety on any bond or other undertaking in this Court.</w:t>
      </w:r>
      <w:r w:rsidR="00257DEC" w:rsidRPr="006338A6">
        <w:t xml:space="preserve"> </w:t>
      </w:r>
      <w:r w:rsidRPr="006338A6">
        <w:t xml:space="preserve">No member of the bar </w:t>
      </w:r>
      <w:r w:rsidR="57F94CBE" w:rsidRPr="006338A6">
        <w:t xml:space="preserve">of this Court </w:t>
      </w:r>
      <w:r w:rsidRPr="006338A6">
        <w:t>appearing for a party in any pending action may be surety on any bond or other undertaking in that action.</w:t>
      </w:r>
      <w:r w:rsidR="00257DEC" w:rsidRPr="006338A6">
        <w:t xml:space="preserve"> </w:t>
      </w:r>
      <w:r w:rsidRPr="006338A6">
        <w:t xml:space="preserve">However, cash deposits on bonds may be made by members of the bar </w:t>
      </w:r>
      <w:r w:rsidR="2C1AEE53" w:rsidRPr="006338A6">
        <w:t xml:space="preserve">of this Court </w:t>
      </w:r>
      <w:r w:rsidRPr="006338A6">
        <w:t>on certification that the funds are the property of a specified person who has signed as surety on the bond.</w:t>
      </w:r>
      <w:r w:rsidR="00257DEC" w:rsidRPr="006338A6">
        <w:t xml:space="preserve"> </w:t>
      </w:r>
      <w:r w:rsidRPr="006338A6">
        <w:t>Upon exoneration of the bond, such monies shall be returned to the owner and not to the attorney.</w:t>
      </w:r>
      <w:r w:rsidR="00257DEC" w:rsidRPr="006338A6">
        <w:t xml:space="preserve"> </w:t>
      </w:r>
    </w:p>
    <w:p w14:paraId="2DFBF209" w14:textId="77777777" w:rsidR="00257DEC" w:rsidRPr="006338A6" w:rsidRDefault="00BB0626" w:rsidP="00A67BCD">
      <w:pPr>
        <w:pStyle w:val="ListParagraph"/>
        <w:numPr>
          <w:ilvl w:val="0"/>
          <w:numId w:val="107"/>
        </w:numPr>
        <w:ind w:left="1620" w:hanging="540"/>
      </w:pPr>
      <w:bookmarkStart w:id="331" w:name="_Toc206511859"/>
      <w:r w:rsidRPr="006338A6">
        <w:rPr>
          <w:rStyle w:val="Heading3Char"/>
        </w:rPr>
        <w:t>Examination of Surety</w:t>
      </w:r>
      <w:bookmarkEnd w:id="331"/>
      <w:r w:rsidRPr="006338A6">
        <w:t>.</w:t>
      </w:r>
      <w:r w:rsidR="00257DEC" w:rsidRPr="006338A6">
        <w:t xml:space="preserve"> </w:t>
      </w:r>
      <w:r w:rsidRPr="006338A6">
        <w:t>Any party may apply for an order requiring any opposing party to show cause why it should not be required to furnish further or different security, or to require the jus</w:t>
      </w:r>
      <w:r w:rsidR="00EA3C79" w:rsidRPr="006338A6">
        <w:t>tification of personal sureties.</w:t>
      </w:r>
      <w:r w:rsidR="00257DEC" w:rsidRPr="006338A6">
        <w:t xml:space="preserve"> </w:t>
      </w:r>
    </w:p>
    <w:p w14:paraId="35811431" w14:textId="77777777" w:rsidR="00BB0626" w:rsidRPr="006338A6" w:rsidRDefault="00BB0626" w:rsidP="00BB0626">
      <w:pPr>
        <w:widowControl w:val="0"/>
        <w:spacing w:line="240" w:lineRule="exact"/>
        <w:rPr>
          <w:sz w:val="24"/>
        </w:rPr>
      </w:pPr>
      <w:r w:rsidRPr="006338A6">
        <w:rPr>
          <w:sz w:val="24"/>
        </w:rPr>
        <w:br w:type="page"/>
      </w:r>
    </w:p>
    <w:p w14:paraId="33F07C3C" w14:textId="77777777" w:rsidR="00BB0626" w:rsidRPr="006338A6" w:rsidRDefault="00BB0626" w:rsidP="00A67BCD">
      <w:pPr>
        <w:pStyle w:val="Heading1"/>
        <w:numPr>
          <w:ilvl w:val="0"/>
          <w:numId w:val="109"/>
        </w:numPr>
        <w:ind w:left="504" w:hanging="504"/>
      </w:pPr>
      <w:bookmarkStart w:id="332" w:name="_Toc206511860"/>
      <w:r w:rsidRPr="006338A6">
        <w:lastRenderedPageBreak/>
        <w:t>PREJUDGMENT REMEDIES</w:t>
      </w:r>
      <w:bookmarkEnd w:id="332"/>
    </w:p>
    <w:p w14:paraId="2BDADADF" w14:textId="77777777" w:rsidR="00BB0626" w:rsidRPr="006338A6" w:rsidRDefault="00DC245F" w:rsidP="00DC245F">
      <w:pPr>
        <w:pStyle w:val="Heading2"/>
        <w:ind w:hanging="720"/>
      </w:pPr>
      <w:bookmarkStart w:id="333" w:name="_Toc206511861"/>
      <w:r w:rsidRPr="006338A6">
        <w:t>66-1.</w:t>
      </w:r>
      <w:r w:rsidRPr="006338A6">
        <w:tab/>
      </w:r>
      <w:r w:rsidR="00BB0626" w:rsidRPr="006338A6">
        <w:t>Appointment of Receiver</w:t>
      </w:r>
      <w:bookmarkEnd w:id="333"/>
    </w:p>
    <w:p w14:paraId="060B6506" w14:textId="77777777" w:rsidR="00257DEC" w:rsidRPr="006338A6" w:rsidRDefault="00BB0626" w:rsidP="00A67BCD">
      <w:pPr>
        <w:pStyle w:val="ListParagraph"/>
        <w:numPr>
          <w:ilvl w:val="0"/>
          <w:numId w:val="110"/>
        </w:numPr>
        <w:ind w:left="1620" w:hanging="540"/>
      </w:pPr>
      <w:bookmarkStart w:id="334" w:name="_Toc206511862"/>
      <w:r w:rsidRPr="006338A6">
        <w:rPr>
          <w:rStyle w:val="Heading3Char"/>
        </w:rPr>
        <w:t>Time for Motion</w:t>
      </w:r>
      <w:bookmarkEnd w:id="334"/>
      <w:r w:rsidRPr="006338A6">
        <w:t>.</w:t>
      </w:r>
      <w:r w:rsidR="00257DEC" w:rsidRPr="006338A6">
        <w:t xml:space="preserve"> </w:t>
      </w:r>
      <w:r w:rsidRPr="006338A6">
        <w:t>A motion for the appointment of a receiver in a case may be made after the complaint has been filed and the summons issued.</w:t>
      </w:r>
      <w:r w:rsidR="00257DEC" w:rsidRPr="006338A6">
        <w:t xml:space="preserve"> </w:t>
      </w:r>
    </w:p>
    <w:p w14:paraId="7E2F39A5" w14:textId="77777777" w:rsidR="00257DEC" w:rsidRPr="006338A6" w:rsidRDefault="00BB0626" w:rsidP="00A67BCD">
      <w:pPr>
        <w:pStyle w:val="ListParagraph"/>
        <w:numPr>
          <w:ilvl w:val="0"/>
          <w:numId w:val="110"/>
        </w:numPr>
        <w:ind w:left="1620" w:hanging="540"/>
      </w:pPr>
      <w:bookmarkStart w:id="335" w:name="_Toc206511863"/>
      <w:r w:rsidRPr="006338A6">
        <w:rPr>
          <w:rStyle w:val="Heading3Char"/>
        </w:rPr>
        <w:t>Temporary Receiver</w:t>
      </w:r>
      <w:bookmarkEnd w:id="335"/>
      <w:r w:rsidRPr="006338A6">
        <w:t>.</w:t>
      </w:r>
      <w:r w:rsidR="00257DEC" w:rsidRPr="006338A6">
        <w:t xml:space="preserve"> </w:t>
      </w:r>
      <w:r w:rsidRPr="006338A6">
        <w:t>A temporary receiver may be appointed with less notice than required by Civil L.R. 7-2 or, in accordance with the requirements and limitations of 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65(b), without notice to the party sought to be subjected to a receivership or to creditors.</w:t>
      </w:r>
      <w:r w:rsidR="00257DEC" w:rsidRPr="006338A6">
        <w:t xml:space="preserve"> </w:t>
      </w:r>
    </w:p>
    <w:p w14:paraId="74C35E0F" w14:textId="77777777" w:rsidR="00257DEC" w:rsidRPr="006338A6" w:rsidRDefault="00BB0626" w:rsidP="00A67BCD">
      <w:pPr>
        <w:pStyle w:val="ListParagraph"/>
        <w:numPr>
          <w:ilvl w:val="0"/>
          <w:numId w:val="110"/>
        </w:numPr>
        <w:ind w:left="1620" w:hanging="540"/>
      </w:pPr>
      <w:bookmarkStart w:id="336" w:name="_Toc206511864"/>
      <w:r w:rsidRPr="006338A6">
        <w:rPr>
          <w:rStyle w:val="Heading3Char"/>
        </w:rPr>
        <w:t>Permanent Receiver</w:t>
      </w:r>
      <w:bookmarkEnd w:id="336"/>
      <w:r w:rsidRPr="006338A6">
        <w:t>.</w:t>
      </w:r>
      <w:r w:rsidR="00257DEC" w:rsidRPr="006338A6">
        <w:t xml:space="preserve"> </w:t>
      </w:r>
      <w:r w:rsidRPr="006338A6">
        <w:t>Concurrent with the appointment of a temporary receiver or upon motion noticed in accordance with the requirements of Civil L.R. 7-2, the Judge may, upon a proper showing, issue an order to show cause, requiring the parties and the creditors to show cause why a permanent receiver should not be appointed.</w:t>
      </w:r>
      <w:r w:rsidR="00257DEC" w:rsidRPr="006338A6">
        <w:t xml:space="preserve"> </w:t>
      </w:r>
    </w:p>
    <w:p w14:paraId="05FC4DAE" w14:textId="77777777" w:rsidR="00257DEC" w:rsidRPr="006338A6" w:rsidRDefault="00BB0626" w:rsidP="00A67BCD">
      <w:pPr>
        <w:pStyle w:val="ListParagraph"/>
        <w:numPr>
          <w:ilvl w:val="0"/>
          <w:numId w:val="110"/>
        </w:numPr>
        <w:ind w:left="1620" w:hanging="540"/>
      </w:pPr>
      <w:bookmarkStart w:id="337" w:name="_Toc206511865"/>
      <w:r w:rsidRPr="006338A6">
        <w:rPr>
          <w:rStyle w:val="Heading3Char"/>
        </w:rPr>
        <w:t>Parties to be Notified</w:t>
      </w:r>
      <w:bookmarkEnd w:id="337"/>
      <w:r w:rsidRPr="006338A6">
        <w:t>.</w:t>
      </w:r>
      <w:r w:rsidR="00257DEC" w:rsidRPr="006338A6">
        <w:t xml:space="preserve"> </w:t>
      </w:r>
      <w:r w:rsidRPr="006338A6">
        <w:t>Within 7 days of the issuance of the order to show cause, the defendant must provide to the temporary receiver or, if no temporary receiver has been appointed, to the plaintiff, a list of the defendant’s creditors, and their addresses.</w:t>
      </w:r>
      <w:r w:rsidR="00257DEC" w:rsidRPr="006338A6">
        <w:t xml:space="preserve"> </w:t>
      </w:r>
      <w:r w:rsidRPr="006338A6">
        <w:t>Not less than 14 days before the hearing on the order to show cause, notice of the hearing must be mailed to the listed creditors by the temporary receiver, or, if none, by the plaintiff.</w:t>
      </w:r>
      <w:r w:rsidR="00257DEC" w:rsidRPr="006338A6">
        <w:t xml:space="preserve"> </w:t>
      </w:r>
    </w:p>
    <w:p w14:paraId="3B3CB2CD" w14:textId="77777777" w:rsidR="00257DEC" w:rsidRPr="006338A6" w:rsidRDefault="00BB0626" w:rsidP="00A67BCD">
      <w:pPr>
        <w:pStyle w:val="ListParagraph"/>
        <w:numPr>
          <w:ilvl w:val="0"/>
          <w:numId w:val="110"/>
        </w:numPr>
        <w:ind w:left="1620" w:hanging="540"/>
      </w:pPr>
      <w:bookmarkStart w:id="338" w:name="_Toc206511866"/>
      <w:r w:rsidRPr="006338A6">
        <w:rPr>
          <w:rStyle w:val="Heading3Char"/>
        </w:rPr>
        <w:t>Bond</w:t>
      </w:r>
      <w:bookmarkEnd w:id="338"/>
      <w:r w:rsidRPr="006338A6">
        <w:t>.</w:t>
      </w:r>
      <w:r w:rsidR="00257DEC" w:rsidRPr="006338A6">
        <w:t xml:space="preserve"> </w:t>
      </w:r>
      <w:r w:rsidRPr="006338A6">
        <w:t>The Court may require any appointed receiver to furnish a bond in such amount as the Court deems reasonable.</w:t>
      </w:r>
      <w:r w:rsidR="00257DEC" w:rsidRPr="006338A6">
        <w:t xml:space="preserve"> </w:t>
      </w:r>
    </w:p>
    <w:p w14:paraId="22A42ADB" w14:textId="77777777" w:rsidR="00BB0626" w:rsidRPr="006338A6" w:rsidRDefault="00DC245F" w:rsidP="00DC245F">
      <w:pPr>
        <w:pStyle w:val="Heading2"/>
        <w:ind w:hanging="720"/>
      </w:pPr>
      <w:bookmarkStart w:id="339" w:name="_Toc206511867"/>
      <w:r w:rsidRPr="006338A6">
        <w:t>66-2.</w:t>
      </w:r>
      <w:r w:rsidRPr="006338A6">
        <w:tab/>
      </w:r>
      <w:r w:rsidR="00BB0626" w:rsidRPr="006338A6">
        <w:t>Employment of Attorneys, Accountants or Investigators</w:t>
      </w:r>
      <w:bookmarkEnd w:id="339"/>
    </w:p>
    <w:p w14:paraId="0F0CD8DF" w14:textId="155C330F" w:rsidR="00257DEC" w:rsidRPr="006338A6" w:rsidRDefault="00BB0626" w:rsidP="00937522">
      <w:r w:rsidRPr="006338A6">
        <w:t>The receiver may not employ an attorney, accountant</w:t>
      </w:r>
      <w:r w:rsidR="1AC6475A" w:rsidRPr="006338A6">
        <w:t>,</w:t>
      </w:r>
      <w:r w:rsidRPr="006338A6">
        <w:t xml:space="preserve"> or investigator without a Court order.</w:t>
      </w:r>
      <w:r w:rsidR="00257DEC" w:rsidRPr="006338A6">
        <w:t xml:space="preserve"> </w:t>
      </w:r>
      <w:r w:rsidRPr="006338A6">
        <w:t>The compensation of all such employees shall be fixed by the Court.</w:t>
      </w:r>
      <w:r w:rsidR="00257DEC" w:rsidRPr="006338A6">
        <w:t xml:space="preserve"> </w:t>
      </w:r>
    </w:p>
    <w:p w14:paraId="7AE89729" w14:textId="77777777" w:rsidR="00BB0626" w:rsidRPr="006338A6" w:rsidRDefault="00DC245F" w:rsidP="00DC245F">
      <w:pPr>
        <w:pStyle w:val="Heading2"/>
        <w:ind w:hanging="720"/>
      </w:pPr>
      <w:bookmarkStart w:id="340" w:name="_Toc206511868"/>
      <w:r w:rsidRPr="006338A6">
        <w:t>66-3.</w:t>
      </w:r>
      <w:r w:rsidRPr="006338A6">
        <w:tab/>
      </w:r>
      <w:r w:rsidR="00BB0626" w:rsidRPr="006338A6">
        <w:t>Motion for Fees</w:t>
      </w:r>
      <w:bookmarkEnd w:id="340"/>
    </w:p>
    <w:p w14:paraId="47FBE9EB" w14:textId="353741C1" w:rsidR="00257DEC" w:rsidRPr="006338A6" w:rsidRDefault="00BB0626" w:rsidP="00937522">
      <w:r w:rsidRPr="006338A6">
        <w:t>All motions for fees for services rendered in connection with a receivership must set forth in reasonable detail the nature of the services.</w:t>
      </w:r>
      <w:r w:rsidR="00257DEC" w:rsidRPr="006338A6">
        <w:t xml:space="preserve"> </w:t>
      </w:r>
      <w:r w:rsidRPr="006338A6">
        <w:t xml:space="preserve">The motion must include as an exhibit an itemized record of time </w:t>
      </w:r>
      <w:proofErr w:type="gramStart"/>
      <w:r w:rsidRPr="006338A6">
        <w:t>spent</w:t>
      </w:r>
      <w:proofErr w:type="gramEnd"/>
      <w:r w:rsidRPr="006338A6">
        <w:t xml:space="preserve"> and services rendered.</w:t>
      </w:r>
      <w:r w:rsidR="00257DEC" w:rsidRPr="006338A6">
        <w:t xml:space="preserve"> </w:t>
      </w:r>
    </w:p>
    <w:p w14:paraId="2649B71C" w14:textId="77777777" w:rsidR="00BB0626" w:rsidRPr="006338A6" w:rsidRDefault="00DC245F" w:rsidP="00DC245F">
      <w:pPr>
        <w:pStyle w:val="Heading2"/>
        <w:ind w:hanging="720"/>
      </w:pPr>
      <w:bookmarkStart w:id="341" w:name="_Toc206511869"/>
      <w:r w:rsidRPr="006338A6">
        <w:t>66-4.</w:t>
      </w:r>
      <w:r w:rsidRPr="006338A6">
        <w:tab/>
      </w:r>
      <w:r w:rsidR="00BB0626" w:rsidRPr="006338A6">
        <w:t>Deposit of Funds</w:t>
      </w:r>
      <w:bookmarkEnd w:id="341"/>
    </w:p>
    <w:p w14:paraId="750285BC" w14:textId="745BA89D" w:rsidR="00257DEC" w:rsidRPr="006338A6" w:rsidRDefault="00BB0626" w:rsidP="00937522">
      <w:r w:rsidRPr="006338A6">
        <w:t>A receiver must deposit all funds received in</w:t>
      </w:r>
      <w:r w:rsidR="3BF806E3" w:rsidRPr="006338A6">
        <w:t>to</w:t>
      </w:r>
      <w:r w:rsidRPr="006338A6">
        <w:t xml:space="preserve"> the institution selected by the Court as its designated depository pursuant to 28 U.S.C. § 2041</w:t>
      </w:r>
      <w:r w:rsidR="64A75A78" w:rsidRPr="006338A6">
        <w:t xml:space="preserve">.  </w:t>
      </w:r>
      <w:r w:rsidR="24185F6A" w:rsidRPr="006338A6">
        <w:t xml:space="preserve">The account title shall </w:t>
      </w:r>
      <w:proofErr w:type="gramStart"/>
      <w:r w:rsidR="24185F6A" w:rsidRPr="006338A6">
        <w:t>include</w:t>
      </w:r>
      <w:r w:rsidRPr="006338A6">
        <w:t xml:space="preserve">  the</w:t>
      </w:r>
      <w:proofErr w:type="gramEnd"/>
      <w:r w:rsidRPr="006338A6">
        <w:t xml:space="preserve"> </w:t>
      </w:r>
      <w:r w:rsidR="1A776147" w:rsidRPr="006338A6">
        <w:t xml:space="preserve">case </w:t>
      </w:r>
      <w:r w:rsidRPr="006338A6">
        <w:t>name and number.</w:t>
      </w:r>
      <w:r w:rsidR="00257DEC" w:rsidRPr="006338A6">
        <w:t xml:space="preserve"> </w:t>
      </w:r>
      <w:r w:rsidRPr="006338A6">
        <w:t>At the end of each month, the receiver must deliver to the Clerk a statement of account</w:t>
      </w:r>
      <w:r w:rsidR="00A651BB" w:rsidRPr="006338A6">
        <w:t xml:space="preserve">, </w:t>
      </w:r>
      <w:r w:rsidR="00B660C2" w:rsidRPr="006338A6">
        <w:t xml:space="preserve">copies of </w:t>
      </w:r>
      <w:r w:rsidRPr="006338A6">
        <w:t>canceled checks</w:t>
      </w:r>
      <w:r w:rsidR="00B17262" w:rsidRPr="006338A6">
        <w:t>, and any other records of transactions</w:t>
      </w:r>
      <w:r w:rsidRPr="006338A6">
        <w:t>.</w:t>
      </w:r>
      <w:r w:rsidR="00257DEC" w:rsidRPr="006338A6">
        <w:t xml:space="preserve"> </w:t>
      </w:r>
    </w:p>
    <w:p w14:paraId="7CD171F5" w14:textId="77777777" w:rsidR="00BB0626" w:rsidRPr="006338A6" w:rsidRDefault="00DC245F" w:rsidP="00DC245F">
      <w:pPr>
        <w:pStyle w:val="Heading2"/>
        <w:ind w:hanging="720"/>
      </w:pPr>
      <w:bookmarkStart w:id="342" w:name="_Toc206511870"/>
      <w:r w:rsidRPr="006338A6">
        <w:t>66-5.</w:t>
      </w:r>
      <w:r w:rsidRPr="006338A6">
        <w:tab/>
      </w:r>
      <w:r w:rsidR="00BB0626" w:rsidRPr="006338A6">
        <w:t>Reports</w:t>
      </w:r>
      <w:bookmarkEnd w:id="342"/>
    </w:p>
    <w:p w14:paraId="0A0DBD2B" w14:textId="7B6078C1" w:rsidR="00257DEC" w:rsidRPr="006338A6" w:rsidRDefault="00BB0626" w:rsidP="00937522">
      <w:r w:rsidRPr="006338A6">
        <w:t>Within 30 days of appointment, a permanent receiver must serve and file with the Court a verified report and petition for instructions.</w:t>
      </w:r>
      <w:r w:rsidR="00257DEC" w:rsidRPr="006338A6">
        <w:t xml:space="preserve"> </w:t>
      </w:r>
      <w:r w:rsidRPr="006338A6">
        <w:t>The report and petition must contain a summary of the operations of the receiver, an inventory of the assets and their appraised value, a schedule of all receipts and disbursements, and a list of all creditors, their addresses and the amounts of their claims.</w:t>
      </w:r>
      <w:r w:rsidR="00257DEC" w:rsidRPr="006338A6">
        <w:t xml:space="preserve"> </w:t>
      </w:r>
      <w:r w:rsidRPr="006338A6">
        <w:t>The petition must contain the receiver’s recommendation as to the continuance of the receivership and reasons therefor.</w:t>
      </w:r>
      <w:r w:rsidR="00257DEC" w:rsidRPr="006338A6">
        <w:t xml:space="preserve"> </w:t>
      </w:r>
      <w:r w:rsidRPr="006338A6">
        <w:t xml:space="preserve">At the hearing, the Judge will determine whether the receivership will be continued and, if so, will </w:t>
      </w:r>
      <w:r w:rsidR="003B09D6" w:rsidRPr="006338A6">
        <w:t xml:space="preserve">set a schedule </w:t>
      </w:r>
      <w:r w:rsidRPr="006338A6">
        <w:t>for future reports of the receiver.</w:t>
      </w:r>
      <w:r w:rsidR="00257DEC" w:rsidRPr="006338A6">
        <w:t xml:space="preserve"> </w:t>
      </w:r>
    </w:p>
    <w:p w14:paraId="4C1EC328" w14:textId="77777777" w:rsidR="00BB0626" w:rsidRPr="006338A6" w:rsidRDefault="00DC245F" w:rsidP="00DC245F">
      <w:pPr>
        <w:pStyle w:val="Heading2"/>
        <w:ind w:hanging="720"/>
      </w:pPr>
      <w:bookmarkStart w:id="343" w:name="_Toc206511871"/>
      <w:r w:rsidRPr="006338A6">
        <w:t>66-6.</w:t>
      </w:r>
      <w:r w:rsidRPr="006338A6">
        <w:tab/>
      </w:r>
      <w:r w:rsidR="00BB0626" w:rsidRPr="006338A6">
        <w:t>Notice of Hearings</w:t>
      </w:r>
      <w:bookmarkEnd w:id="343"/>
    </w:p>
    <w:p w14:paraId="5331B9A2" w14:textId="77777777" w:rsidR="00BB0626" w:rsidRPr="006338A6" w:rsidRDefault="00BB0626" w:rsidP="00937522">
      <w:r w:rsidRPr="006338A6">
        <w:t>The receiver must give all interested parties notice of the time and place of hearings of the following in accordance with Civil L.R. 7-2:</w:t>
      </w:r>
    </w:p>
    <w:p w14:paraId="35AB6F78" w14:textId="77777777" w:rsidR="00257DEC" w:rsidRPr="006338A6" w:rsidRDefault="00BB0626" w:rsidP="00A67BCD">
      <w:pPr>
        <w:pStyle w:val="ListParagraph"/>
        <w:numPr>
          <w:ilvl w:val="0"/>
          <w:numId w:val="111"/>
        </w:numPr>
        <w:spacing w:before="120"/>
        <w:ind w:left="1627" w:hanging="547"/>
      </w:pPr>
      <w:r w:rsidRPr="006338A6">
        <w:lastRenderedPageBreak/>
        <w:t xml:space="preserve">Petitions for </w:t>
      </w:r>
      <w:proofErr w:type="gramStart"/>
      <w:r w:rsidRPr="006338A6">
        <w:t>instructions;</w:t>
      </w:r>
      <w:proofErr w:type="gramEnd"/>
      <w:r w:rsidR="00257DEC" w:rsidRPr="006338A6">
        <w:t xml:space="preserve"> </w:t>
      </w:r>
    </w:p>
    <w:p w14:paraId="0CE00C7D" w14:textId="77777777" w:rsidR="00257DEC" w:rsidRPr="006338A6" w:rsidRDefault="00BB0626" w:rsidP="00A67BCD">
      <w:pPr>
        <w:pStyle w:val="ListParagraph"/>
        <w:numPr>
          <w:ilvl w:val="0"/>
          <w:numId w:val="111"/>
        </w:numPr>
        <w:ind w:left="1620" w:hanging="540"/>
      </w:pPr>
      <w:r w:rsidRPr="006338A6">
        <w:t xml:space="preserve">Petitions for the payment of dividends to </w:t>
      </w:r>
      <w:proofErr w:type="gramStart"/>
      <w:r w:rsidRPr="006338A6">
        <w:t>creditors;</w:t>
      </w:r>
      <w:proofErr w:type="gramEnd"/>
    </w:p>
    <w:p w14:paraId="0A4BCC3D" w14:textId="77777777" w:rsidR="00257DEC" w:rsidRPr="006338A6" w:rsidRDefault="00BB0626" w:rsidP="00A67BCD">
      <w:pPr>
        <w:pStyle w:val="ListParagraph"/>
        <w:numPr>
          <w:ilvl w:val="0"/>
          <w:numId w:val="111"/>
        </w:numPr>
        <w:ind w:left="1620" w:hanging="540"/>
      </w:pPr>
      <w:r w:rsidRPr="006338A6">
        <w:t xml:space="preserve">Petitions for confirmation of sales of </w:t>
      </w:r>
      <w:proofErr w:type="gramStart"/>
      <w:r w:rsidRPr="006338A6">
        <w:t>property;</w:t>
      </w:r>
      <w:proofErr w:type="gramEnd"/>
    </w:p>
    <w:p w14:paraId="18E6F5D0" w14:textId="77777777" w:rsidR="00257DEC" w:rsidRPr="006338A6" w:rsidRDefault="00BB0626" w:rsidP="00A67BCD">
      <w:pPr>
        <w:pStyle w:val="ListParagraph"/>
        <w:numPr>
          <w:ilvl w:val="0"/>
          <w:numId w:val="111"/>
        </w:numPr>
        <w:ind w:left="1620" w:hanging="540"/>
      </w:pPr>
      <w:r w:rsidRPr="006338A6">
        <w:t xml:space="preserve">Reports of the </w:t>
      </w:r>
      <w:proofErr w:type="gramStart"/>
      <w:r w:rsidRPr="006338A6">
        <w:t>receiver;</w:t>
      </w:r>
      <w:proofErr w:type="gramEnd"/>
      <w:r w:rsidR="00257DEC" w:rsidRPr="006338A6">
        <w:t xml:space="preserve"> </w:t>
      </w:r>
    </w:p>
    <w:p w14:paraId="6F70E222" w14:textId="77777777" w:rsidR="00257DEC" w:rsidRPr="006338A6" w:rsidRDefault="00BB0626" w:rsidP="00A67BCD">
      <w:pPr>
        <w:pStyle w:val="ListParagraph"/>
        <w:numPr>
          <w:ilvl w:val="0"/>
          <w:numId w:val="111"/>
        </w:numPr>
        <w:ind w:left="1620" w:hanging="540"/>
      </w:pPr>
      <w:r w:rsidRPr="006338A6">
        <w:t>Motions for fees of the receiver or of any attorney, accountant or investigator, the notice to state the services performed and the fee requested; and</w:t>
      </w:r>
      <w:r w:rsidR="00257DEC" w:rsidRPr="006338A6">
        <w:t xml:space="preserve"> </w:t>
      </w:r>
    </w:p>
    <w:p w14:paraId="58A02DAF" w14:textId="77777777" w:rsidR="00257DEC" w:rsidRPr="006338A6" w:rsidRDefault="00BB0626" w:rsidP="00A67BCD">
      <w:pPr>
        <w:pStyle w:val="ListParagraph"/>
        <w:numPr>
          <w:ilvl w:val="0"/>
          <w:numId w:val="111"/>
        </w:numPr>
        <w:ind w:left="1620" w:hanging="540"/>
      </w:pPr>
      <w:r w:rsidRPr="006338A6">
        <w:t>Motions for discharge of the receiver.</w:t>
      </w:r>
      <w:r w:rsidR="00257DEC" w:rsidRPr="006338A6">
        <w:t xml:space="preserve"> </w:t>
      </w:r>
    </w:p>
    <w:p w14:paraId="14056BD1" w14:textId="77777777" w:rsidR="00BB0626" w:rsidRPr="006338A6" w:rsidRDefault="00BB0626" w:rsidP="00BB0626">
      <w:pPr>
        <w:widowControl w:val="0"/>
        <w:spacing w:line="240" w:lineRule="exact"/>
        <w:rPr>
          <w:sz w:val="24"/>
        </w:rPr>
      </w:pPr>
      <w:r w:rsidRPr="006338A6">
        <w:rPr>
          <w:sz w:val="24"/>
        </w:rPr>
        <w:br w:type="page"/>
      </w:r>
    </w:p>
    <w:p w14:paraId="2F05F137" w14:textId="77777777" w:rsidR="00BB0626" w:rsidRPr="006338A6" w:rsidRDefault="00BB0626" w:rsidP="00A67BCD">
      <w:pPr>
        <w:pStyle w:val="Heading1"/>
        <w:numPr>
          <w:ilvl w:val="0"/>
          <w:numId w:val="112"/>
        </w:numPr>
        <w:ind w:left="504" w:hanging="504"/>
      </w:pPr>
      <w:bookmarkStart w:id="344" w:name="_Toc206511872"/>
      <w:r w:rsidRPr="006338A6">
        <w:lastRenderedPageBreak/>
        <w:t>MAGISTRATE JUDGES; PRETRIAL ORDERS</w:t>
      </w:r>
      <w:bookmarkEnd w:id="344"/>
    </w:p>
    <w:p w14:paraId="12039EFA" w14:textId="77777777" w:rsidR="00BB0626" w:rsidRPr="006338A6" w:rsidRDefault="00DC245F" w:rsidP="00DC245F">
      <w:pPr>
        <w:pStyle w:val="Heading2"/>
        <w:ind w:hanging="720"/>
      </w:pPr>
      <w:bookmarkStart w:id="345" w:name="_Toc206511873"/>
      <w:r w:rsidRPr="006338A6">
        <w:t>72-1.</w:t>
      </w:r>
      <w:r w:rsidRPr="006338A6">
        <w:tab/>
      </w:r>
      <w:r w:rsidR="00BB0626" w:rsidRPr="006338A6">
        <w:t>Powers of Magistrate Judge</w:t>
      </w:r>
      <w:bookmarkEnd w:id="345"/>
    </w:p>
    <w:p w14:paraId="2FF6A80D" w14:textId="7DB8599B" w:rsidR="00257DEC" w:rsidRPr="006338A6" w:rsidRDefault="00BB0626" w:rsidP="00937522">
      <w:r w:rsidRPr="006338A6">
        <w:t>Each Magistrate Judge appointed by the Court is authorized to exercise all powers and perform all duties conferred upon Magistrate Judges by 28 U.S.C. § 636, by the local rules of this Court</w:t>
      </w:r>
      <w:r w:rsidR="4C361160" w:rsidRPr="006338A6">
        <w:t>,</w:t>
      </w:r>
      <w:r w:rsidRPr="006338A6">
        <w:t xml:space="preserve"> and by any written order of a District Judge designating a Magistrate Judge to perform specific statutorily authorized duties in a particular action.</w:t>
      </w:r>
      <w:r w:rsidR="00257DEC" w:rsidRPr="006338A6">
        <w:t xml:space="preserve"> </w:t>
      </w:r>
    </w:p>
    <w:p w14:paraId="2499BC49" w14:textId="77777777" w:rsidR="00BB0626" w:rsidRPr="006338A6" w:rsidRDefault="00DC245F" w:rsidP="00DC245F">
      <w:pPr>
        <w:pStyle w:val="Heading2"/>
        <w:ind w:hanging="720"/>
      </w:pPr>
      <w:bookmarkStart w:id="346" w:name="_Toc206511874"/>
      <w:r w:rsidRPr="006338A6">
        <w:t>72-2.</w:t>
      </w:r>
      <w:r w:rsidRPr="006338A6">
        <w:tab/>
      </w:r>
      <w:r w:rsidR="00BB0626" w:rsidRPr="006338A6">
        <w:t xml:space="preserve">Motion for Relief from </w:t>
      </w:r>
      <w:proofErr w:type="spellStart"/>
      <w:r w:rsidR="00BB0626" w:rsidRPr="006338A6">
        <w:t>Nondispositive</w:t>
      </w:r>
      <w:proofErr w:type="spellEnd"/>
      <w:r w:rsidR="00BB0626" w:rsidRPr="006338A6">
        <w:t xml:space="preserve"> Pretrial Order of Magistrate Judge</w:t>
      </w:r>
      <w:bookmarkEnd w:id="346"/>
    </w:p>
    <w:p w14:paraId="2F819525" w14:textId="03A4E03D" w:rsidR="00257DEC" w:rsidRPr="006338A6" w:rsidRDefault="00D740AC" w:rsidP="009338C3">
      <w:pPr>
        <w:pStyle w:val="ListParagraph"/>
        <w:numPr>
          <w:ilvl w:val="1"/>
          <w:numId w:val="156"/>
        </w:numPr>
      </w:pPr>
      <w:r w:rsidRPr="006338A6">
        <w:rPr>
          <w:b/>
          <w:bCs/>
        </w:rPr>
        <w:t xml:space="preserve">Form of Objection. </w:t>
      </w:r>
      <w:r w:rsidR="00BB0626" w:rsidRPr="006338A6">
        <w:t>Any objection filed pursuant to F</w:t>
      </w:r>
      <w:r w:rsidR="00567AC9" w:rsidRPr="006338A6">
        <w:t xml:space="preserve">ed. </w:t>
      </w:r>
      <w:r w:rsidR="00BB0626" w:rsidRPr="006338A6">
        <w:t>R</w:t>
      </w:r>
      <w:r w:rsidR="00567AC9" w:rsidRPr="006338A6">
        <w:t xml:space="preserve">. </w:t>
      </w:r>
      <w:r w:rsidR="00BB0626" w:rsidRPr="006338A6">
        <w:t>Civ</w:t>
      </w:r>
      <w:r w:rsidR="00567AC9" w:rsidRPr="006338A6">
        <w:t xml:space="preserve">. </w:t>
      </w:r>
      <w:r w:rsidR="00BB0626" w:rsidRPr="006338A6">
        <w:t>P</w:t>
      </w:r>
      <w:r w:rsidR="00567AC9" w:rsidRPr="006338A6">
        <w:t>.</w:t>
      </w:r>
      <w:r w:rsidR="00BB0626" w:rsidRPr="006338A6">
        <w:t xml:space="preserve"> 72(a) and 28 U.S.C. § 636(b)(1)(A) must be made as a “Motion for Relief from </w:t>
      </w:r>
      <w:proofErr w:type="spellStart"/>
      <w:r w:rsidR="00BB0626" w:rsidRPr="006338A6">
        <w:t>Nondispositive</w:t>
      </w:r>
      <w:proofErr w:type="spellEnd"/>
      <w:r w:rsidR="00BB0626" w:rsidRPr="006338A6">
        <w:t xml:space="preserve"> Pretrial Order of Magistrate Judge.”</w:t>
      </w:r>
      <w:r w:rsidR="1C15E8CB" w:rsidRPr="006338A6">
        <w:t xml:space="preserve">  </w:t>
      </w:r>
    </w:p>
    <w:p w14:paraId="56FB982F" w14:textId="46E92496" w:rsidR="00257DEC" w:rsidRPr="006338A6" w:rsidRDefault="00830925" w:rsidP="009338C3">
      <w:pPr>
        <w:pStyle w:val="ListParagraph"/>
        <w:numPr>
          <w:ilvl w:val="1"/>
          <w:numId w:val="156"/>
        </w:numPr>
      </w:pPr>
      <w:r w:rsidRPr="006338A6">
        <w:rPr>
          <w:b/>
          <w:bCs/>
        </w:rPr>
        <w:t>Contents of Motion.</w:t>
      </w:r>
      <w:r w:rsidR="00877B33" w:rsidRPr="006338A6">
        <w:rPr>
          <w:b/>
          <w:bCs/>
        </w:rPr>
        <w:t xml:space="preserve"> </w:t>
      </w:r>
      <w:r w:rsidR="2DE5D81D" w:rsidRPr="006338A6">
        <w:t>Any motion filed pursuant to this rule</w:t>
      </w:r>
      <w:r w:rsidR="00BB0626" w:rsidRPr="006338A6">
        <w:t xml:space="preserve"> </w:t>
      </w:r>
      <w:r w:rsidR="00D43C3A" w:rsidRPr="006338A6">
        <w:t>may not exceed 5 pages</w:t>
      </w:r>
      <w:r w:rsidR="00A230B3" w:rsidRPr="006338A6">
        <w:t xml:space="preserve"> </w:t>
      </w:r>
      <w:r w:rsidR="00D43C3A" w:rsidRPr="006338A6">
        <w:t xml:space="preserve">(not including declarations and exhibits) </w:t>
      </w:r>
      <w:r w:rsidR="00F825FF" w:rsidRPr="006338A6">
        <w:t>and</w:t>
      </w:r>
      <w:r w:rsidR="00BB0626" w:rsidRPr="006338A6">
        <w:t xml:space="preserve"> must </w:t>
      </w:r>
      <w:r w:rsidR="454E2111" w:rsidRPr="006338A6">
        <w:t>include</w:t>
      </w:r>
      <w:r w:rsidR="3CD6CF46" w:rsidRPr="006338A6">
        <w:t>:</w:t>
      </w:r>
    </w:p>
    <w:p w14:paraId="563CB0BF" w14:textId="5E1995C6" w:rsidR="00257DEC" w:rsidRPr="006338A6" w:rsidRDefault="2ABAC6A2" w:rsidP="009338C3">
      <w:pPr>
        <w:pStyle w:val="ListParagraph"/>
        <w:numPr>
          <w:ilvl w:val="2"/>
          <w:numId w:val="154"/>
        </w:numPr>
        <w:ind w:left="1620"/>
      </w:pPr>
      <w:r w:rsidRPr="006338A6">
        <w:t xml:space="preserve">A specific statement of </w:t>
      </w:r>
      <w:r w:rsidR="00BB0626" w:rsidRPr="006338A6">
        <w:t>the portions of the Magistrate Judge</w:t>
      </w:r>
      <w:r w:rsidR="00654146" w:rsidRPr="006338A6">
        <w:t>’</w:t>
      </w:r>
      <w:r w:rsidR="00BB0626" w:rsidRPr="006338A6">
        <w:t xml:space="preserve">s findings, </w:t>
      </w:r>
      <w:r w:rsidR="00F825FF" w:rsidRPr="006338A6">
        <w:tab/>
      </w:r>
      <w:r w:rsidR="00BB0626" w:rsidRPr="006338A6">
        <w:t>recommendation</w:t>
      </w:r>
      <w:r w:rsidR="7E40232E" w:rsidRPr="006338A6">
        <w:t>,</w:t>
      </w:r>
      <w:r w:rsidR="00BB0626" w:rsidRPr="006338A6">
        <w:t xml:space="preserve"> or report to which an objection is </w:t>
      </w:r>
      <w:proofErr w:type="gramStart"/>
      <w:r w:rsidR="00BB0626" w:rsidRPr="006338A6">
        <w:t>made</w:t>
      </w:r>
      <w:r w:rsidR="40E77852" w:rsidRPr="006338A6">
        <w:t>;</w:t>
      </w:r>
      <w:proofErr w:type="gramEnd"/>
    </w:p>
    <w:p w14:paraId="6B067BED" w14:textId="1693B3F5" w:rsidR="00257DEC" w:rsidRPr="006338A6" w:rsidRDefault="21914067" w:rsidP="009338C3">
      <w:pPr>
        <w:pStyle w:val="ListParagraph"/>
        <w:numPr>
          <w:ilvl w:val="2"/>
          <w:numId w:val="154"/>
        </w:numPr>
        <w:ind w:left="1620"/>
      </w:pPr>
      <w:r w:rsidRPr="006338A6">
        <w:t xml:space="preserve">A statement of </w:t>
      </w:r>
      <w:r w:rsidR="00BB0626" w:rsidRPr="006338A6">
        <w:t xml:space="preserve">the </w:t>
      </w:r>
      <w:r w:rsidR="5A2DA68F" w:rsidRPr="006338A6">
        <w:t>Court</w:t>
      </w:r>
      <w:r w:rsidR="00BB0626" w:rsidRPr="006338A6">
        <w:t xml:space="preserve"> action </w:t>
      </w:r>
      <w:proofErr w:type="gramStart"/>
      <w:r w:rsidR="00BB0626" w:rsidRPr="006338A6">
        <w:t>requested</w:t>
      </w:r>
      <w:r w:rsidR="798FD0BA" w:rsidRPr="006338A6">
        <w:t>;</w:t>
      </w:r>
      <w:proofErr w:type="gramEnd"/>
    </w:p>
    <w:p w14:paraId="73E411FB" w14:textId="3B6B8E7A" w:rsidR="00257DEC" w:rsidRPr="006338A6" w:rsidRDefault="6885EF54" w:rsidP="009338C3">
      <w:pPr>
        <w:pStyle w:val="ListParagraph"/>
        <w:numPr>
          <w:ilvl w:val="2"/>
          <w:numId w:val="154"/>
        </w:numPr>
        <w:ind w:left="1620"/>
      </w:pPr>
      <w:r w:rsidRPr="006338A6">
        <w:t xml:space="preserve">A statement of the </w:t>
      </w:r>
      <w:r w:rsidR="00BB0626" w:rsidRPr="006338A6">
        <w:t xml:space="preserve">reasons </w:t>
      </w:r>
      <w:r w:rsidR="6F15E061" w:rsidRPr="006338A6">
        <w:t xml:space="preserve">and authority </w:t>
      </w:r>
      <w:r w:rsidR="00BB0626" w:rsidRPr="006338A6">
        <w:t>supporting the motion</w:t>
      </w:r>
      <w:r w:rsidR="6F6954B8" w:rsidRPr="006338A6">
        <w:t>;</w:t>
      </w:r>
      <w:r w:rsidR="0914B493" w:rsidRPr="006338A6">
        <w:t xml:space="preserve"> and</w:t>
      </w:r>
    </w:p>
    <w:p w14:paraId="35F81B74" w14:textId="162F8923" w:rsidR="00257DEC" w:rsidRPr="006338A6" w:rsidRDefault="7131FAB3" w:rsidP="009338C3">
      <w:pPr>
        <w:pStyle w:val="ListParagraph"/>
        <w:numPr>
          <w:ilvl w:val="2"/>
          <w:numId w:val="154"/>
        </w:numPr>
        <w:ind w:left="1620"/>
      </w:pPr>
      <w:r w:rsidRPr="006338A6">
        <w:t>A</w:t>
      </w:r>
      <w:r w:rsidR="00BB0626" w:rsidRPr="006338A6">
        <w:t xml:space="preserve"> proposed order.</w:t>
      </w:r>
    </w:p>
    <w:p w14:paraId="7AD1BB20" w14:textId="150D7322" w:rsidR="00356E73" w:rsidRPr="006338A6" w:rsidRDefault="74B021D1" w:rsidP="009338C3">
      <w:pPr>
        <w:ind w:left="1620" w:hanging="540"/>
      </w:pPr>
      <w:r w:rsidRPr="006338A6">
        <w:rPr>
          <w:b/>
          <w:bCs/>
        </w:rPr>
        <w:t>(c)</w:t>
      </w:r>
      <w:r w:rsidR="00356E73" w:rsidRPr="006338A6">
        <w:tab/>
      </w:r>
      <w:r w:rsidR="00830925" w:rsidRPr="006338A6">
        <w:rPr>
          <w:b/>
          <w:bCs/>
        </w:rPr>
        <w:t xml:space="preserve">Service of Motion. </w:t>
      </w:r>
      <w:r w:rsidR="00BB0626" w:rsidRPr="006338A6">
        <w:t xml:space="preserve">The moving party must deliver </w:t>
      </w:r>
      <w:r w:rsidR="005E6F9D" w:rsidRPr="006338A6">
        <w:t xml:space="preserve">any manually filed </w:t>
      </w:r>
      <w:r w:rsidR="00BB0626" w:rsidRPr="006338A6">
        <w:t xml:space="preserve">motion and all attachments to all other parties on the same day that the motion is filed. </w:t>
      </w:r>
    </w:p>
    <w:p w14:paraId="38D913E3" w14:textId="0B3DC5AE" w:rsidR="00257DEC" w:rsidRPr="006338A6" w:rsidRDefault="00356E73" w:rsidP="009338C3">
      <w:pPr>
        <w:ind w:left="1620" w:hanging="540"/>
        <w:rPr>
          <w:rFonts w:asciiTheme="minorHAnsi" w:eastAsiaTheme="minorEastAsia" w:hAnsiTheme="minorHAnsi"/>
        </w:rPr>
      </w:pPr>
      <w:r w:rsidRPr="006338A6">
        <w:rPr>
          <w:b/>
          <w:bCs/>
        </w:rPr>
        <w:t>(d)</w:t>
      </w:r>
      <w:r w:rsidRPr="006338A6">
        <w:tab/>
      </w:r>
      <w:r w:rsidR="000B33D4" w:rsidRPr="006338A6">
        <w:rPr>
          <w:b/>
          <w:bCs/>
        </w:rPr>
        <w:t xml:space="preserve">Opportunity for Response; </w:t>
      </w:r>
      <w:r w:rsidR="00BB776B" w:rsidRPr="006338A6">
        <w:rPr>
          <w:b/>
          <w:bCs/>
        </w:rPr>
        <w:t xml:space="preserve">Ruling on Motion. </w:t>
      </w:r>
      <w:r w:rsidR="00BB0626" w:rsidRPr="006338A6">
        <w:t>Unless otherwise ordered by the assigned District Judge, no response need be filed and no hearing will be held concerning the motion.</w:t>
      </w:r>
      <w:r w:rsidR="00257DEC" w:rsidRPr="006338A6">
        <w:t xml:space="preserve"> </w:t>
      </w:r>
      <w:r w:rsidR="00BB0626" w:rsidRPr="006338A6">
        <w:t xml:space="preserve">The District Judge may deny the motion by written order at any </w:t>
      </w:r>
      <w:proofErr w:type="gramStart"/>
      <w:r w:rsidR="00BB0626" w:rsidRPr="006338A6">
        <w:t>time, but</w:t>
      </w:r>
      <w:proofErr w:type="gramEnd"/>
      <w:r w:rsidR="00BB0626" w:rsidRPr="006338A6">
        <w:t xml:space="preserve"> may not grant it without first giving the opposing party an opportunity to respond.</w:t>
      </w:r>
      <w:r w:rsidR="00257DEC" w:rsidRPr="006338A6">
        <w:t xml:space="preserve"> </w:t>
      </w:r>
      <w:r w:rsidR="00BB0626" w:rsidRPr="006338A6">
        <w:t>If no order denying the motion or setting a briefing schedule is made within 14 days of filing the motion, the motion shall be deemed denied.</w:t>
      </w:r>
      <w:r w:rsidR="00257DEC" w:rsidRPr="006338A6">
        <w:t xml:space="preserve"> </w:t>
      </w:r>
      <w:r w:rsidR="00BB0626" w:rsidRPr="006338A6">
        <w:t>The Clerk shall notify parties when a motion has been deemed denied.</w:t>
      </w:r>
      <w:r w:rsidR="00257DEC" w:rsidRPr="006338A6">
        <w:t xml:space="preserve"> </w:t>
      </w:r>
    </w:p>
    <w:p w14:paraId="7ADCBD5C" w14:textId="77777777" w:rsidR="00BB0626" w:rsidRPr="006338A6" w:rsidRDefault="00DC245F" w:rsidP="00DC245F">
      <w:pPr>
        <w:pStyle w:val="Heading2"/>
        <w:ind w:hanging="720"/>
      </w:pPr>
      <w:bookmarkStart w:id="347" w:name="_Toc206511875"/>
      <w:r w:rsidRPr="006338A6">
        <w:t>72-3.</w:t>
      </w:r>
      <w:r w:rsidRPr="006338A6">
        <w:tab/>
      </w:r>
      <w:r w:rsidR="00BB0626" w:rsidRPr="006338A6">
        <w:t>Motion for De Novo Determination of Dispositive Matter Referred to Magistrate Judge</w:t>
      </w:r>
      <w:bookmarkEnd w:id="347"/>
    </w:p>
    <w:p w14:paraId="015960B8" w14:textId="11C4E1B9" w:rsidR="00257DEC" w:rsidRPr="006338A6" w:rsidRDefault="00BB0626" w:rsidP="00A67BCD">
      <w:pPr>
        <w:pStyle w:val="ListParagraph"/>
        <w:numPr>
          <w:ilvl w:val="0"/>
          <w:numId w:val="113"/>
        </w:numPr>
        <w:ind w:left="1620" w:hanging="540"/>
      </w:pPr>
      <w:bookmarkStart w:id="348" w:name="_Toc206511876"/>
      <w:r w:rsidRPr="006338A6">
        <w:rPr>
          <w:rStyle w:val="Heading3Char"/>
        </w:rPr>
        <w:t>Form of Motion and Response</w:t>
      </w:r>
      <w:bookmarkEnd w:id="348"/>
      <w:r w:rsidRPr="006338A6">
        <w:t>. Any objection filed pursuant to 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72(b) and 28 U.S.C. § 636(b)(1)(B) must be made as a “Motion for De Novo Determination of Dispositive Matter Referred to Magistrate Judge.”</w:t>
      </w:r>
      <w:r w:rsidR="00257DEC" w:rsidRPr="006338A6">
        <w:t xml:space="preserve"> </w:t>
      </w:r>
      <w:r w:rsidRPr="006338A6">
        <w:t>The motion must be made pursuant to Civil L.R. 7-2 and must specifically identify the portions of the Magistrate Judge’s findings, recommendation</w:t>
      </w:r>
      <w:r w:rsidR="4EC4BB90" w:rsidRPr="006338A6">
        <w:t>,</w:t>
      </w:r>
      <w:r w:rsidRPr="006338A6">
        <w:t xml:space="preserve"> or report to which objection is made and the reasons and authority </w:t>
      </w:r>
      <w:r w:rsidR="18A14AA7" w:rsidRPr="006338A6">
        <w:t>supporting the motion</w:t>
      </w:r>
      <w:r w:rsidRPr="006338A6">
        <w:t>.</w:t>
      </w:r>
    </w:p>
    <w:p w14:paraId="5CE034B4" w14:textId="77777777" w:rsidR="00257DEC" w:rsidRPr="006338A6" w:rsidRDefault="00BB0626" w:rsidP="00A67BCD">
      <w:pPr>
        <w:pStyle w:val="ListParagraph"/>
        <w:numPr>
          <w:ilvl w:val="0"/>
          <w:numId w:val="113"/>
        </w:numPr>
        <w:ind w:left="1620" w:hanging="540"/>
      </w:pPr>
      <w:bookmarkStart w:id="349" w:name="_Toc206511877"/>
      <w:r w:rsidRPr="006338A6">
        <w:rPr>
          <w:rStyle w:val="Heading3Char"/>
        </w:rPr>
        <w:t>Associated Administrative Motions</w:t>
      </w:r>
      <w:bookmarkEnd w:id="349"/>
      <w:r w:rsidRPr="006338A6">
        <w:t>. At the time a party files a motion under Civil L. R. 72-3(a) or a response, the party may accompany it with a separately filed motion for “Administrative Motion to Augment the Record” or an “Administrative Motion for an Evidentiary Hearing.”</w:t>
      </w:r>
      <w:r w:rsidR="00257DEC" w:rsidRPr="006338A6">
        <w:t xml:space="preserve"> </w:t>
      </w:r>
      <w:r w:rsidRPr="006338A6">
        <w:t>Any associated administrative motion must be made in accordance with Civil L.R. 7-11.</w:t>
      </w:r>
    </w:p>
    <w:p w14:paraId="2052D0A2" w14:textId="24CF58EA" w:rsidR="00257DEC" w:rsidRPr="006338A6" w:rsidRDefault="00BB0626" w:rsidP="00A67BCD">
      <w:pPr>
        <w:pStyle w:val="ListParagraph"/>
        <w:numPr>
          <w:ilvl w:val="0"/>
          <w:numId w:val="113"/>
        </w:numPr>
        <w:ind w:left="1620" w:hanging="540"/>
      </w:pPr>
      <w:bookmarkStart w:id="350" w:name="_Toc206511878"/>
      <w:r w:rsidRPr="006338A6">
        <w:rPr>
          <w:rStyle w:val="Heading3Char"/>
        </w:rPr>
        <w:t xml:space="preserve">Record before </w:t>
      </w:r>
      <w:r w:rsidR="00EA02E8" w:rsidRPr="006338A6">
        <w:rPr>
          <w:rStyle w:val="Heading3Char"/>
        </w:rPr>
        <w:t xml:space="preserve">District </w:t>
      </w:r>
      <w:r w:rsidRPr="006338A6">
        <w:rPr>
          <w:rStyle w:val="Heading3Char"/>
        </w:rPr>
        <w:t>Judge</w:t>
      </w:r>
      <w:bookmarkEnd w:id="350"/>
      <w:r w:rsidRPr="006338A6">
        <w:t>.</w:t>
      </w:r>
      <w:r w:rsidR="00257DEC" w:rsidRPr="006338A6">
        <w:t xml:space="preserve"> </w:t>
      </w:r>
      <w:r w:rsidRPr="006338A6">
        <w:t>Except when the Court grants a motion under Civil L.R. 72-3(b), the Court’s review and determination of a motion filed pursuant to Civil L.R. 72-3(a) shall be upon the record of the proceedings before the Magistrate Judge.</w:t>
      </w:r>
    </w:p>
    <w:p w14:paraId="241AA3BB" w14:textId="77777777" w:rsidR="00BB0626" w:rsidRPr="006338A6" w:rsidRDefault="00BB0626" w:rsidP="00214E46">
      <w:pPr>
        <w:pStyle w:val="Heading5forx-refs"/>
      </w:pPr>
      <w:r w:rsidRPr="006338A6">
        <w:lastRenderedPageBreak/>
        <w:t>Commentary</w:t>
      </w:r>
    </w:p>
    <w:p w14:paraId="2D07FE59" w14:textId="77777777" w:rsidR="00BB0626" w:rsidRPr="006338A6" w:rsidRDefault="00BB0626" w:rsidP="00EA3677">
      <w:pPr>
        <w:pStyle w:val="Cross-reference"/>
        <w:rPr>
          <w:b/>
        </w:rPr>
      </w:pPr>
      <w:r w:rsidRPr="006338A6">
        <w:t>Procedures governing review of a pretrial order by a Magistrate Judge on matters not dispositive of a claim or defense are governed by 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72(a) and 28 U.S.C. § 636(b)(1)(A).</w:t>
      </w:r>
      <w:r w:rsidR="00257DEC" w:rsidRPr="006338A6">
        <w:t xml:space="preserve"> </w:t>
      </w:r>
      <w:r w:rsidRPr="006338A6">
        <w:t xml:space="preserve">Procedures governing consideration of a Magistrate Judge’s findings, report and recommendations on pretrial matters dispositive of a claim or defense are governed by </w:t>
      </w:r>
      <w:r w:rsidR="00567AC9" w:rsidRPr="006338A6">
        <w:t xml:space="preserve">Fed. R. Civ. P. </w:t>
      </w:r>
      <w:r w:rsidRPr="006338A6">
        <w:t>72(b) and 28 U.S.C. § 636(b)(1)(B) &amp; (C).</w:t>
      </w:r>
      <w:r w:rsidRPr="006338A6">
        <w:rPr>
          <w:b/>
        </w:rPr>
        <w:br w:type="page"/>
      </w:r>
    </w:p>
    <w:p w14:paraId="26B565C3" w14:textId="77777777" w:rsidR="00BB0626" w:rsidRPr="006338A6" w:rsidRDefault="00BB0626" w:rsidP="00A67BCD">
      <w:pPr>
        <w:pStyle w:val="Heading1"/>
        <w:numPr>
          <w:ilvl w:val="0"/>
          <w:numId w:val="114"/>
        </w:numPr>
        <w:ind w:left="504" w:hanging="504"/>
      </w:pPr>
      <w:bookmarkStart w:id="351" w:name="_Toc206511879"/>
      <w:r w:rsidRPr="006338A6">
        <w:lastRenderedPageBreak/>
        <w:t>MAGISTRATE JUDGES; TRIAL BY CONSENT</w:t>
      </w:r>
      <w:bookmarkEnd w:id="351"/>
    </w:p>
    <w:p w14:paraId="180DC3FB" w14:textId="77777777" w:rsidR="00BB0626" w:rsidRPr="006338A6" w:rsidRDefault="00DC245F" w:rsidP="00DC245F">
      <w:pPr>
        <w:pStyle w:val="Heading2"/>
        <w:ind w:hanging="720"/>
      </w:pPr>
      <w:bookmarkStart w:id="352" w:name="_Toc206511880"/>
      <w:r w:rsidRPr="006338A6">
        <w:t>73-1.</w:t>
      </w:r>
      <w:r w:rsidRPr="006338A6">
        <w:tab/>
      </w:r>
      <w:r w:rsidR="00BB0626" w:rsidRPr="006338A6">
        <w:t>Time for Consent to Magistrate Judge</w:t>
      </w:r>
      <w:bookmarkEnd w:id="352"/>
    </w:p>
    <w:p w14:paraId="32478F61" w14:textId="65CA8462" w:rsidR="006E7CFF" w:rsidRPr="001403D5" w:rsidRDefault="006E7CFF" w:rsidP="006E7CFF">
      <w:pPr>
        <w:pStyle w:val="ListParagraph"/>
        <w:numPr>
          <w:ilvl w:val="0"/>
          <w:numId w:val="115"/>
        </w:numPr>
        <w:rPr>
          <w:rFonts w:asciiTheme="majorBidi" w:hAnsiTheme="majorBidi" w:cstheme="majorBidi"/>
        </w:rPr>
      </w:pPr>
      <w:bookmarkStart w:id="353" w:name="_Toc206511881"/>
      <w:r w:rsidRPr="001403D5">
        <w:rPr>
          <w:rStyle w:val="Heading3Char"/>
          <w:rFonts w:asciiTheme="majorBidi" w:hAnsiTheme="majorBidi"/>
        </w:rPr>
        <w:t>Cases Initially Assigned to a Magistrate Judge</w:t>
      </w:r>
      <w:bookmarkEnd w:id="353"/>
      <w:r w:rsidRPr="001403D5">
        <w:rPr>
          <w:rFonts w:asciiTheme="majorBidi" w:hAnsiTheme="majorBidi" w:cstheme="majorBidi"/>
        </w:rPr>
        <w:t>. In cases that are initially assigned to a Magistrate Judge:</w:t>
      </w:r>
    </w:p>
    <w:p w14:paraId="7E543E9F" w14:textId="25457E31" w:rsidR="006E7CFF" w:rsidRPr="001403D5" w:rsidRDefault="006E7CFF" w:rsidP="006E7CFF">
      <w:pPr>
        <w:pStyle w:val="ListParagraph"/>
        <w:numPr>
          <w:ilvl w:val="0"/>
          <w:numId w:val="116"/>
        </w:numPr>
        <w:spacing w:before="120"/>
        <w:ind w:left="1620" w:hanging="540"/>
        <w:rPr>
          <w:rFonts w:asciiTheme="majorBidi" w:hAnsiTheme="majorBidi" w:cstheme="majorBidi"/>
        </w:rPr>
      </w:pPr>
      <w:r w:rsidRPr="001403D5">
        <w:rPr>
          <w:rFonts w:asciiTheme="majorBidi" w:hAnsiTheme="majorBidi" w:cstheme="majorBidi"/>
        </w:rPr>
        <w:t>Parties must either file written consent to the jurisdiction of the Magistrate Judge, or request reassignment to a District Judge, by the deadline set by the Clerk or the Magistrate Judge.</w:t>
      </w:r>
    </w:p>
    <w:p w14:paraId="00F3576C" w14:textId="7606E86D" w:rsidR="006E7CFF" w:rsidRPr="001403D5" w:rsidRDefault="006E7CFF" w:rsidP="006E7CFF">
      <w:pPr>
        <w:pStyle w:val="ListParagraph"/>
        <w:numPr>
          <w:ilvl w:val="0"/>
          <w:numId w:val="116"/>
        </w:numPr>
        <w:spacing w:before="120"/>
        <w:ind w:left="1620" w:hanging="540"/>
        <w:rPr>
          <w:rFonts w:asciiTheme="majorBidi" w:hAnsiTheme="majorBidi" w:cstheme="majorBidi"/>
        </w:rPr>
      </w:pPr>
      <w:r w:rsidRPr="001403D5">
        <w:rPr>
          <w:rFonts w:asciiTheme="majorBidi" w:hAnsiTheme="majorBidi" w:cstheme="majorBidi"/>
        </w:rPr>
        <w:t xml:space="preserve">If a motion that cannot be heard by the Magistrate Judge without the consent of the parties, pursuant to 28 U.S.C. § 636(c), is filed, the parties must either file written consent to the jurisdiction of the Magistrate Judge, or request reassignment to a District Judge, no later than 7 days after the motion is filed, unless otherwise directed. </w:t>
      </w:r>
    </w:p>
    <w:p w14:paraId="048F6F3C" w14:textId="4CC5679C" w:rsidR="00BB0626" w:rsidRPr="006338A6" w:rsidRDefault="00BB0626" w:rsidP="009338C3">
      <w:pPr>
        <w:pStyle w:val="ListParagraph"/>
        <w:numPr>
          <w:ilvl w:val="0"/>
          <w:numId w:val="115"/>
        </w:numPr>
        <w:ind w:left="1260" w:hanging="540"/>
      </w:pPr>
      <w:bookmarkStart w:id="354" w:name="_Toc206511882"/>
      <w:r w:rsidRPr="006338A6">
        <w:rPr>
          <w:rStyle w:val="Heading3Char"/>
        </w:rPr>
        <w:t>Cases Initially Assigned to a District Judge</w:t>
      </w:r>
      <w:bookmarkEnd w:id="354"/>
      <w:r w:rsidRPr="006338A6">
        <w:t>.</w:t>
      </w:r>
      <w:r w:rsidR="00257DEC" w:rsidRPr="006338A6">
        <w:t xml:space="preserve"> </w:t>
      </w:r>
      <w:r w:rsidRPr="006338A6">
        <w:t xml:space="preserve">In cases that are assigned to a </w:t>
      </w:r>
      <w:r w:rsidR="008E5312" w:rsidRPr="006338A6">
        <w:t>D</w:t>
      </w:r>
      <w:r w:rsidRPr="006338A6">
        <w:t xml:space="preserve">istrict </w:t>
      </w:r>
      <w:r w:rsidR="008E5312" w:rsidRPr="006338A6">
        <w:t>J</w:t>
      </w:r>
      <w:r w:rsidRPr="006338A6">
        <w:t xml:space="preserve">udge, the parties may consent at any time to the Court reassigning the case to a </w:t>
      </w:r>
      <w:r w:rsidR="00AE68CE" w:rsidRPr="006338A6">
        <w:t>M</w:t>
      </w:r>
      <w:r w:rsidRPr="006338A6">
        <w:t xml:space="preserve">agistrate </w:t>
      </w:r>
      <w:r w:rsidR="00AE68CE" w:rsidRPr="006338A6">
        <w:t>J</w:t>
      </w:r>
      <w:r w:rsidRPr="006338A6">
        <w:t>udge for all purposes, including entry of final judgment, pursuant to 28 U.S.C. § 636(c).</w:t>
      </w:r>
    </w:p>
    <w:p w14:paraId="0DAAFE60" w14:textId="77777777" w:rsidR="00BB0626" w:rsidRPr="006338A6" w:rsidRDefault="00BB0626" w:rsidP="00BB0626">
      <w:pPr>
        <w:widowControl w:val="0"/>
        <w:spacing w:line="240" w:lineRule="exact"/>
        <w:rPr>
          <w:sz w:val="24"/>
        </w:rPr>
      </w:pPr>
      <w:r w:rsidRPr="006338A6">
        <w:rPr>
          <w:b/>
          <w:sz w:val="24"/>
        </w:rPr>
        <w:br w:type="page"/>
      </w:r>
    </w:p>
    <w:p w14:paraId="73ED6548" w14:textId="77777777" w:rsidR="00BB0626" w:rsidRPr="006338A6" w:rsidRDefault="00BB0626" w:rsidP="00A67BCD">
      <w:pPr>
        <w:pStyle w:val="Heading1"/>
        <w:numPr>
          <w:ilvl w:val="0"/>
          <w:numId w:val="117"/>
        </w:numPr>
        <w:ind w:left="504" w:hanging="504"/>
      </w:pPr>
      <w:bookmarkStart w:id="355" w:name="_Toc206511883"/>
      <w:r w:rsidRPr="006338A6">
        <w:lastRenderedPageBreak/>
        <w:t>DISTRICT COURT AND CLERK</w:t>
      </w:r>
      <w:bookmarkEnd w:id="355"/>
    </w:p>
    <w:p w14:paraId="755382F1" w14:textId="77777777" w:rsidR="00BB0626" w:rsidRPr="006338A6" w:rsidRDefault="001A60B9" w:rsidP="001A60B9">
      <w:pPr>
        <w:pStyle w:val="Heading2"/>
        <w:ind w:hanging="720"/>
      </w:pPr>
      <w:bookmarkStart w:id="356" w:name="_Toc206511884"/>
      <w:r w:rsidRPr="006338A6">
        <w:t>77-1.</w:t>
      </w:r>
      <w:r w:rsidRPr="006338A6">
        <w:tab/>
      </w:r>
      <w:r w:rsidR="00BB0626" w:rsidRPr="006338A6">
        <w:t>Locations and Hours</w:t>
      </w:r>
      <w:bookmarkEnd w:id="356"/>
    </w:p>
    <w:p w14:paraId="1FD3550F" w14:textId="77777777" w:rsidR="00BB0626" w:rsidRPr="006338A6" w:rsidRDefault="00BB0626" w:rsidP="00A67BCD">
      <w:pPr>
        <w:pStyle w:val="Heading3"/>
        <w:numPr>
          <w:ilvl w:val="0"/>
          <w:numId w:val="119"/>
        </w:numPr>
        <w:ind w:left="1620" w:hanging="540"/>
        <w:rPr>
          <w:b w:val="0"/>
        </w:rPr>
      </w:pPr>
      <w:bookmarkStart w:id="357" w:name="_Toc206511885"/>
      <w:r w:rsidRPr="006338A6">
        <w:t>Locations</w:t>
      </w:r>
      <w:bookmarkEnd w:id="357"/>
    </w:p>
    <w:p w14:paraId="0972DD85" w14:textId="35478041" w:rsidR="00BB0626" w:rsidRPr="006338A6" w:rsidRDefault="00BB0626" w:rsidP="00A67BCD">
      <w:pPr>
        <w:pStyle w:val="ListParagraph"/>
        <w:numPr>
          <w:ilvl w:val="0"/>
          <w:numId w:val="118"/>
        </w:numPr>
        <w:spacing w:before="120"/>
        <w:ind w:left="2160" w:hanging="540"/>
      </w:pPr>
      <w:r w:rsidRPr="006338A6">
        <w:t xml:space="preserve">The Office of the Clerk </w:t>
      </w:r>
      <w:r w:rsidR="2C46709E" w:rsidRPr="006338A6">
        <w:t xml:space="preserve">for the San Francisco </w:t>
      </w:r>
      <w:r w:rsidR="70CDBA11" w:rsidRPr="006338A6">
        <w:t>D</w:t>
      </w:r>
      <w:r w:rsidR="2C46709E" w:rsidRPr="006338A6">
        <w:t xml:space="preserve">ivision is located at the </w:t>
      </w:r>
      <w:r w:rsidR="796D844E" w:rsidRPr="006338A6">
        <w:t>Philip Burton Federal Building and United States Courthouse,</w:t>
      </w:r>
      <w:r w:rsidRPr="006338A6">
        <w:t xml:space="preserve"> 450 Golden Gate Avenue, San Francisco, California 94102.</w:t>
      </w:r>
    </w:p>
    <w:p w14:paraId="16A8EC38" w14:textId="69698571" w:rsidR="00BB0626" w:rsidRPr="006338A6" w:rsidRDefault="00BB0626" w:rsidP="00A67BCD">
      <w:pPr>
        <w:pStyle w:val="ListParagraph"/>
        <w:numPr>
          <w:ilvl w:val="0"/>
          <w:numId w:val="118"/>
        </w:numPr>
        <w:spacing w:before="120"/>
        <w:ind w:left="2160" w:hanging="540"/>
      </w:pPr>
      <w:r w:rsidRPr="006338A6">
        <w:t xml:space="preserve">The Office of the Clerk </w:t>
      </w:r>
      <w:r w:rsidR="738B200C" w:rsidRPr="006338A6">
        <w:t xml:space="preserve">for the </w:t>
      </w:r>
      <w:r w:rsidRPr="006338A6">
        <w:t xml:space="preserve">Oakland </w:t>
      </w:r>
      <w:r w:rsidR="2388BDF3" w:rsidRPr="006338A6">
        <w:t>Division is</w:t>
      </w:r>
      <w:r w:rsidR="1ED23C73" w:rsidRPr="006338A6">
        <w:t xml:space="preserve"> </w:t>
      </w:r>
      <w:r w:rsidR="321A9BC6" w:rsidRPr="006338A6">
        <w:t xml:space="preserve">located at the Ronald V. Dellums Federal Building and United States </w:t>
      </w:r>
      <w:r w:rsidRPr="006338A6">
        <w:t>Courthouse</w:t>
      </w:r>
      <w:r w:rsidR="74B74515" w:rsidRPr="006338A6">
        <w:t xml:space="preserve">, </w:t>
      </w:r>
      <w:r w:rsidRPr="006338A6">
        <w:t>1301 Clay Street, Oakland, California 94612.</w:t>
      </w:r>
      <w:r w:rsidR="00257DEC" w:rsidRPr="006338A6">
        <w:t xml:space="preserve"> </w:t>
      </w:r>
    </w:p>
    <w:p w14:paraId="697ADCF5" w14:textId="2A73E6D4" w:rsidR="00BB0626" w:rsidRPr="006338A6" w:rsidRDefault="00BB0626" w:rsidP="00A67BCD">
      <w:pPr>
        <w:pStyle w:val="ListParagraph"/>
        <w:numPr>
          <w:ilvl w:val="0"/>
          <w:numId w:val="118"/>
        </w:numPr>
        <w:spacing w:before="120"/>
        <w:ind w:left="2160" w:hanging="540"/>
      </w:pPr>
      <w:r w:rsidRPr="006338A6">
        <w:t xml:space="preserve">The Office of the Clerk </w:t>
      </w:r>
      <w:r w:rsidR="1764DC19" w:rsidRPr="006338A6">
        <w:t>for</w:t>
      </w:r>
      <w:r w:rsidRPr="006338A6">
        <w:t xml:space="preserve"> the San Jose </w:t>
      </w:r>
      <w:r w:rsidR="03004958" w:rsidRPr="006338A6">
        <w:t xml:space="preserve">Division is located at the Robert F. Peckham Federal Building and United States </w:t>
      </w:r>
      <w:r w:rsidRPr="006338A6">
        <w:t>Courthouse</w:t>
      </w:r>
      <w:r w:rsidR="2EF59D7F" w:rsidRPr="006338A6">
        <w:t xml:space="preserve">, </w:t>
      </w:r>
      <w:r w:rsidRPr="006338A6">
        <w:t>280 South First Street, San Jose, California 95113.</w:t>
      </w:r>
    </w:p>
    <w:p w14:paraId="297BA12F" w14:textId="01462D58" w:rsidR="00257DEC" w:rsidRPr="006338A6" w:rsidRDefault="005E6F9D" w:rsidP="0001345C">
      <w:pPr>
        <w:pStyle w:val="ListParagraph"/>
        <w:numPr>
          <w:ilvl w:val="0"/>
          <w:numId w:val="118"/>
        </w:numPr>
        <w:spacing w:before="120"/>
        <w:ind w:left="2160" w:hanging="540"/>
      </w:pPr>
      <w:r w:rsidRPr="006338A6">
        <w:t>The Eureka</w:t>
      </w:r>
      <w:r w:rsidR="3ACFC4E1" w:rsidRPr="006338A6">
        <w:t>-McKinleyville</w:t>
      </w:r>
      <w:r w:rsidR="2667E6D1" w:rsidRPr="006338A6">
        <w:t xml:space="preserve"> </w:t>
      </w:r>
      <w:r w:rsidR="3237E17E" w:rsidRPr="006338A6">
        <w:t>United States</w:t>
      </w:r>
      <w:r w:rsidRPr="006338A6">
        <w:t xml:space="preserve"> Courthouse is located at</w:t>
      </w:r>
      <w:r w:rsidR="0001345C" w:rsidRPr="006338A6">
        <w:t xml:space="preserve"> 3140 Boeing Avenue, McKinleyville, California 95519</w:t>
      </w:r>
      <w:r w:rsidR="65D6E6A7" w:rsidRPr="006338A6">
        <w:t xml:space="preserve">.  </w:t>
      </w:r>
      <w:r w:rsidR="143C87E9" w:rsidRPr="006338A6">
        <w:t xml:space="preserve">There is </w:t>
      </w:r>
      <w:r w:rsidRPr="006338A6">
        <w:t>no Office of the Clerk in the Eureka</w:t>
      </w:r>
      <w:r w:rsidR="3AA0726A" w:rsidRPr="006338A6">
        <w:t>-McKinleyville</w:t>
      </w:r>
      <w:r w:rsidRPr="006338A6">
        <w:t xml:space="preserve"> Courthouse.</w:t>
      </w:r>
      <w:r w:rsidR="00257DEC" w:rsidRPr="006338A6">
        <w:t xml:space="preserve"> </w:t>
      </w:r>
    </w:p>
    <w:p w14:paraId="06E35D6C" w14:textId="2D953292" w:rsidR="00257DEC" w:rsidRPr="006338A6" w:rsidRDefault="00E3464B" w:rsidP="00A67BCD">
      <w:pPr>
        <w:pStyle w:val="ListParagraph"/>
        <w:numPr>
          <w:ilvl w:val="0"/>
          <w:numId w:val="119"/>
        </w:numPr>
        <w:ind w:left="1620" w:hanging="540"/>
      </w:pPr>
      <w:bookmarkStart w:id="358" w:name="_Toc206511886"/>
      <w:r w:rsidRPr="006338A6">
        <w:rPr>
          <w:rStyle w:val="Heading3Char"/>
        </w:rPr>
        <w:t>Hours</w:t>
      </w:r>
      <w:bookmarkEnd w:id="358"/>
      <w:r w:rsidRPr="006338A6">
        <w:t>.</w:t>
      </w:r>
      <w:r w:rsidR="00257DEC" w:rsidRPr="006338A6">
        <w:t xml:space="preserve"> </w:t>
      </w:r>
      <w:r w:rsidRPr="006338A6">
        <w:t>The regular hours of the Offices of the Clerk are from 9:00 a.m. to 4:00 p.m. each day except Saturdays, Sundays, and Court holidays.</w:t>
      </w:r>
      <w:r w:rsidR="00DD73F3" w:rsidRPr="006338A6">
        <w:t xml:space="preserve">  For current front des</w:t>
      </w:r>
      <w:r w:rsidR="006B7240" w:rsidRPr="006338A6">
        <w:t xml:space="preserve">k hours, see the Court’s website at </w:t>
      </w:r>
      <w:hyperlink r:id="rId23" w:history="1">
        <w:r w:rsidR="006B7240" w:rsidRPr="006338A6">
          <w:rPr>
            <w:rStyle w:val="Hyperlink"/>
          </w:rPr>
          <w:t>cand.uscourts.gov</w:t>
        </w:r>
      </w:hyperlink>
      <w:r w:rsidR="006B7240" w:rsidRPr="006338A6">
        <w:t xml:space="preserve">.  </w:t>
      </w:r>
    </w:p>
    <w:p w14:paraId="5B83A770" w14:textId="77777777" w:rsidR="00BB0626" w:rsidRPr="006338A6" w:rsidRDefault="00BB0626" w:rsidP="00214E46">
      <w:pPr>
        <w:pStyle w:val="Heading5forx-refs"/>
      </w:pPr>
      <w:r w:rsidRPr="006338A6">
        <w:t>Commentary</w:t>
      </w:r>
    </w:p>
    <w:p w14:paraId="64BB5E29" w14:textId="77777777" w:rsidR="00257DEC" w:rsidRPr="006338A6" w:rsidRDefault="00BB0626" w:rsidP="00E07235">
      <w:pPr>
        <w:pStyle w:val="Cross-reference"/>
      </w:pPr>
      <w:r w:rsidRPr="006338A6">
        <w:t>See Civil L.R. 5-</w:t>
      </w:r>
      <w:r w:rsidR="005E6F9D" w:rsidRPr="006338A6">
        <w:t>4</w:t>
      </w:r>
      <w:r w:rsidRPr="006338A6">
        <w:t xml:space="preserve"> regarding after-hours drop box filing.</w:t>
      </w:r>
    </w:p>
    <w:p w14:paraId="03182902" w14:textId="77777777" w:rsidR="00BB0626" w:rsidRPr="006338A6" w:rsidRDefault="001A60B9" w:rsidP="001A60B9">
      <w:pPr>
        <w:pStyle w:val="Heading2"/>
        <w:ind w:hanging="720"/>
      </w:pPr>
      <w:bookmarkStart w:id="359" w:name="_Toc206511887"/>
      <w:r w:rsidRPr="006338A6">
        <w:t>77-2.</w:t>
      </w:r>
      <w:r w:rsidRPr="006338A6">
        <w:tab/>
      </w:r>
      <w:r w:rsidR="00BB0626" w:rsidRPr="006338A6">
        <w:t>Orders Grantable by Clerk</w:t>
      </w:r>
      <w:bookmarkEnd w:id="359"/>
    </w:p>
    <w:p w14:paraId="50E9EA99" w14:textId="276D445D" w:rsidR="00BB0626" w:rsidRPr="006338A6" w:rsidRDefault="00BB0626" w:rsidP="00937522">
      <w:r w:rsidRPr="006338A6">
        <w:t xml:space="preserve">The Clerk is authorized to sign and enter orders specifically allowed to be signed by the Clerk under the Federal Rules of Civil Procedure and these local rules. </w:t>
      </w:r>
      <w:r w:rsidR="00805CEF" w:rsidRPr="006338A6">
        <w:t xml:space="preserve">The Clerk may file such orders as effective on a previous date when appropriate and as permitted by law.  </w:t>
      </w:r>
      <w:r w:rsidRPr="006338A6">
        <w:t>In addition, the Clerk may sign and enter the following orders without further direction of a Judge:</w:t>
      </w:r>
    </w:p>
    <w:p w14:paraId="38D9C441" w14:textId="77777777" w:rsidR="00257DEC" w:rsidRPr="006338A6" w:rsidRDefault="00BB0626" w:rsidP="00A67BCD">
      <w:pPr>
        <w:pStyle w:val="ListParagraph"/>
        <w:numPr>
          <w:ilvl w:val="0"/>
          <w:numId w:val="120"/>
        </w:numPr>
        <w:spacing w:before="120"/>
        <w:ind w:left="1627" w:hanging="547"/>
      </w:pPr>
      <w:r w:rsidRPr="006338A6">
        <w:t>Orders specifically appointing persons to serve process in accordance with 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w:t>
      </w:r>
      <w:proofErr w:type="gramStart"/>
      <w:r w:rsidRPr="006338A6">
        <w:t>4;</w:t>
      </w:r>
      <w:proofErr w:type="gramEnd"/>
      <w:r w:rsidR="00257DEC" w:rsidRPr="006338A6">
        <w:t xml:space="preserve"> </w:t>
      </w:r>
    </w:p>
    <w:p w14:paraId="154AC5D6" w14:textId="43241221" w:rsidR="00257DEC" w:rsidRPr="006338A6" w:rsidRDefault="00BB0626" w:rsidP="00A67BCD">
      <w:pPr>
        <w:pStyle w:val="ListParagraph"/>
        <w:numPr>
          <w:ilvl w:val="0"/>
          <w:numId w:val="120"/>
        </w:numPr>
        <w:ind w:left="1620" w:hanging="540"/>
      </w:pPr>
      <w:r w:rsidRPr="006338A6">
        <w:t>Orders on consent noting satisfaction of a judgment, providing for the payment of money, withdrawing stipulations, annulling bonds, exonerating sureties</w:t>
      </w:r>
      <w:r w:rsidR="29141A35" w:rsidRPr="006338A6">
        <w:t>,</w:t>
      </w:r>
      <w:r w:rsidRPr="006338A6">
        <w:t xml:space="preserve"> or setting aside a </w:t>
      </w:r>
      <w:proofErr w:type="gramStart"/>
      <w:r w:rsidRPr="006338A6">
        <w:t>default;</w:t>
      </w:r>
      <w:proofErr w:type="gramEnd"/>
      <w:r w:rsidR="00257DEC" w:rsidRPr="006338A6">
        <w:t xml:space="preserve"> </w:t>
      </w:r>
    </w:p>
    <w:p w14:paraId="70945C82" w14:textId="77777777" w:rsidR="00257DEC" w:rsidRPr="006338A6" w:rsidRDefault="00BB0626" w:rsidP="00A67BCD">
      <w:pPr>
        <w:pStyle w:val="ListParagraph"/>
        <w:numPr>
          <w:ilvl w:val="0"/>
          <w:numId w:val="120"/>
        </w:numPr>
        <w:ind w:left="1620" w:hanging="540"/>
      </w:pPr>
      <w:r w:rsidRPr="006338A6">
        <w:t>Orders of dismissal on consent, with or without preju</w:t>
      </w:r>
      <w:r w:rsidR="00567AC9" w:rsidRPr="006338A6">
        <w:t>dice, except in cases to which Fed. R. Civ. P.</w:t>
      </w:r>
      <w:r w:rsidRPr="006338A6">
        <w:t xml:space="preserve"> 23, 23.1, or 66 </w:t>
      </w:r>
      <w:proofErr w:type="gramStart"/>
      <w:r w:rsidRPr="006338A6">
        <w:t>apply;</w:t>
      </w:r>
      <w:proofErr w:type="gramEnd"/>
      <w:r w:rsidR="00257DEC" w:rsidRPr="006338A6">
        <w:t xml:space="preserve"> </w:t>
      </w:r>
    </w:p>
    <w:p w14:paraId="06ADE928" w14:textId="77777777" w:rsidR="00257DEC" w:rsidRPr="006338A6" w:rsidRDefault="00BB0626" w:rsidP="00A67BCD">
      <w:pPr>
        <w:pStyle w:val="ListParagraph"/>
        <w:numPr>
          <w:ilvl w:val="0"/>
          <w:numId w:val="120"/>
        </w:numPr>
        <w:ind w:left="1620" w:hanging="540"/>
      </w:pPr>
      <w:r w:rsidRPr="006338A6">
        <w:t xml:space="preserve">Orders establishing a schedule for case management in accordance with Civil L.R. </w:t>
      </w:r>
      <w:proofErr w:type="gramStart"/>
      <w:r w:rsidRPr="006338A6">
        <w:t>16;</w:t>
      </w:r>
      <w:proofErr w:type="gramEnd"/>
      <w:r w:rsidR="00257DEC" w:rsidRPr="006338A6">
        <w:t xml:space="preserve"> </w:t>
      </w:r>
    </w:p>
    <w:p w14:paraId="58D655CF" w14:textId="77777777" w:rsidR="00257DEC" w:rsidRPr="006338A6" w:rsidRDefault="00BB0626" w:rsidP="00A67BCD">
      <w:pPr>
        <w:pStyle w:val="ListParagraph"/>
        <w:numPr>
          <w:ilvl w:val="0"/>
          <w:numId w:val="120"/>
        </w:numPr>
        <w:ind w:left="1620" w:hanging="540"/>
      </w:pPr>
      <w:r w:rsidRPr="006338A6">
        <w:t>Orders relating or reassigning cases on behalf of the Executive Committee; and</w:t>
      </w:r>
      <w:r w:rsidR="00257DEC" w:rsidRPr="006338A6">
        <w:t xml:space="preserve"> </w:t>
      </w:r>
    </w:p>
    <w:p w14:paraId="31A6BB78" w14:textId="77777777" w:rsidR="00257DEC" w:rsidRPr="006338A6" w:rsidRDefault="00BB0626" w:rsidP="00A67BCD">
      <w:pPr>
        <w:pStyle w:val="ListParagraph"/>
        <w:numPr>
          <w:ilvl w:val="0"/>
          <w:numId w:val="120"/>
        </w:numPr>
        <w:ind w:left="1620" w:hanging="540"/>
      </w:pPr>
      <w:r w:rsidRPr="006338A6">
        <w:t>Orders taxing costs pursuant to Civil L.R. 54-4.</w:t>
      </w:r>
      <w:r w:rsidR="00257DEC" w:rsidRPr="006338A6">
        <w:t xml:space="preserve"> </w:t>
      </w:r>
    </w:p>
    <w:p w14:paraId="6472B931" w14:textId="77777777" w:rsidR="00BB0626" w:rsidRPr="006338A6" w:rsidRDefault="00BB0626" w:rsidP="00214E46">
      <w:pPr>
        <w:pStyle w:val="Heading5forx-refs"/>
      </w:pPr>
      <w:r w:rsidRPr="006338A6">
        <w:t>Cross</w:t>
      </w:r>
      <w:r w:rsidRPr="006338A6">
        <w:rPr>
          <w:b w:val="0"/>
        </w:rPr>
        <w:t xml:space="preserve"> </w:t>
      </w:r>
      <w:r w:rsidRPr="006338A6">
        <w:t>Reference</w:t>
      </w:r>
    </w:p>
    <w:p w14:paraId="20377B66" w14:textId="77777777" w:rsidR="00257DEC" w:rsidRPr="006338A6" w:rsidRDefault="00BB0626" w:rsidP="00EA3677">
      <w:pPr>
        <w:pStyle w:val="Cross-reference"/>
      </w:pPr>
      <w:r w:rsidRPr="006338A6">
        <w:t>See ADR L.R. 4-11(d) “</w:t>
      </w:r>
      <w:r w:rsidRPr="006338A6">
        <w:rPr>
          <w:i/>
        </w:rPr>
        <w:t>Nonbinding Arbitration; Entry of Judgment on Award</w:t>
      </w:r>
      <w:r w:rsidRPr="006338A6">
        <w:t>.”</w:t>
      </w:r>
      <w:r w:rsidR="00257DEC" w:rsidRPr="006338A6">
        <w:t xml:space="preserve"> </w:t>
      </w:r>
    </w:p>
    <w:p w14:paraId="6910798B" w14:textId="423C8579" w:rsidR="00DA31F1" w:rsidRPr="00DA31F1" w:rsidRDefault="001A60B9" w:rsidP="00DA31F1">
      <w:pPr>
        <w:pStyle w:val="Heading2"/>
        <w:ind w:hanging="720"/>
      </w:pPr>
      <w:bookmarkStart w:id="360" w:name="_Toc206511888"/>
      <w:r w:rsidRPr="006338A6">
        <w:t>77-3.</w:t>
      </w:r>
      <w:r w:rsidRPr="006338A6">
        <w:tab/>
      </w:r>
      <w:r w:rsidR="00DA31F1" w:rsidRPr="00DA31F1">
        <w:rPr>
          <w:szCs w:val="24"/>
        </w:rPr>
        <w:t xml:space="preserve">Remote Public Access </w:t>
      </w:r>
      <w:r w:rsidR="00DA31F1">
        <w:rPr>
          <w:szCs w:val="24"/>
        </w:rPr>
        <w:t>t</w:t>
      </w:r>
      <w:r w:rsidR="00DA31F1" w:rsidRPr="00DA31F1">
        <w:rPr>
          <w:szCs w:val="24"/>
        </w:rPr>
        <w:t>o Court Proceedings [Revised]</w:t>
      </w:r>
      <w:bookmarkEnd w:id="360"/>
    </w:p>
    <w:p w14:paraId="3813C9D9" w14:textId="77777777" w:rsidR="00DA31F1" w:rsidRDefault="00DA31F1" w:rsidP="00DA31F1">
      <w:pPr>
        <w:pStyle w:val="BodyText"/>
        <w:numPr>
          <w:ilvl w:val="0"/>
          <w:numId w:val="168"/>
        </w:numPr>
        <w:spacing w:before="182" w:line="259" w:lineRule="auto"/>
        <w:ind w:left="1260" w:right="97" w:hanging="540"/>
        <w:rPr>
          <w:rFonts w:asciiTheme="majorBidi" w:hAnsiTheme="majorBidi" w:cstheme="majorBidi"/>
          <w:kern w:val="2"/>
        </w:rPr>
      </w:pPr>
      <w:r>
        <w:rPr>
          <w:rFonts w:asciiTheme="majorBidi" w:hAnsiTheme="majorBidi" w:cstheme="majorBidi"/>
          <w:b/>
          <w:bCs/>
          <w:kern w:val="2"/>
        </w:rPr>
        <w:t xml:space="preserve">Generally allowed at judge’s discretion. </w:t>
      </w:r>
      <w:r w:rsidRPr="006D6A8B">
        <w:rPr>
          <w:rFonts w:asciiTheme="majorBidi" w:hAnsiTheme="majorBidi" w:cstheme="majorBidi"/>
          <w:kern w:val="2"/>
        </w:rPr>
        <w:t xml:space="preserve">To the extent not prohibited by statute, the Federal Rules of Criminal Procedure, the Federal Rules of Civil Procedure, Ninth Circuit Judicial Council Policy, or this Local Rule, judges of this Court may, in their discretion, </w:t>
      </w:r>
      <w:r w:rsidRPr="006D6A8B">
        <w:rPr>
          <w:rFonts w:asciiTheme="majorBidi" w:hAnsiTheme="majorBidi" w:cstheme="majorBidi"/>
          <w:kern w:val="2"/>
        </w:rPr>
        <w:lastRenderedPageBreak/>
        <w:t>provide the public with remote video or audio access to court proceedings. This applies to proceedings conducted in the courtroom as well as proceedings where the judge and/or the attorneys are appearing remotely.</w:t>
      </w:r>
    </w:p>
    <w:p w14:paraId="6A336970" w14:textId="77777777" w:rsidR="00DA31F1" w:rsidRDefault="00DA31F1" w:rsidP="00DA31F1">
      <w:pPr>
        <w:pStyle w:val="BodyText"/>
        <w:numPr>
          <w:ilvl w:val="0"/>
          <w:numId w:val="168"/>
        </w:numPr>
        <w:spacing w:before="182" w:line="259" w:lineRule="auto"/>
        <w:ind w:left="1260" w:right="97" w:hanging="540"/>
        <w:rPr>
          <w:rFonts w:asciiTheme="majorBidi" w:hAnsiTheme="majorBidi" w:cstheme="majorBidi"/>
          <w:kern w:val="2"/>
        </w:rPr>
      </w:pPr>
      <w:r>
        <w:rPr>
          <w:rFonts w:asciiTheme="majorBidi" w:hAnsiTheme="majorBidi" w:cstheme="majorBidi"/>
          <w:b/>
          <w:bCs/>
          <w:kern w:val="2"/>
        </w:rPr>
        <w:t xml:space="preserve">Prohibitions on provision of remote access. </w:t>
      </w:r>
    </w:p>
    <w:p w14:paraId="5160E533" w14:textId="77777777" w:rsidR="00DA31F1" w:rsidRDefault="00DA31F1" w:rsidP="00DA31F1">
      <w:pPr>
        <w:pStyle w:val="BodyText"/>
        <w:numPr>
          <w:ilvl w:val="1"/>
          <w:numId w:val="168"/>
        </w:numPr>
        <w:spacing w:before="182" w:line="259" w:lineRule="auto"/>
        <w:ind w:left="1800" w:right="97" w:hanging="540"/>
        <w:rPr>
          <w:rFonts w:asciiTheme="majorBidi" w:hAnsiTheme="majorBidi" w:cstheme="majorBidi"/>
          <w:kern w:val="2"/>
        </w:rPr>
      </w:pPr>
      <w:r w:rsidRPr="00227944">
        <w:rPr>
          <w:rFonts w:asciiTheme="majorBidi" w:hAnsiTheme="majorBidi" w:cstheme="majorBidi"/>
          <w:kern w:val="2"/>
        </w:rPr>
        <w:t>Remote public access will not be permitted where doing so would risk interfering with the integrity of the proceedings. This includes, but is not limited to, situations where remote public access would risk infringing on privacy interests, creating safety concerns, or materially affecting witness testimony.</w:t>
      </w:r>
    </w:p>
    <w:p w14:paraId="0D45A481" w14:textId="77777777" w:rsidR="00DA31F1" w:rsidRPr="00227944" w:rsidRDefault="00DA31F1" w:rsidP="00DA31F1">
      <w:pPr>
        <w:pStyle w:val="BodyText"/>
        <w:numPr>
          <w:ilvl w:val="1"/>
          <w:numId w:val="168"/>
        </w:numPr>
        <w:spacing w:before="182" w:line="259" w:lineRule="auto"/>
        <w:ind w:left="1800" w:right="97" w:hanging="540"/>
        <w:rPr>
          <w:rFonts w:asciiTheme="majorBidi" w:hAnsiTheme="majorBidi" w:cstheme="majorBidi"/>
          <w:kern w:val="2"/>
        </w:rPr>
      </w:pPr>
      <w:r w:rsidRPr="00227944">
        <w:rPr>
          <w:rFonts w:asciiTheme="majorBidi" w:hAnsiTheme="majorBidi" w:cstheme="majorBidi"/>
          <w:kern w:val="2"/>
        </w:rPr>
        <w:t>Remote public access to jury trials is prohibited.</w:t>
      </w:r>
    </w:p>
    <w:p w14:paraId="43C4AD93" w14:textId="77777777" w:rsidR="00DA31F1" w:rsidRDefault="00DA31F1" w:rsidP="00DA31F1">
      <w:pPr>
        <w:pStyle w:val="BodyText"/>
        <w:numPr>
          <w:ilvl w:val="0"/>
          <w:numId w:val="168"/>
        </w:numPr>
        <w:spacing w:before="180" w:line="259" w:lineRule="auto"/>
        <w:ind w:left="1260" w:right="97" w:hanging="540"/>
        <w:rPr>
          <w:rFonts w:asciiTheme="majorBidi" w:hAnsiTheme="majorBidi" w:cstheme="majorBidi"/>
          <w:kern w:val="2"/>
        </w:rPr>
      </w:pPr>
      <w:r>
        <w:rPr>
          <w:rFonts w:asciiTheme="majorBidi" w:hAnsiTheme="majorBidi" w:cstheme="majorBidi"/>
          <w:b/>
          <w:bCs/>
          <w:kern w:val="2"/>
        </w:rPr>
        <w:t xml:space="preserve">Objections to or requests for provision of public access. </w:t>
      </w:r>
      <w:bookmarkStart w:id="361" w:name="_Hlk153352352"/>
      <w:r w:rsidRPr="006D6A8B">
        <w:rPr>
          <w:rFonts w:asciiTheme="majorBidi" w:hAnsiTheme="majorBidi" w:cstheme="majorBidi"/>
          <w:kern w:val="2"/>
        </w:rPr>
        <w:t>Objections to the provision of remote public access by any party, witness, or person who is a subject of the proceeding, and requests by members of the public to provide remote public access, will be considered by the presiding judge</w:t>
      </w:r>
      <w:r>
        <w:rPr>
          <w:rFonts w:asciiTheme="majorBidi" w:hAnsiTheme="majorBidi" w:cstheme="majorBidi"/>
          <w:kern w:val="2"/>
        </w:rPr>
        <w:t>. Parties to the case should file objections or requests by way of</w:t>
      </w:r>
      <w:r w:rsidRPr="006D6A8B">
        <w:rPr>
          <w:rFonts w:asciiTheme="majorBidi" w:hAnsiTheme="majorBidi" w:cstheme="majorBidi"/>
          <w:kern w:val="2"/>
        </w:rPr>
        <w:t xml:space="preserve"> administrative motion pursuant to Civil Local Rule 7‐11. </w:t>
      </w:r>
      <w:bookmarkEnd w:id="361"/>
      <w:r>
        <w:rPr>
          <w:rFonts w:asciiTheme="majorBidi" w:hAnsiTheme="majorBidi" w:cstheme="majorBidi"/>
          <w:kern w:val="2"/>
        </w:rPr>
        <w:t xml:space="preserve">Nonparties should make objections or requests using the form on the Court’s website. </w:t>
      </w:r>
      <w:r w:rsidRPr="006D6A8B">
        <w:rPr>
          <w:rFonts w:asciiTheme="majorBidi" w:hAnsiTheme="majorBidi" w:cstheme="majorBidi"/>
          <w:kern w:val="2"/>
        </w:rPr>
        <w:t xml:space="preserve">Absent a showing of good cause, any </w:t>
      </w:r>
      <w:r>
        <w:rPr>
          <w:rFonts w:asciiTheme="majorBidi" w:hAnsiTheme="majorBidi" w:cstheme="majorBidi"/>
          <w:kern w:val="2"/>
        </w:rPr>
        <w:t>objection or request must be submitted</w:t>
      </w:r>
      <w:r w:rsidRPr="006D6A8B">
        <w:rPr>
          <w:rFonts w:asciiTheme="majorBidi" w:hAnsiTheme="majorBidi" w:cstheme="majorBidi"/>
          <w:kern w:val="2"/>
        </w:rPr>
        <w:t xml:space="preserve"> at least 14 days before the proceeding.</w:t>
      </w:r>
    </w:p>
    <w:p w14:paraId="6B43A988" w14:textId="77777777" w:rsidR="00DA31F1" w:rsidRPr="001F1684" w:rsidRDefault="00DA31F1" w:rsidP="00DA31F1">
      <w:pPr>
        <w:pStyle w:val="BodyText"/>
        <w:numPr>
          <w:ilvl w:val="0"/>
          <w:numId w:val="168"/>
        </w:numPr>
        <w:spacing w:before="180" w:line="259" w:lineRule="auto"/>
        <w:ind w:left="1260" w:right="97" w:hanging="540"/>
        <w:rPr>
          <w:rFonts w:asciiTheme="majorBidi" w:hAnsiTheme="majorBidi" w:cstheme="majorBidi"/>
          <w:kern w:val="2"/>
        </w:rPr>
      </w:pPr>
      <w:r w:rsidRPr="001F1684">
        <w:rPr>
          <w:rFonts w:asciiTheme="majorBidi" w:hAnsiTheme="majorBidi" w:cstheme="majorBidi"/>
          <w:b/>
          <w:bCs/>
          <w:kern w:val="2"/>
        </w:rPr>
        <w:t>No capture</w:t>
      </w:r>
      <w:r>
        <w:rPr>
          <w:rFonts w:asciiTheme="majorBidi" w:hAnsiTheme="majorBidi" w:cstheme="majorBidi"/>
          <w:b/>
          <w:bCs/>
          <w:kern w:val="2"/>
        </w:rPr>
        <w:t xml:space="preserve"> or transmission</w:t>
      </w:r>
      <w:r w:rsidRPr="001F1684">
        <w:rPr>
          <w:rFonts w:asciiTheme="majorBidi" w:hAnsiTheme="majorBidi" w:cstheme="majorBidi"/>
          <w:b/>
          <w:bCs/>
          <w:kern w:val="2"/>
        </w:rPr>
        <w:t xml:space="preserve"> of remote access permitted.</w:t>
      </w:r>
      <w:r>
        <w:rPr>
          <w:rFonts w:asciiTheme="majorBidi" w:hAnsiTheme="majorBidi" w:cstheme="majorBidi"/>
          <w:kern w:val="2"/>
        </w:rPr>
        <w:t xml:space="preserve"> </w:t>
      </w:r>
      <w:r w:rsidRPr="001F1684">
        <w:rPr>
          <w:rFonts w:asciiTheme="majorBidi" w:hAnsiTheme="majorBidi" w:cstheme="majorBidi"/>
          <w:kern w:val="2"/>
        </w:rPr>
        <w:t xml:space="preserve">Persons </w:t>
      </w:r>
      <w:r>
        <w:rPr>
          <w:rFonts w:asciiTheme="majorBidi" w:hAnsiTheme="majorBidi" w:cstheme="majorBidi"/>
          <w:kern w:val="2"/>
        </w:rPr>
        <w:t>with</w:t>
      </w:r>
      <w:r w:rsidRPr="001F1684">
        <w:rPr>
          <w:rFonts w:asciiTheme="majorBidi" w:hAnsiTheme="majorBidi" w:cstheme="majorBidi"/>
          <w:kern w:val="2"/>
        </w:rPr>
        <w:t xml:space="preserve"> remote access to court proceedings are prohibited from </w:t>
      </w:r>
      <w:r w:rsidRPr="001F1684">
        <w:rPr>
          <w:rFonts w:asciiTheme="majorBidi" w:hAnsiTheme="majorBidi" w:cstheme="majorBidi"/>
          <w:bCs/>
          <w:kern w:val="2"/>
        </w:rPr>
        <w:t>r</w:t>
      </w:r>
      <w:r w:rsidRPr="001F1684">
        <w:rPr>
          <w:rFonts w:asciiTheme="majorBidi" w:hAnsiTheme="majorBidi" w:cstheme="majorBidi"/>
          <w:kern w:val="2"/>
        </w:rPr>
        <w:t>ecording, photographing, or retransmitting those proceedings.</w:t>
      </w:r>
    </w:p>
    <w:p w14:paraId="1DCBAB0A" w14:textId="77777777" w:rsidR="00DA31F1" w:rsidRPr="00E07D5F" w:rsidRDefault="00DA31F1" w:rsidP="00DA31F1">
      <w:pPr>
        <w:spacing w:before="159"/>
        <w:ind w:left="1350" w:right="790"/>
        <w:jc w:val="center"/>
        <w:rPr>
          <w:rFonts w:asciiTheme="majorBidi" w:hAnsiTheme="majorBidi" w:cstheme="majorBidi"/>
          <w:b/>
          <w:bCs/>
          <w:iCs/>
          <w:kern w:val="2"/>
          <w:sz w:val="20"/>
          <w:szCs w:val="20"/>
        </w:rPr>
      </w:pPr>
      <w:r w:rsidRPr="00E07D5F">
        <w:rPr>
          <w:rFonts w:asciiTheme="majorBidi" w:hAnsiTheme="majorBidi" w:cstheme="majorBidi"/>
          <w:b/>
          <w:bCs/>
          <w:iCs/>
          <w:kern w:val="2"/>
          <w:sz w:val="20"/>
          <w:szCs w:val="20"/>
        </w:rPr>
        <w:t>Commentary</w:t>
      </w:r>
    </w:p>
    <w:p w14:paraId="296D5003" w14:textId="77777777" w:rsidR="00DA31F1" w:rsidRPr="00E07D5F" w:rsidRDefault="00DA31F1" w:rsidP="00DA31F1">
      <w:pPr>
        <w:pStyle w:val="BodyText"/>
        <w:spacing w:before="182" w:line="259" w:lineRule="auto"/>
        <w:ind w:left="1350" w:right="790"/>
        <w:jc w:val="center"/>
        <w:rPr>
          <w:rFonts w:asciiTheme="majorBidi" w:hAnsiTheme="majorBidi" w:cstheme="majorBidi"/>
          <w:kern w:val="2"/>
          <w:sz w:val="20"/>
          <w:szCs w:val="20"/>
        </w:rPr>
      </w:pPr>
      <w:r w:rsidRPr="00E07D5F">
        <w:rPr>
          <w:rFonts w:asciiTheme="majorBidi" w:hAnsiTheme="majorBidi" w:cstheme="majorBidi"/>
          <w:kern w:val="2"/>
          <w:sz w:val="20"/>
          <w:szCs w:val="20"/>
        </w:rPr>
        <w:t xml:space="preserve">The Judicial Conference of the United States has published a policy against the video “broadcast” of court proceedings. This appears intended to apply to hearings where remote video access is provided over a platform such as Zoom. This policy is not binding on the courts; it is a recommendation that is owed respectful consideration. </w:t>
      </w:r>
      <w:r w:rsidRPr="00E07D5F">
        <w:rPr>
          <w:rFonts w:asciiTheme="majorBidi" w:hAnsiTheme="majorBidi" w:cstheme="majorBidi"/>
          <w:i/>
          <w:kern w:val="2"/>
          <w:sz w:val="20"/>
          <w:szCs w:val="20"/>
        </w:rPr>
        <w:t xml:space="preserve">See </w:t>
      </w:r>
      <w:r w:rsidRPr="00E07D5F">
        <w:rPr>
          <w:rFonts w:asciiTheme="majorBidi" w:hAnsiTheme="majorBidi" w:cstheme="majorBidi"/>
          <w:kern w:val="2"/>
          <w:sz w:val="20"/>
          <w:szCs w:val="20"/>
        </w:rPr>
        <w:t xml:space="preserve">28 U.S.C. § 331; </w:t>
      </w:r>
      <w:r w:rsidRPr="00E07D5F">
        <w:rPr>
          <w:rFonts w:asciiTheme="majorBidi" w:hAnsiTheme="majorBidi" w:cstheme="majorBidi"/>
          <w:i/>
          <w:kern w:val="2"/>
          <w:sz w:val="20"/>
          <w:szCs w:val="20"/>
        </w:rPr>
        <w:t>Hollingsworth v. Perry</w:t>
      </w:r>
      <w:r w:rsidRPr="00E07D5F">
        <w:rPr>
          <w:rFonts w:asciiTheme="majorBidi" w:hAnsiTheme="majorBidi" w:cstheme="majorBidi"/>
          <w:kern w:val="2"/>
          <w:sz w:val="20"/>
          <w:szCs w:val="20"/>
        </w:rPr>
        <w:t xml:space="preserve">, 558 U.S. 183, 193 (2010); </w:t>
      </w:r>
      <w:r w:rsidRPr="00E07D5F">
        <w:rPr>
          <w:rFonts w:asciiTheme="majorBidi" w:hAnsiTheme="majorBidi" w:cstheme="majorBidi"/>
          <w:i/>
          <w:kern w:val="2"/>
          <w:sz w:val="20"/>
          <w:szCs w:val="20"/>
        </w:rPr>
        <w:t>see also, e.g.</w:t>
      </w:r>
      <w:r w:rsidRPr="00E07D5F">
        <w:rPr>
          <w:rFonts w:asciiTheme="majorBidi" w:hAnsiTheme="majorBidi" w:cstheme="majorBidi"/>
          <w:kern w:val="2"/>
          <w:sz w:val="20"/>
          <w:szCs w:val="20"/>
        </w:rPr>
        <w:t xml:space="preserve">, </w:t>
      </w:r>
      <w:r w:rsidRPr="00E07D5F">
        <w:rPr>
          <w:rFonts w:asciiTheme="majorBidi" w:hAnsiTheme="majorBidi" w:cstheme="majorBidi"/>
          <w:i/>
          <w:kern w:val="2"/>
          <w:sz w:val="20"/>
          <w:szCs w:val="20"/>
        </w:rPr>
        <w:t>United States v. Slone</w:t>
      </w:r>
      <w:r w:rsidRPr="00E07D5F">
        <w:rPr>
          <w:rFonts w:asciiTheme="majorBidi" w:hAnsiTheme="majorBidi" w:cstheme="majorBidi"/>
          <w:kern w:val="2"/>
          <w:sz w:val="20"/>
          <w:szCs w:val="20"/>
        </w:rPr>
        <w:t xml:space="preserve">, 969 F. Supp. 2d 830, 834–35 (E.D. Ky. 2013); </w:t>
      </w:r>
      <w:r w:rsidRPr="00E07D5F">
        <w:rPr>
          <w:rFonts w:asciiTheme="majorBidi" w:hAnsiTheme="majorBidi" w:cstheme="majorBidi"/>
          <w:i/>
          <w:kern w:val="2"/>
          <w:sz w:val="20"/>
          <w:szCs w:val="20"/>
        </w:rPr>
        <w:t>United States v. Crusius</w:t>
      </w:r>
      <w:r w:rsidRPr="00E07D5F">
        <w:rPr>
          <w:rFonts w:asciiTheme="majorBidi" w:hAnsiTheme="majorBidi" w:cstheme="majorBidi"/>
          <w:kern w:val="2"/>
          <w:sz w:val="20"/>
          <w:szCs w:val="20"/>
        </w:rPr>
        <w:t>, 2020 WL 4340550, at *6 (W.D. Tex. July 28, 2020). The Judicial Conference policy approves providing remote audio access to civil and bankruptcy hearings that do not involve witness testimony.</w:t>
      </w:r>
      <w:r>
        <w:rPr>
          <w:rFonts w:asciiTheme="majorBidi" w:hAnsiTheme="majorBidi" w:cstheme="majorBidi"/>
          <w:kern w:val="2"/>
          <w:sz w:val="20"/>
          <w:szCs w:val="20"/>
        </w:rPr>
        <w:t xml:space="preserve"> The Judicial Council of the Ninth Circuit, whose policies are binding within the Circuit, has left the decision about whether and how to provide remote video access to the district courts. </w:t>
      </w:r>
    </w:p>
    <w:p w14:paraId="61A35177" w14:textId="77777777" w:rsidR="00DA31F1" w:rsidRPr="00E07D5F" w:rsidRDefault="00DA31F1" w:rsidP="00DA31F1">
      <w:pPr>
        <w:pStyle w:val="BodyText"/>
        <w:spacing w:before="158" w:line="259" w:lineRule="auto"/>
        <w:ind w:left="1350" w:right="790"/>
        <w:jc w:val="center"/>
        <w:rPr>
          <w:rFonts w:asciiTheme="majorBidi" w:hAnsiTheme="majorBidi" w:cstheme="majorBidi"/>
          <w:kern w:val="2"/>
          <w:sz w:val="20"/>
          <w:szCs w:val="20"/>
        </w:rPr>
      </w:pPr>
      <w:r w:rsidRPr="00E07D5F">
        <w:rPr>
          <w:rFonts w:asciiTheme="majorBidi" w:hAnsiTheme="majorBidi" w:cstheme="majorBidi"/>
          <w:kern w:val="2"/>
          <w:sz w:val="20"/>
          <w:szCs w:val="20"/>
        </w:rPr>
        <w:t>This Court has carefully considered the recommendation of the Judicial Conference but has determined based on its own experience from 2020 to 2023 that, except in very rare circumstances, providing the media and the public with remote video access improves transparency and confidence in judicial proceedings without having any negative effect on those proceedings. Additionally, the public’s interest in access to the courts is better served by providing video access as opposed to audio‐only access, particularly in cases where the judge and attorneys are also appearing remotely rather than from the courtroom.</w:t>
      </w:r>
    </w:p>
    <w:p w14:paraId="169B90D8" w14:textId="77777777" w:rsidR="00DA31F1" w:rsidRPr="00DA31F1" w:rsidRDefault="00DA31F1" w:rsidP="00DA31F1"/>
    <w:p w14:paraId="1A3124F9" w14:textId="77777777" w:rsidR="00BB0626" w:rsidRPr="006338A6" w:rsidRDefault="001A60B9" w:rsidP="001A60B9">
      <w:pPr>
        <w:pStyle w:val="Heading2"/>
        <w:ind w:hanging="720"/>
      </w:pPr>
      <w:bookmarkStart w:id="362" w:name="_Toc206511889"/>
      <w:r w:rsidRPr="006338A6">
        <w:t>77-4.</w:t>
      </w:r>
      <w:r w:rsidRPr="006338A6">
        <w:tab/>
      </w:r>
      <w:r w:rsidR="00BB0626" w:rsidRPr="006338A6">
        <w:t>Official Notices</w:t>
      </w:r>
      <w:bookmarkEnd w:id="362"/>
    </w:p>
    <w:p w14:paraId="6A641FCC" w14:textId="2B148F6D" w:rsidR="00BB0626" w:rsidRPr="006338A6" w:rsidRDefault="00BB0626" w:rsidP="00937522">
      <w:r w:rsidRPr="006338A6">
        <w:t xml:space="preserve">The following media are designated by this Court as its official means of giving public notice of calendars, General Orders, employment opportunities, policies, proposed modifications of </w:t>
      </w:r>
      <w:r w:rsidRPr="006338A6">
        <w:lastRenderedPageBreak/>
        <w:t>these local rules</w:t>
      </w:r>
      <w:r w:rsidR="1586C962" w:rsidRPr="006338A6">
        <w:t>,</w:t>
      </w:r>
      <w:r w:rsidRPr="006338A6">
        <w:t xml:space="preserve"> or any matter requiring public notice.</w:t>
      </w:r>
      <w:r w:rsidR="00257DEC" w:rsidRPr="006338A6">
        <w:t xml:space="preserve"> </w:t>
      </w:r>
      <w:r w:rsidRPr="006338A6">
        <w:t>The Court may designate any one or a combination of these media for purposes of giving notice as it deems appropriate:</w:t>
      </w:r>
    </w:p>
    <w:p w14:paraId="1E24CFEB" w14:textId="77777777" w:rsidR="00BB0626" w:rsidRPr="006338A6" w:rsidRDefault="00BB0626" w:rsidP="00A67BCD">
      <w:pPr>
        <w:pStyle w:val="ListParagraph"/>
        <w:numPr>
          <w:ilvl w:val="0"/>
          <w:numId w:val="121"/>
        </w:numPr>
        <w:spacing w:before="120"/>
        <w:ind w:left="1627" w:hanging="547"/>
      </w:pPr>
      <w:bookmarkStart w:id="363" w:name="_Toc206511890"/>
      <w:r w:rsidRPr="006338A6">
        <w:rPr>
          <w:rStyle w:val="Heading3Char"/>
        </w:rPr>
        <w:t>Bulletin Board</w:t>
      </w:r>
      <w:bookmarkEnd w:id="363"/>
      <w:r w:rsidRPr="006338A6">
        <w:t>.</w:t>
      </w:r>
      <w:r w:rsidR="00257DEC" w:rsidRPr="006338A6">
        <w:t xml:space="preserve"> </w:t>
      </w:r>
      <w:r w:rsidRPr="006338A6">
        <w:t xml:space="preserve">A bulletin board for posting of official notices shall be located at the Office of the Clerk at each courthouse of this district. </w:t>
      </w:r>
    </w:p>
    <w:p w14:paraId="0549390D" w14:textId="75F4EEE9" w:rsidR="00257DEC" w:rsidRPr="006338A6" w:rsidRDefault="009D03C0" w:rsidP="00A67BCD">
      <w:pPr>
        <w:pStyle w:val="ListParagraph"/>
        <w:numPr>
          <w:ilvl w:val="0"/>
          <w:numId w:val="121"/>
        </w:numPr>
        <w:ind w:left="1620" w:hanging="540"/>
      </w:pPr>
      <w:bookmarkStart w:id="364" w:name="_Toc206511891"/>
      <w:r w:rsidRPr="006338A6">
        <w:rPr>
          <w:rStyle w:val="Heading3Char"/>
        </w:rPr>
        <w:t>Webs</w:t>
      </w:r>
      <w:r w:rsidR="00BB0626" w:rsidRPr="006338A6">
        <w:rPr>
          <w:rStyle w:val="Heading3Char"/>
        </w:rPr>
        <w:t>ite</w:t>
      </w:r>
      <w:bookmarkEnd w:id="364"/>
      <w:r w:rsidR="00BB0626" w:rsidRPr="006338A6">
        <w:t>.</w:t>
      </w:r>
      <w:r w:rsidR="00257DEC" w:rsidRPr="006338A6">
        <w:t xml:space="preserve"> </w:t>
      </w:r>
      <w:r w:rsidR="00BB0626" w:rsidRPr="006338A6">
        <w:t xml:space="preserve">The </w:t>
      </w:r>
      <w:r w:rsidR="00C82EC3" w:rsidRPr="006338A6">
        <w:t>C</w:t>
      </w:r>
      <w:r w:rsidRPr="006338A6">
        <w:t>ourt website</w:t>
      </w:r>
      <w:r w:rsidR="00BB0626" w:rsidRPr="006338A6">
        <w:t xml:space="preserve"> located at </w:t>
      </w:r>
      <w:hyperlink r:id="rId24" w:history="1">
        <w:r w:rsidR="00E07235" w:rsidRPr="006338A6">
          <w:rPr>
            <w:rStyle w:val="Hyperlink"/>
          </w:rPr>
          <w:t>cand.uscourts.gov</w:t>
        </w:r>
      </w:hyperlink>
      <w:r w:rsidR="00BB0626" w:rsidRPr="006338A6">
        <w:t xml:space="preserve"> is designated as the district’s official </w:t>
      </w:r>
      <w:r w:rsidRPr="006338A6">
        <w:t>web</w:t>
      </w:r>
      <w:r w:rsidR="00BB0626" w:rsidRPr="006338A6">
        <w:t>site and may be used for the posting of official notices.</w:t>
      </w:r>
      <w:r w:rsidR="00257DEC" w:rsidRPr="006338A6">
        <w:t xml:space="preserve"> </w:t>
      </w:r>
    </w:p>
    <w:p w14:paraId="651E508F" w14:textId="77777777" w:rsidR="00BB0626" w:rsidRPr="006338A6" w:rsidRDefault="00BB0626" w:rsidP="00A67BCD">
      <w:pPr>
        <w:pStyle w:val="ListParagraph"/>
        <w:numPr>
          <w:ilvl w:val="0"/>
          <w:numId w:val="121"/>
        </w:numPr>
        <w:ind w:left="1620" w:hanging="540"/>
      </w:pPr>
      <w:bookmarkStart w:id="365" w:name="_Toc206511892"/>
      <w:r w:rsidRPr="006338A6">
        <w:rPr>
          <w:rStyle w:val="Heading3Char"/>
        </w:rPr>
        <w:t>Newspapers</w:t>
      </w:r>
      <w:bookmarkEnd w:id="365"/>
      <w:r w:rsidRPr="006338A6">
        <w:t>.</w:t>
      </w:r>
      <w:r w:rsidR="00257DEC" w:rsidRPr="006338A6">
        <w:t xml:space="preserve"> </w:t>
      </w:r>
      <w:r w:rsidRPr="006338A6">
        <w:t>The following newspapers are designated as official newspapers of the Court for the posting of official notices:</w:t>
      </w:r>
    </w:p>
    <w:p w14:paraId="57055790" w14:textId="77777777" w:rsidR="00BB0626" w:rsidRPr="006338A6" w:rsidRDefault="00BB0626" w:rsidP="00A67BCD">
      <w:pPr>
        <w:pStyle w:val="ListParagraph"/>
        <w:numPr>
          <w:ilvl w:val="0"/>
          <w:numId w:val="122"/>
        </w:numPr>
        <w:spacing w:before="120"/>
        <w:ind w:left="2160" w:hanging="540"/>
      </w:pPr>
      <w:r w:rsidRPr="006338A6">
        <w:rPr>
          <w:u w:val="single"/>
        </w:rPr>
        <w:t>The Recorder</w:t>
      </w:r>
      <w:r w:rsidRPr="006338A6">
        <w:t>; or</w:t>
      </w:r>
    </w:p>
    <w:p w14:paraId="02FD1272" w14:textId="507E5203" w:rsidR="00BB0626" w:rsidRPr="006338A6" w:rsidRDefault="00BB0626" w:rsidP="00A67BCD">
      <w:pPr>
        <w:pStyle w:val="ListParagraph"/>
        <w:numPr>
          <w:ilvl w:val="0"/>
          <w:numId w:val="122"/>
        </w:numPr>
        <w:spacing w:before="120"/>
        <w:ind w:left="2160" w:hanging="540"/>
      </w:pPr>
      <w:r w:rsidRPr="006338A6">
        <w:rPr>
          <w:u w:val="single"/>
        </w:rPr>
        <w:t>The Daily Journal</w:t>
      </w:r>
      <w:r w:rsidRPr="006338A6">
        <w:t>; or</w:t>
      </w:r>
    </w:p>
    <w:p w14:paraId="41B95ECE" w14:textId="77777777" w:rsidR="00BB0626" w:rsidRPr="006338A6" w:rsidRDefault="00BB0626" w:rsidP="00A67BCD">
      <w:pPr>
        <w:pStyle w:val="ListParagraph"/>
        <w:numPr>
          <w:ilvl w:val="0"/>
          <w:numId w:val="122"/>
        </w:numPr>
        <w:spacing w:before="120"/>
        <w:ind w:left="2160" w:hanging="540"/>
      </w:pPr>
      <w:r w:rsidRPr="006338A6">
        <w:rPr>
          <w:u w:val="single"/>
        </w:rPr>
        <w:t>The San Jose Post-Record</w:t>
      </w:r>
      <w:r w:rsidRPr="006338A6">
        <w:t>, for matters pending in the San Jose Division, in addition to the newspapers listed in subparagraphs (1) and (2); or</w:t>
      </w:r>
    </w:p>
    <w:p w14:paraId="7F76D1F0" w14:textId="77777777" w:rsidR="00257DEC" w:rsidRPr="006338A6" w:rsidRDefault="00BB0626" w:rsidP="00A67BCD">
      <w:pPr>
        <w:pStyle w:val="ListParagraph"/>
        <w:numPr>
          <w:ilvl w:val="0"/>
          <w:numId w:val="122"/>
        </w:numPr>
        <w:spacing w:before="120"/>
        <w:ind w:left="2160" w:hanging="540"/>
      </w:pPr>
      <w:r w:rsidRPr="006338A6">
        <w:rPr>
          <w:u w:val="single"/>
        </w:rPr>
        <w:t>The Times Standard</w:t>
      </w:r>
      <w:r w:rsidRPr="006338A6">
        <w:t>, for matters pending before a Judge sitting in Eureka.</w:t>
      </w:r>
      <w:r w:rsidR="00257DEC" w:rsidRPr="006338A6">
        <w:t xml:space="preserve"> </w:t>
      </w:r>
    </w:p>
    <w:p w14:paraId="0C60D183" w14:textId="77777777" w:rsidR="00BB0626" w:rsidRPr="006338A6" w:rsidRDefault="001A60B9" w:rsidP="001A60B9">
      <w:pPr>
        <w:pStyle w:val="Heading2"/>
        <w:ind w:hanging="720"/>
      </w:pPr>
      <w:bookmarkStart w:id="366" w:name="_Toc206511893"/>
      <w:r w:rsidRPr="006338A6">
        <w:t>77-5.</w:t>
      </w:r>
      <w:r w:rsidRPr="006338A6">
        <w:tab/>
      </w:r>
      <w:r w:rsidR="00BB0626" w:rsidRPr="006338A6">
        <w:t>Security of the Court</w:t>
      </w:r>
      <w:bookmarkEnd w:id="366"/>
    </w:p>
    <w:p w14:paraId="795242A9" w14:textId="77777777" w:rsidR="00257DEC" w:rsidRPr="006338A6" w:rsidRDefault="00BB0626" w:rsidP="00937522">
      <w:r w:rsidRPr="006338A6">
        <w:t>The Court, or any Judge, may from time to time make such orders or impose such requirements as may be reasonably necessary to assure the security of the Court and of all persons in attendance.</w:t>
      </w:r>
      <w:r w:rsidR="00257DEC" w:rsidRPr="006338A6">
        <w:t xml:space="preserve"> </w:t>
      </w:r>
    </w:p>
    <w:p w14:paraId="63D456D0" w14:textId="77777777" w:rsidR="00BB0626" w:rsidRPr="006338A6" w:rsidRDefault="001A60B9" w:rsidP="001A60B9">
      <w:pPr>
        <w:pStyle w:val="Heading2"/>
        <w:ind w:hanging="720"/>
      </w:pPr>
      <w:bookmarkStart w:id="367" w:name="_Toc206511894"/>
      <w:r w:rsidRPr="006338A6">
        <w:t>77-6.</w:t>
      </w:r>
      <w:r w:rsidRPr="006338A6">
        <w:tab/>
      </w:r>
      <w:r w:rsidR="00BB0626" w:rsidRPr="006338A6">
        <w:t>Weapons in the Courthouse and Courtroom</w:t>
      </w:r>
      <w:bookmarkEnd w:id="367"/>
    </w:p>
    <w:p w14:paraId="6413487F" w14:textId="34585776" w:rsidR="00257DEC" w:rsidRPr="006338A6" w:rsidRDefault="00BB0626" w:rsidP="00A67BCD">
      <w:pPr>
        <w:pStyle w:val="ListParagraph"/>
        <w:numPr>
          <w:ilvl w:val="0"/>
          <w:numId w:val="123"/>
        </w:numPr>
        <w:ind w:left="1620" w:hanging="540"/>
      </w:pPr>
      <w:bookmarkStart w:id="368" w:name="_Toc206511895"/>
      <w:r w:rsidRPr="006338A6">
        <w:rPr>
          <w:rStyle w:val="Heading3Char"/>
        </w:rPr>
        <w:t>Prohibition on Unauthorized Weapons</w:t>
      </w:r>
      <w:bookmarkEnd w:id="368"/>
      <w:r w:rsidRPr="006338A6">
        <w:t>.</w:t>
      </w:r>
      <w:r w:rsidR="00257DEC" w:rsidRPr="006338A6">
        <w:t xml:space="preserve"> </w:t>
      </w:r>
      <w:r w:rsidRPr="006338A6">
        <w:t>Only the United States Marshal, Deputy Marshals</w:t>
      </w:r>
      <w:r w:rsidR="4DC5182F" w:rsidRPr="006338A6">
        <w:t>,</w:t>
      </w:r>
      <w:r w:rsidRPr="006338A6">
        <w:t xml:space="preserve"> and Court Security Officers are authorized to carry weapons within the confines of the courthouse, courtrooms, secured judicial corridors, and chambers of the Court.</w:t>
      </w:r>
      <w:r w:rsidR="00257DEC" w:rsidRPr="006338A6">
        <w:t xml:space="preserve"> </w:t>
      </w:r>
      <w:r w:rsidRPr="006338A6">
        <w:t>When the United States Marshal deems it appropriate, upon notice to any affected Judge, the Marshal may authorize duly authorized law enforcement officers to carry weapons in the courthouse or courtroom.</w:t>
      </w:r>
      <w:r w:rsidR="00257DEC" w:rsidRPr="006338A6">
        <w:t xml:space="preserve"> </w:t>
      </w:r>
    </w:p>
    <w:p w14:paraId="52D10F4B" w14:textId="0B02C5C7" w:rsidR="00257DEC" w:rsidRPr="006338A6" w:rsidRDefault="00BB0626" w:rsidP="00A67BCD">
      <w:pPr>
        <w:pStyle w:val="ListParagraph"/>
        <w:numPr>
          <w:ilvl w:val="0"/>
          <w:numId w:val="123"/>
        </w:numPr>
        <w:ind w:left="1620" w:hanging="540"/>
      </w:pPr>
      <w:bookmarkStart w:id="369" w:name="_Toc206511896"/>
      <w:r w:rsidRPr="006338A6">
        <w:rPr>
          <w:rStyle w:val="Heading3Char"/>
        </w:rPr>
        <w:t>Use of Weapons as Evidence</w:t>
      </w:r>
      <w:bookmarkEnd w:id="369"/>
      <w:r w:rsidRPr="006338A6">
        <w:t>.</w:t>
      </w:r>
      <w:r w:rsidR="00257DEC" w:rsidRPr="006338A6">
        <w:t xml:space="preserve"> </w:t>
      </w:r>
      <w:r w:rsidRPr="006338A6">
        <w:t>In all cases in which a weapon is to be introduced as evidence, before bringing the weapon into a courtroom, the United States Marshal or Court Security Officer on duty must be notified.</w:t>
      </w:r>
      <w:r w:rsidR="00257DEC" w:rsidRPr="006338A6">
        <w:t xml:space="preserve"> </w:t>
      </w:r>
      <w:r w:rsidRPr="006338A6">
        <w:t>Before a weapon is brought into a courtroom, it must be inspected by the United States Marshal or Court Security Officer to ensure that it is inoperable</w:t>
      </w:r>
      <w:r w:rsidR="35488C5B" w:rsidRPr="006338A6">
        <w:t xml:space="preserve"> and</w:t>
      </w:r>
      <w:r w:rsidRPr="006338A6">
        <w:t xml:space="preserve"> appropriately marked as evidence</w:t>
      </w:r>
      <w:r w:rsidR="5988299A" w:rsidRPr="006338A6">
        <w:t>,</w:t>
      </w:r>
      <w:r w:rsidRPr="006338A6">
        <w:t xml:space="preserve"> and the assigned Judge </w:t>
      </w:r>
      <w:r w:rsidR="3C1DEB69" w:rsidRPr="006338A6">
        <w:t xml:space="preserve">shall be </w:t>
      </w:r>
      <w:r w:rsidRPr="006338A6">
        <w:t>notified</w:t>
      </w:r>
      <w:r w:rsidR="00257DEC" w:rsidRPr="006338A6">
        <w:t xml:space="preserve"> </w:t>
      </w:r>
      <w:r w:rsidR="510EEE0C" w:rsidRPr="006338A6">
        <w:t>of such inspection</w:t>
      </w:r>
      <w:r w:rsidR="50827E2A" w:rsidRPr="006338A6">
        <w:t>.</w:t>
      </w:r>
    </w:p>
    <w:p w14:paraId="3944A450" w14:textId="77777777" w:rsidR="00BB0626" w:rsidRPr="006338A6" w:rsidRDefault="001A60B9" w:rsidP="001A60B9">
      <w:pPr>
        <w:pStyle w:val="Heading2"/>
        <w:ind w:hanging="720"/>
      </w:pPr>
      <w:bookmarkStart w:id="370" w:name="_Toc206511897"/>
      <w:r w:rsidRPr="006338A6">
        <w:t>77-7.</w:t>
      </w:r>
      <w:r w:rsidRPr="006338A6">
        <w:tab/>
      </w:r>
      <w:r w:rsidR="00BB0626" w:rsidRPr="006338A6">
        <w:t>Court Library</w:t>
      </w:r>
      <w:bookmarkEnd w:id="370"/>
    </w:p>
    <w:p w14:paraId="19605267" w14:textId="046A0996" w:rsidR="00257DEC" w:rsidRPr="006338A6" w:rsidRDefault="00BB0626" w:rsidP="00937522">
      <w:r w:rsidRPr="006338A6">
        <w:t>The Court maintains a law library primarily for the use of Judges and personnel of the Court.</w:t>
      </w:r>
      <w:r w:rsidR="00257DEC" w:rsidRPr="006338A6">
        <w:t xml:space="preserve"> </w:t>
      </w:r>
      <w:r w:rsidRPr="006338A6">
        <w:t xml:space="preserve">In addition, attorneys admitted to practice in this Court may use the library </w:t>
      </w:r>
      <w:r w:rsidR="61C10337" w:rsidRPr="006338A6">
        <w:t xml:space="preserve">as needed </w:t>
      </w:r>
      <w:r w:rsidRPr="006338A6">
        <w:t>for actions or proceedings pending in the Court.</w:t>
      </w:r>
      <w:r w:rsidR="00257DEC" w:rsidRPr="006338A6">
        <w:t xml:space="preserve"> </w:t>
      </w:r>
      <w:r w:rsidRPr="006338A6">
        <w:t>The library is operated in accordance with such rules and regulations as the Court may from time to time adopt.</w:t>
      </w:r>
      <w:r w:rsidR="00257DEC" w:rsidRPr="006338A6">
        <w:t xml:space="preserve"> </w:t>
      </w:r>
    </w:p>
    <w:p w14:paraId="1F45FBE2" w14:textId="77777777" w:rsidR="00BB0626" w:rsidRPr="006338A6" w:rsidRDefault="001A60B9" w:rsidP="001A60B9">
      <w:pPr>
        <w:pStyle w:val="Heading2"/>
        <w:ind w:hanging="720"/>
      </w:pPr>
      <w:bookmarkStart w:id="371" w:name="_Toc206511898"/>
      <w:r w:rsidRPr="006338A6">
        <w:t>77-8.</w:t>
      </w:r>
      <w:r w:rsidRPr="006338A6">
        <w:tab/>
      </w:r>
      <w:r w:rsidR="00BB0626" w:rsidRPr="006338A6">
        <w:t>Complaints Against Judges</w:t>
      </w:r>
      <w:bookmarkEnd w:id="371"/>
    </w:p>
    <w:p w14:paraId="5ADCC4FF" w14:textId="02108682" w:rsidR="00BB0626" w:rsidRPr="006338A6" w:rsidRDefault="00BB0626" w:rsidP="00937522">
      <w:r w:rsidRPr="006338A6">
        <w:t xml:space="preserve">Pursuant to 28 U.S.C. § </w:t>
      </w:r>
      <w:r w:rsidR="7D04443E" w:rsidRPr="006338A6">
        <w:t>351(a</w:t>
      </w:r>
      <w:r w:rsidRPr="006338A6">
        <w:t>), any person alleging that a Judge of this Court has engaged in conduct prejudicial to the effective and expeditious administration of the business of the Court</w:t>
      </w:r>
      <w:r w:rsidR="5FC1FE7C" w:rsidRPr="006338A6">
        <w:t>,</w:t>
      </w:r>
      <w:r w:rsidRPr="006338A6">
        <w:t xml:space="preserve"> or alleging that a Judge is unable to discharge all of the duties of office by reason of mental or physical disability</w:t>
      </w:r>
      <w:r w:rsidR="442E9288" w:rsidRPr="006338A6">
        <w:t>,</w:t>
      </w:r>
      <w:r w:rsidRPr="006338A6">
        <w:t xml:space="preserve"> may file with the Clerk of the Court </w:t>
      </w:r>
      <w:r w:rsidR="418B8DB2" w:rsidRPr="006338A6">
        <w:t xml:space="preserve">for the United States Court of </w:t>
      </w:r>
      <w:r w:rsidRPr="006338A6">
        <w:t>Appeals for the Ninth Circuit a written complaint containing a brief statement of the facts constituting such conduct.</w:t>
      </w:r>
      <w:r w:rsidR="00257DEC" w:rsidRPr="006338A6">
        <w:t xml:space="preserve"> </w:t>
      </w:r>
      <w:r w:rsidR="18434792" w:rsidRPr="006338A6">
        <w:t xml:space="preserve">Upon request, </w:t>
      </w:r>
      <w:r w:rsidR="2AF2D89C" w:rsidRPr="006338A6">
        <w:t>t</w:t>
      </w:r>
      <w:r w:rsidR="1ED23C73" w:rsidRPr="006338A6">
        <w:t>he</w:t>
      </w:r>
      <w:r w:rsidRPr="006338A6">
        <w:t xml:space="preserve"> Clerk of this Court </w:t>
      </w:r>
      <w:r w:rsidR="5AC80B8B" w:rsidRPr="006338A6">
        <w:t xml:space="preserve">will </w:t>
      </w:r>
      <w:r w:rsidR="06E28C50" w:rsidRPr="006338A6">
        <w:t xml:space="preserve">provide </w:t>
      </w:r>
      <w:r w:rsidRPr="006338A6">
        <w:t>to any person wishing to file such a complaint:</w:t>
      </w:r>
    </w:p>
    <w:p w14:paraId="627E57CE" w14:textId="485BE216" w:rsidR="00257DEC" w:rsidRPr="006338A6" w:rsidRDefault="1ED23C73" w:rsidP="00A67BCD">
      <w:pPr>
        <w:pStyle w:val="ListParagraph"/>
        <w:numPr>
          <w:ilvl w:val="2"/>
          <w:numId w:val="148"/>
        </w:numPr>
        <w:spacing w:before="120"/>
        <w:ind w:left="1620" w:hanging="540"/>
      </w:pPr>
      <w:r w:rsidRPr="006338A6">
        <w:lastRenderedPageBreak/>
        <w:t xml:space="preserve">A copy of the </w:t>
      </w:r>
      <w:r w:rsidR="21601393" w:rsidRPr="006338A6">
        <w:t>Rules for Judicial-Conduct and Judicial-Disability Proceedings</w:t>
      </w:r>
      <w:r w:rsidR="044D7D7B" w:rsidRPr="006338A6">
        <w:t xml:space="preserve"> </w:t>
      </w:r>
      <w:r w:rsidR="368BCBEB" w:rsidRPr="006338A6">
        <w:t xml:space="preserve">promulgated by the Judicial Conference of the United States, </w:t>
      </w:r>
      <w:r w:rsidR="044D7D7B" w:rsidRPr="006338A6">
        <w:t>and the Ninth Circuit Judicial Council’s Local Rules for Misconduct Proceedings</w:t>
      </w:r>
      <w:r w:rsidR="0068744D" w:rsidRPr="006338A6">
        <w:t xml:space="preserve">, both of which are </w:t>
      </w:r>
      <w:r w:rsidR="47AD0AF4" w:rsidRPr="006338A6">
        <w:t xml:space="preserve"> available at</w:t>
      </w:r>
      <w:r w:rsidR="0068744D" w:rsidRPr="006338A6">
        <w:t>:</w:t>
      </w:r>
      <w:r w:rsidR="47AD0AF4" w:rsidRPr="006338A6">
        <w:t xml:space="preserve"> </w:t>
      </w:r>
      <w:hyperlink r:id="rId25" w:history="1">
        <w:r w:rsidR="6DBFFAD9" w:rsidRPr="006338A6">
          <w:rPr>
            <w:rStyle w:val="Hyperlink"/>
          </w:rPr>
          <w:t>ca9.uscourts.gov/misconduct/</w:t>
        </w:r>
        <w:proofErr w:type="spellStart"/>
        <w:r w:rsidR="6DBFFAD9" w:rsidRPr="006338A6">
          <w:rPr>
            <w:rStyle w:val="Hyperlink"/>
          </w:rPr>
          <w:t>judicial_misconduct.php</w:t>
        </w:r>
        <w:proofErr w:type="spellEnd"/>
      </w:hyperlink>
      <w:r w:rsidRPr="006338A6">
        <w:t>;</w:t>
      </w:r>
      <w:r w:rsidR="4365167E" w:rsidRPr="006338A6">
        <w:t xml:space="preserve"> </w:t>
      </w:r>
    </w:p>
    <w:p w14:paraId="23FB6CA1" w14:textId="6C27F5C3" w:rsidR="00257DEC" w:rsidRPr="006338A6" w:rsidRDefault="2E0A571F" w:rsidP="00A67BCD">
      <w:pPr>
        <w:pStyle w:val="ListParagraph"/>
        <w:numPr>
          <w:ilvl w:val="2"/>
          <w:numId w:val="148"/>
        </w:numPr>
        <w:ind w:left="1620" w:hanging="540"/>
      </w:pPr>
      <w:r w:rsidRPr="006338A6">
        <w:t>A copy of the</w:t>
      </w:r>
      <w:r w:rsidR="3CFB4E48" w:rsidRPr="006338A6">
        <w:t xml:space="preserve"> Ninth Circuit Judicial Council’s </w:t>
      </w:r>
      <w:r w:rsidR="00FF19F0" w:rsidRPr="006338A6">
        <w:t>complaint form; and</w:t>
      </w:r>
      <w:r w:rsidR="00257DEC" w:rsidRPr="006338A6">
        <w:t xml:space="preserve"> </w:t>
      </w:r>
    </w:p>
    <w:p w14:paraId="7F831A73" w14:textId="6C1404A5" w:rsidR="00257DEC" w:rsidRPr="006338A6" w:rsidRDefault="00FF19F0" w:rsidP="00A67BCD">
      <w:pPr>
        <w:pStyle w:val="ListParagraph"/>
        <w:numPr>
          <w:ilvl w:val="2"/>
          <w:numId w:val="148"/>
        </w:numPr>
        <w:ind w:left="1620" w:hanging="540"/>
      </w:pPr>
      <w:r w:rsidRPr="006338A6">
        <w:t xml:space="preserve">A pre-addressed envelope to the Clerk of </w:t>
      </w:r>
      <w:r w:rsidR="771F92AD" w:rsidRPr="006338A6">
        <w:t xml:space="preserve">Court for </w:t>
      </w:r>
      <w:r w:rsidRPr="006338A6">
        <w:t xml:space="preserve">the Ninth Circuit Court of Appeals, marked </w:t>
      </w:r>
      <w:r w:rsidR="3126910F" w:rsidRPr="006338A6">
        <w:t>“COMPLAINT OF MISCONDUCT” or “COMPLAINT OF DISABILITY.”</w:t>
      </w:r>
      <w:r w:rsidR="79073D0D" w:rsidRPr="006338A6">
        <w:t xml:space="preserve">  No judge’s name may appear on the envelope.  </w:t>
      </w:r>
    </w:p>
    <w:p w14:paraId="639AB64B" w14:textId="77777777" w:rsidR="00BB0626" w:rsidRPr="006338A6" w:rsidRDefault="00BB0626" w:rsidP="00BB0626">
      <w:pPr>
        <w:widowControl w:val="0"/>
        <w:spacing w:line="240" w:lineRule="exact"/>
        <w:rPr>
          <w:b/>
          <w:sz w:val="24"/>
        </w:rPr>
      </w:pPr>
      <w:r w:rsidRPr="006338A6">
        <w:rPr>
          <w:b/>
          <w:sz w:val="24"/>
        </w:rPr>
        <w:br w:type="page"/>
      </w:r>
    </w:p>
    <w:p w14:paraId="415059A6" w14:textId="77777777" w:rsidR="00BB0626" w:rsidRPr="006338A6" w:rsidRDefault="00BB0626" w:rsidP="00A67BCD">
      <w:pPr>
        <w:pStyle w:val="Heading1"/>
        <w:numPr>
          <w:ilvl w:val="0"/>
          <w:numId w:val="124"/>
        </w:numPr>
        <w:ind w:left="432" w:hanging="432"/>
      </w:pPr>
      <w:bookmarkStart w:id="372" w:name="_Toc206511899"/>
      <w:r w:rsidRPr="006338A6">
        <w:lastRenderedPageBreak/>
        <w:t>BOOKS AND RECORDS KEPT BY THE CLERK</w:t>
      </w:r>
      <w:bookmarkEnd w:id="372"/>
    </w:p>
    <w:p w14:paraId="428C1F8E" w14:textId="77777777" w:rsidR="00BB0626" w:rsidRPr="006338A6" w:rsidRDefault="001A60B9" w:rsidP="001A60B9">
      <w:pPr>
        <w:pStyle w:val="Heading2"/>
        <w:ind w:hanging="720"/>
      </w:pPr>
      <w:bookmarkStart w:id="373" w:name="_Toc206511900"/>
      <w:r w:rsidRPr="006338A6">
        <w:t>79-1.</w:t>
      </w:r>
      <w:r w:rsidRPr="006338A6">
        <w:tab/>
      </w:r>
      <w:r w:rsidR="00BB0626" w:rsidRPr="006338A6">
        <w:t>Transcript and Designation of Record on Appeal</w:t>
      </w:r>
      <w:bookmarkEnd w:id="373"/>
    </w:p>
    <w:p w14:paraId="14A353CB" w14:textId="5A99E454" w:rsidR="00257DEC" w:rsidRPr="006338A6" w:rsidRDefault="00BB0626" w:rsidP="00714FA0">
      <w:r w:rsidRPr="006338A6">
        <w:t xml:space="preserve">If a party </w:t>
      </w:r>
      <w:r w:rsidR="59E4FA84" w:rsidRPr="006338A6">
        <w:t xml:space="preserve">timely </w:t>
      </w:r>
      <w:r w:rsidRPr="006338A6">
        <w:t xml:space="preserve">orders a transcript in accordance with </w:t>
      </w:r>
      <w:r w:rsidR="250E9D73" w:rsidRPr="006338A6">
        <w:t xml:space="preserve">the requirements of </w:t>
      </w:r>
      <w:r w:rsidRPr="006338A6">
        <w:t>F</w:t>
      </w:r>
      <w:r w:rsidR="00567AC9" w:rsidRPr="006338A6">
        <w:t xml:space="preserve">ed. </w:t>
      </w:r>
      <w:r w:rsidRPr="006338A6">
        <w:t>R</w:t>
      </w:r>
      <w:r w:rsidR="00567AC9" w:rsidRPr="006338A6">
        <w:t xml:space="preserve">. </w:t>
      </w:r>
      <w:r w:rsidRPr="006338A6">
        <w:t>App</w:t>
      </w:r>
      <w:r w:rsidR="00567AC9" w:rsidRPr="006338A6">
        <w:t xml:space="preserve">. </w:t>
      </w:r>
      <w:r w:rsidRPr="006338A6">
        <w:t>P</w:t>
      </w:r>
      <w:r w:rsidR="00567AC9" w:rsidRPr="006338A6">
        <w:t>.</w:t>
      </w:r>
      <w:r w:rsidRPr="006338A6">
        <w:t xml:space="preserve"> </w:t>
      </w:r>
      <w:proofErr w:type="gramStart"/>
      <w:r w:rsidRPr="006338A6">
        <w:t>10(b</w:t>
      </w:r>
      <w:r w:rsidR="1ED23C73" w:rsidRPr="006338A6">
        <w:t>)</w:t>
      </w:r>
      <w:r w:rsidR="3221B72D" w:rsidRPr="006338A6">
        <w:t>,</w:t>
      </w:r>
      <w:r w:rsidRPr="006338A6">
        <w:t xml:space="preserve"> </w:t>
      </w:r>
      <w:r w:rsidR="67E2F6E1" w:rsidRPr="006338A6">
        <w:t>but</w:t>
      </w:r>
      <w:proofErr w:type="gramEnd"/>
      <w:r w:rsidRPr="006338A6">
        <w:t xml:space="preserve"> fails to make satisfactory arrangements </w:t>
      </w:r>
      <w:r w:rsidR="44FC35A1" w:rsidRPr="006338A6">
        <w:t>to pay</w:t>
      </w:r>
      <w:r w:rsidRPr="006338A6">
        <w:t xml:space="preserve"> the court reporter at or before the time </w:t>
      </w:r>
      <w:r w:rsidR="411FFFA5" w:rsidRPr="006338A6">
        <w:t>of the order</w:t>
      </w:r>
      <w:r w:rsidRPr="006338A6">
        <w:t xml:space="preserve">, the court reporter must promptly notify the Clerk </w:t>
      </w:r>
      <w:r w:rsidR="239EA0E3" w:rsidRPr="006338A6">
        <w:t xml:space="preserve">of Court </w:t>
      </w:r>
      <w:r w:rsidRPr="006338A6">
        <w:t xml:space="preserve">and </w:t>
      </w:r>
      <w:r w:rsidR="6ADC1FF3" w:rsidRPr="006338A6">
        <w:t>the</w:t>
      </w:r>
      <w:r w:rsidR="52969F8E" w:rsidRPr="006338A6">
        <w:t xml:space="preserve"> </w:t>
      </w:r>
      <w:r w:rsidRPr="006338A6">
        <w:t>party.</w:t>
      </w:r>
      <w:r w:rsidR="00257DEC" w:rsidRPr="006338A6">
        <w:t xml:space="preserve"> </w:t>
      </w:r>
      <w:r w:rsidRPr="006338A6">
        <w:t xml:space="preserve">Within 14 days after receipt of such notice from the court reporter, the party ordering </w:t>
      </w:r>
      <w:r w:rsidR="355406C3" w:rsidRPr="006338A6">
        <w:t>the</w:t>
      </w:r>
      <w:r w:rsidRPr="006338A6">
        <w:t xml:space="preserve"> transcript must make satisfactory arrangements for payment.</w:t>
      </w:r>
      <w:r w:rsidR="00257DEC" w:rsidRPr="006338A6">
        <w:t xml:space="preserve"> </w:t>
      </w:r>
      <w:r w:rsidRPr="006338A6">
        <w:t>The reporters’ transcript must be filed within 28 days of the date such arrangements have been made.</w:t>
      </w:r>
      <w:r w:rsidR="00257DEC" w:rsidRPr="006338A6">
        <w:t xml:space="preserve"> </w:t>
      </w:r>
      <w:r w:rsidR="085D7EB6" w:rsidRPr="006338A6">
        <w:t xml:space="preserve">If the party </w:t>
      </w:r>
      <w:proofErr w:type="gramStart"/>
      <w:r w:rsidR="085D7EB6" w:rsidRPr="006338A6">
        <w:t xml:space="preserve">fails </w:t>
      </w:r>
      <w:r w:rsidRPr="006338A6">
        <w:t xml:space="preserve"> to</w:t>
      </w:r>
      <w:proofErr w:type="gramEnd"/>
      <w:r w:rsidRPr="006338A6">
        <w:t xml:space="preserve"> make satisfactory arrangements for payment within </w:t>
      </w:r>
      <w:r w:rsidR="45F648C4" w:rsidRPr="006338A6">
        <w:t>14 days, the</w:t>
      </w:r>
      <w:r w:rsidRPr="006338A6">
        <w:t xml:space="preserve"> Clerk of Court </w:t>
      </w:r>
      <w:r w:rsidR="55849266" w:rsidRPr="006338A6">
        <w:t xml:space="preserve">shall certify </w:t>
      </w:r>
      <w:r w:rsidRPr="006338A6">
        <w:t xml:space="preserve">to the Court of Appeals for the Ninth Circuit </w:t>
      </w:r>
      <w:r w:rsidR="0849D74B" w:rsidRPr="006338A6">
        <w:t xml:space="preserve">that </w:t>
      </w:r>
      <w:r w:rsidRPr="006338A6">
        <w:t xml:space="preserve">the party </w:t>
      </w:r>
      <w:r w:rsidR="7B12BDCA" w:rsidRPr="006338A6">
        <w:t xml:space="preserve">has failed </w:t>
      </w:r>
      <w:r w:rsidRPr="006338A6">
        <w:t xml:space="preserve">to comply with </w:t>
      </w:r>
      <w:r w:rsidR="00567AC9" w:rsidRPr="006338A6">
        <w:t xml:space="preserve">Fed. R. App. P. </w:t>
      </w:r>
      <w:r w:rsidRPr="006338A6">
        <w:t>10(b)(4).</w:t>
      </w:r>
    </w:p>
    <w:p w14:paraId="58D257FB" w14:textId="77777777" w:rsidR="00BB0626" w:rsidRPr="006338A6" w:rsidRDefault="00BB0626" w:rsidP="00E9626D">
      <w:pPr>
        <w:pStyle w:val="Heading5forx-refs"/>
      </w:pPr>
      <w:r w:rsidRPr="006338A6">
        <w:t>Cross Reference</w:t>
      </w:r>
    </w:p>
    <w:p w14:paraId="18860BBB" w14:textId="77777777" w:rsidR="00257DEC" w:rsidRPr="006338A6" w:rsidRDefault="004E4B61" w:rsidP="00EA3677">
      <w:pPr>
        <w:pStyle w:val="Cross-reference"/>
        <w:rPr>
          <w:b/>
          <w:sz w:val="24"/>
        </w:rPr>
      </w:pPr>
      <w:r w:rsidRPr="006338A6">
        <w:t xml:space="preserve">See Ninth Circuit Rule 10-3 </w:t>
      </w:r>
      <w:r w:rsidR="00BB0626" w:rsidRPr="006338A6">
        <w:t>“</w:t>
      </w:r>
      <w:r w:rsidR="00BB0626" w:rsidRPr="006338A6">
        <w:rPr>
          <w:i/>
        </w:rPr>
        <w:t>Ordering the Reporter’s Transcript</w:t>
      </w:r>
      <w:r w:rsidR="00BB0626" w:rsidRPr="006338A6">
        <w:t>.”</w:t>
      </w:r>
      <w:r w:rsidR="00257DEC" w:rsidRPr="006338A6">
        <w:rPr>
          <w:b/>
          <w:sz w:val="24"/>
        </w:rPr>
        <w:t xml:space="preserve"> </w:t>
      </w:r>
    </w:p>
    <w:p w14:paraId="697CCCB6" w14:textId="77777777" w:rsidR="00BB0626" w:rsidRPr="006338A6" w:rsidRDefault="001A60B9" w:rsidP="001A60B9">
      <w:pPr>
        <w:pStyle w:val="Heading2"/>
        <w:ind w:hanging="720"/>
      </w:pPr>
      <w:bookmarkStart w:id="374" w:name="_Toc206511901"/>
      <w:r w:rsidRPr="006338A6">
        <w:t>79-2.</w:t>
      </w:r>
      <w:r w:rsidRPr="006338A6">
        <w:tab/>
      </w:r>
      <w:r w:rsidR="00BB0626" w:rsidRPr="006338A6">
        <w:t>Exclusions from Record on Appeal</w:t>
      </w:r>
      <w:bookmarkEnd w:id="374"/>
    </w:p>
    <w:p w14:paraId="73C662C4" w14:textId="77777777" w:rsidR="00BB0626" w:rsidRPr="006338A6" w:rsidRDefault="00BB0626" w:rsidP="00937522">
      <w:r w:rsidRPr="006338A6">
        <w:t xml:space="preserve">The Clerk will not include in the record on appeal the following </w:t>
      </w:r>
      <w:proofErr w:type="gramStart"/>
      <w:r w:rsidRPr="006338A6">
        <w:t>items</w:t>
      </w:r>
      <w:proofErr w:type="gramEnd"/>
      <w:r w:rsidRPr="006338A6">
        <w:t xml:space="preserve"> unless their inclusion is specifically requested in writing and supported by a brief statement of the reason therefor:</w:t>
      </w:r>
    </w:p>
    <w:p w14:paraId="1CC7F4B0" w14:textId="12A444FD" w:rsidR="00257DEC" w:rsidRPr="006338A6" w:rsidRDefault="00BB0626" w:rsidP="00A67BCD">
      <w:pPr>
        <w:pStyle w:val="ListParagraph"/>
        <w:numPr>
          <w:ilvl w:val="0"/>
          <w:numId w:val="125"/>
        </w:numPr>
        <w:spacing w:before="120"/>
        <w:ind w:left="1627" w:hanging="547"/>
      </w:pPr>
      <w:r w:rsidRPr="006338A6">
        <w:t>Summon</w:t>
      </w:r>
      <w:r w:rsidR="00EC5ABD" w:rsidRPr="006338A6">
        <w:t>se</w:t>
      </w:r>
      <w:r w:rsidRPr="006338A6">
        <w:t xml:space="preserve">s and </w:t>
      </w:r>
      <w:proofErr w:type="gramStart"/>
      <w:r w:rsidRPr="006338A6">
        <w:t>returns;</w:t>
      </w:r>
      <w:proofErr w:type="gramEnd"/>
      <w:r w:rsidR="00257DEC" w:rsidRPr="006338A6">
        <w:t xml:space="preserve"> </w:t>
      </w:r>
    </w:p>
    <w:p w14:paraId="3E02C49A" w14:textId="77777777" w:rsidR="00257DEC" w:rsidRPr="006338A6" w:rsidRDefault="00BB0626" w:rsidP="00A67BCD">
      <w:pPr>
        <w:pStyle w:val="ListParagraph"/>
        <w:numPr>
          <w:ilvl w:val="0"/>
          <w:numId w:val="125"/>
        </w:numPr>
        <w:ind w:left="1620" w:hanging="540"/>
      </w:pPr>
      <w:r w:rsidRPr="006338A6">
        <w:t xml:space="preserve">Subpoenas and </w:t>
      </w:r>
      <w:proofErr w:type="gramStart"/>
      <w:r w:rsidRPr="006338A6">
        <w:t>returns;</w:t>
      </w:r>
      <w:proofErr w:type="gramEnd"/>
      <w:r w:rsidR="00257DEC" w:rsidRPr="006338A6">
        <w:t xml:space="preserve"> </w:t>
      </w:r>
    </w:p>
    <w:p w14:paraId="0B3D186C" w14:textId="77777777" w:rsidR="00257DEC" w:rsidRPr="006338A6" w:rsidRDefault="00BB0626" w:rsidP="00A67BCD">
      <w:pPr>
        <w:pStyle w:val="ListParagraph"/>
        <w:numPr>
          <w:ilvl w:val="0"/>
          <w:numId w:val="125"/>
        </w:numPr>
        <w:ind w:left="1620" w:hanging="540"/>
      </w:pPr>
      <w:r w:rsidRPr="006338A6">
        <w:t>Routine procedural motions and orders, such as motions for extensions of or shortening time; and</w:t>
      </w:r>
    </w:p>
    <w:p w14:paraId="41DE9DDB" w14:textId="77777777" w:rsidR="00257DEC" w:rsidRPr="006338A6" w:rsidRDefault="00BB0626" w:rsidP="00A67BCD">
      <w:pPr>
        <w:pStyle w:val="ListParagraph"/>
        <w:numPr>
          <w:ilvl w:val="0"/>
          <w:numId w:val="125"/>
        </w:numPr>
        <w:ind w:left="1620" w:hanging="540"/>
      </w:pPr>
      <w:r w:rsidRPr="006338A6">
        <w:t>Routine procedural notices.</w:t>
      </w:r>
      <w:r w:rsidR="00257DEC" w:rsidRPr="006338A6">
        <w:t xml:space="preserve"> </w:t>
      </w:r>
    </w:p>
    <w:p w14:paraId="145AC45C" w14:textId="77777777" w:rsidR="00BB0626" w:rsidRPr="006338A6" w:rsidRDefault="001A60B9" w:rsidP="001A60B9">
      <w:pPr>
        <w:pStyle w:val="Heading2"/>
        <w:ind w:hanging="720"/>
      </w:pPr>
      <w:bookmarkStart w:id="375" w:name="_Toc206511902"/>
      <w:r w:rsidRPr="006338A6">
        <w:t>79-3.</w:t>
      </w:r>
      <w:r w:rsidRPr="006338A6">
        <w:tab/>
      </w:r>
      <w:r w:rsidR="00BB0626" w:rsidRPr="006338A6">
        <w:t>Files; Custody and Withdrawal</w:t>
      </w:r>
      <w:bookmarkEnd w:id="375"/>
    </w:p>
    <w:p w14:paraId="792BC32D" w14:textId="6EB3E86D" w:rsidR="00257DEC" w:rsidRPr="006338A6" w:rsidRDefault="00DB642F" w:rsidP="00714FA0">
      <w:r w:rsidRPr="006338A6">
        <w:t>All files of the Court shall remain in the custody of the Clerk</w:t>
      </w:r>
      <w:r w:rsidR="00427278" w:rsidRPr="006338A6">
        <w:t>.</w:t>
      </w:r>
      <w:r w:rsidR="00757E7D" w:rsidRPr="006338A6">
        <w:t xml:space="preserve"> </w:t>
      </w:r>
      <w:r w:rsidR="00DA0FB5" w:rsidRPr="006338A6">
        <w:t xml:space="preserve">The </w:t>
      </w:r>
      <w:r w:rsidR="00DD3F87" w:rsidRPr="006338A6">
        <w:t>“</w:t>
      </w:r>
      <w:r w:rsidR="00DA0FB5" w:rsidRPr="006338A6">
        <w:t>original</w:t>
      </w:r>
      <w:r w:rsidR="00FF1084" w:rsidRPr="006338A6">
        <w:t xml:space="preserve"> copy”</w:t>
      </w:r>
      <w:r w:rsidR="00DA0FB5" w:rsidRPr="006338A6">
        <w:t xml:space="preserve"> of a d</w:t>
      </w:r>
      <w:r w:rsidR="00A111C6" w:rsidRPr="006338A6">
        <w:t>ocument filed via ECF</w:t>
      </w:r>
      <w:r w:rsidR="00DA0FB5" w:rsidRPr="006338A6">
        <w:t xml:space="preserve"> is the </w:t>
      </w:r>
      <w:r w:rsidR="00077408" w:rsidRPr="006338A6">
        <w:t>electronic file stored on ECF</w:t>
      </w:r>
      <w:r w:rsidR="00506005" w:rsidRPr="006338A6">
        <w:t>.</w:t>
      </w:r>
      <w:r w:rsidR="00BB0626" w:rsidRPr="006338A6">
        <w:t xml:space="preserve"> </w:t>
      </w:r>
      <w:r w:rsidR="00DF7AAC" w:rsidRPr="006338A6">
        <w:t>P</w:t>
      </w:r>
      <w:r w:rsidR="00B335BA" w:rsidRPr="006338A6">
        <w:t>hysical</w:t>
      </w:r>
      <w:r w:rsidR="00FF1084" w:rsidRPr="006338A6">
        <w:t xml:space="preserve"> documents</w:t>
      </w:r>
      <w:r w:rsidR="00BB0626" w:rsidRPr="006338A6">
        <w:t xml:space="preserve"> belonging to the files of the Court may be taken from the custody of the Clerk </w:t>
      </w:r>
      <w:r w:rsidR="002B4A5F" w:rsidRPr="006338A6">
        <w:t xml:space="preserve">only </w:t>
      </w:r>
      <w:r w:rsidR="00427278" w:rsidRPr="006338A6">
        <w:t xml:space="preserve">in extraordinary circumstances, </w:t>
      </w:r>
      <w:r w:rsidR="00FF1084" w:rsidRPr="006338A6">
        <w:t>by</w:t>
      </w:r>
      <w:r w:rsidR="00BB0626" w:rsidRPr="006338A6">
        <w:t xml:space="preserve"> special order of a Judge and </w:t>
      </w:r>
      <w:r w:rsidR="00B335BA" w:rsidRPr="006338A6">
        <w:t xml:space="preserve">with </w:t>
      </w:r>
      <w:r w:rsidR="00BB0626" w:rsidRPr="006338A6">
        <w:t xml:space="preserve">a proper receipt signed by the person obtaining the record or </w:t>
      </w:r>
      <w:r w:rsidR="00DF7AAC" w:rsidRPr="006338A6">
        <w:t>document</w:t>
      </w:r>
      <w:r w:rsidR="00BB0626" w:rsidRPr="006338A6">
        <w:t>.</w:t>
      </w:r>
    </w:p>
    <w:p w14:paraId="1EEB99AC" w14:textId="3A4A38B5" w:rsidR="00BB0626" w:rsidRPr="006338A6" w:rsidRDefault="001A60B9" w:rsidP="001A60B9">
      <w:pPr>
        <w:pStyle w:val="Heading2"/>
        <w:ind w:hanging="720"/>
      </w:pPr>
      <w:bookmarkStart w:id="376" w:name="_Toc206511903"/>
      <w:r w:rsidRPr="006338A6">
        <w:t>79-4.</w:t>
      </w:r>
      <w:r w:rsidRPr="006338A6">
        <w:tab/>
      </w:r>
      <w:r w:rsidR="00BB0626" w:rsidRPr="006338A6">
        <w:t xml:space="preserve">Custody and </w:t>
      </w:r>
      <w:r w:rsidR="001A2960">
        <w:t>Retention</w:t>
      </w:r>
      <w:r w:rsidR="00BB0626" w:rsidRPr="006338A6">
        <w:t xml:space="preserve"> of </w:t>
      </w:r>
      <w:r w:rsidR="001A2960">
        <w:t xml:space="preserve">Trial </w:t>
      </w:r>
      <w:r w:rsidR="00BB0626" w:rsidRPr="006338A6">
        <w:t>Exhibits</w:t>
      </w:r>
      <w:bookmarkEnd w:id="376"/>
      <w:r w:rsidR="00BB0626" w:rsidRPr="006338A6">
        <w:t xml:space="preserve"> </w:t>
      </w:r>
    </w:p>
    <w:p w14:paraId="4F732CEE" w14:textId="77777777" w:rsidR="00257DEC" w:rsidRPr="006338A6" w:rsidRDefault="00BB0626" w:rsidP="00A67BCD">
      <w:pPr>
        <w:pStyle w:val="ListParagraph"/>
        <w:numPr>
          <w:ilvl w:val="0"/>
          <w:numId w:val="126"/>
        </w:numPr>
        <w:ind w:left="1620" w:hanging="540"/>
      </w:pPr>
      <w:bookmarkStart w:id="377" w:name="_Toc206511904"/>
      <w:r w:rsidRPr="006338A6">
        <w:rPr>
          <w:rStyle w:val="Heading3Char"/>
        </w:rPr>
        <w:t>Custody of Exhibits During Trial or Evidentiary Hearing</w:t>
      </w:r>
      <w:bookmarkEnd w:id="377"/>
      <w:r w:rsidRPr="006338A6">
        <w:t>.</w:t>
      </w:r>
      <w:r w:rsidR="00257DEC" w:rsidRPr="006338A6">
        <w:t xml:space="preserve"> </w:t>
      </w:r>
      <w:r w:rsidRPr="006338A6">
        <w:t>Unless the Court directs otherwise, each exhibit admitted into evidence during a trial or other evidentiary proceeding shall be held in the custody of the Clerk.</w:t>
      </w:r>
    </w:p>
    <w:p w14:paraId="108F9150" w14:textId="3E226AD4" w:rsidR="00BB0626" w:rsidRPr="006338A6" w:rsidRDefault="00CC60C5" w:rsidP="00CC60C5">
      <w:pPr>
        <w:pStyle w:val="ListParagraph"/>
        <w:numPr>
          <w:ilvl w:val="0"/>
          <w:numId w:val="126"/>
        </w:numPr>
        <w:ind w:left="1620" w:hanging="540"/>
      </w:pPr>
      <w:bookmarkStart w:id="378" w:name="_Toc206511905"/>
      <w:r>
        <w:rPr>
          <w:rStyle w:val="Heading3Char"/>
        </w:rPr>
        <w:t>Retention</w:t>
      </w:r>
      <w:r w:rsidR="00BB0626" w:rsidRPr="006338A6">
        <w:rPr>
          <w:rStyle w:val="Heading3Char"/>
        </w:rPr>
        <w:t xml:space="preserve"> of Exhibits Upon Conclusion of Proceeding</w:t>
      </w:r>
      <w:bookmarkEnd w:id="378"/>
      <w:r w:rsidR="00BB0626" w:rsidRPr="006338A6">
        <w:t>.</w:t>
      </w:r>
      <w:r w:rsidR="00257DEC" w:rsidRPr="006338A6">
        <w:t xml:space="preserve"> </w:t>
      </w:r>
      <w:r w:rsidRPr="006338A6">
        <w:t>Unless the Court</w:t>
      </w:r>
      <w:r>
        <w:t xml:space="preserve"> </w:t>
      </w:r>
      <w:r w:rsidRPr="00CC60C5">
        <w:rPr>
          <w:rStyle w:val="Heading3Char"/>
          <w:b w:val="0"/>
          <w:bCs w:val="0"/>
        </w:rPr>
        <w:t>directs otherwise</w:t>
      </w:r>
      <w:r w:rsidRPr="006338A6">
        <w:t>, the party that submitted an exhibit into evidence must maintain custody of that exhibit until:</w:t>
      </w:r>
    </w:p>
    <w:p w14:paraId="6EC65E49" w14:textId="77777777" w:rsidR="00BB0626" w:rsidRPr="006338A6" w:rsidRDefault="00BB0626" w:rsidP="00A67BCD">
      <w:pPr>
        <w:pStyle w:val="ListParagraph"/>
        <w:numPr>
          <w:ilvl w:val="0"/>
          <w:numId w:val="127"/>
        </w:numPr>
        <w:spacing w:before="120"/>
        <w:ind w:left="2160" w:hanging="540"/>
      </w:pPr>
      <w:r w:rsidRPr="006338A6">
        <w:t xml:space="preserve">14 days after expiration of the time for filing a notice of appeal, if no notice of appeal is filed in the proceeding by any </w:t>
      </w:r>
      <w:proofErr w:type="gramStart"/>
      <w:r w:rsidRPr="006338A6">
        <w:t>party;</w:t>
      </w:r>
      <w:proofErr w:type="gramEnd"/>
      <w:r w:rsidRPr="006338A6">
        <w:t xml:space="preserve"> or</w:t>
      </w:r>
    </w:p>
    <w:p w14:paraId="0D590323" w14:textId="58ED0DFF" w:rsidR="00CC60C5" w:rsidRDefault="00BB0626" w:rsidP="00CC60C5">
      <w:pPr>
        <w:pStyle w:val="ListParagraph"/>
        <w:numPr>
          <w:ilvl w:val="0"/>
          <w:numId w:val="127"/>
        </w:numPr>
        <w:spacing w:before="120"/>
        <w:ind w:left="2160" w:hanging="540"/>
      </w:pPr>
      <w:r w:rsidRPr="006338A6">
        <w:t xml:space="preserve">14 days after a </w:t>
      </w:r>
      <w:proofErr w:type="gramStart"/>
      <w:r w:rsidRPr="006338A6">
        <w:t>mandate issues</w:t>
      </w:r>
      <w:proofErr w:type="gramEnd"/>
      <w:r w:rsidRPr="006338A6">
        <w:t xml:space="preserve"> from the Court of Appeals, if an appeal was taken by any party to the proceeding.</w:t>
      </w:r>
    </w:p>
    <w:p w14:paraId="3971AC55" w14:textId="5D1AB6C5" w:rsidR="00257DEC" w:rsidRPr="006338A6" w:rsidRDefault="00CC60C5" w:rsidP="00CC60C5">
      <w:pPr>
        <w:spacing w:after="200" w:line="276" w:lineRule="auto"/>
        <w:ind w:left="0"/>
      </w:pPr>
      <w:r>
        <w:br w:type="page"/>
      </w:r>
    </w:p>
    <w:p w14:paraId="2ADA0153" w14:textId="77777777" w:rsidR="00BB0626" w:rsidRPr="006338A6" w:rsidRDefault="001A60B9" w:rsidP="001A60B9">
      <w:pPr>
        <w:pStyle w:val="Heading2"/>
        <w:ind w:hanging="720"/>
      </w:pPr>
      <w:bookmarkStart w:id="379" w:name="_Toc206511906"/>
      <w:r w:rsidRPr="006338A6">
        <w:lastRenderedPageBreak/>
        <w:t>79-5.</w:t>
      </w:r>
      <w:r w:rsidRPr="006338A6">
        <w:tab/>
      </w:r>
      <w:r w:rsidR="00BB0626" w:rsidRPr="006338A6">
        <w:t>Filing Documents Under Seal</w:t>
      </w:r>
      <w:r w:rsidR="00D672A0" w:rsidRPr="006338A6">
        <w:t xml:space="preserve"> in Civil Cases</w:t>
      </w:r>
      <w:bookmarkEnd w:id="379"/>
    </w:p>
    <w:p w14:paraId="7EECEA2B" w14:textId="77777777" w:rsidR="007058AA" w:rsidRPr="006338A6" w:rsidRDefault="007058AA" w:rsidP="009338C3">
      <w:pPr>
        <w:numPr>
          <w:ilvl w:val="0"/>
          <w:numId w:val="157"/>
        </w:numPr>
        <w:spacing w:after="0"/>
        <w:ind w:left="1440" w:right="120"/>
        <w:textAlignment w:val="baseline"/>
        <w:rPr>
          <w:rFonts w:eastAsia="Times New Roman" w:cs="Times New Roman"/>
        </w:rPr>
      </w:pPr>
      <w:r w:rsidRPr="006338A6">
        <w:rPr>
          <w:rFonts w:eastAsia="Times New Roman" w:cs="Times New Roman"/>
          <w:b/>
          <w:bCs/>
        </w:rPr>
        <w:t xml:space="preserve">Right of Access.  </w:t>
      </w:r>
      <w:r w:rsidRPr="006338A6">
        <w:rPr>
          <w:rFonts w:eastAsia="Times New Roman" w:cs="Times New Roman"/>
        </w:rPr>
        <w:t xml:space="preserve">The public has a right of access to the Court’s files.  This local rule applies in all instances where a party seeks to conceal information from the public by filing a document, or portions of a document, under seal.  A party must explore all reasonable alternatives to filing documents under seal, minimize the number of documents filed under seal, and avoid wherever possible sealing entire documents (as opposed to merely redacting the truly sensitive information in a document). </w:t>
      </w:r>
    </w:p>
    <w:p w14:paraId="61E0728C" w14:textId="77777777" w:rsidR="007058AA" w:rsidRPr="006338A6" w:rsidRDefault="007058AA">
      <w:pPr>
        <w:spacing w:after="0"/>
        <w:ind w:left="1440"/>
        <w:textAlignment w:val="baseline"/>
        <w:rPr>
          <w:rFonts w:eastAsia="Times New Roman" w:cs="Times New Roman"/>
        </w:rPr>
      </w:pPr>
      <w:r w:rsidRPr="006338A6">
        <w:rPr>
          <w:rFonts w:eastAsia="Times New Roman" w:cs="Times New Roman"/>
        </w:rPr>
        <w:t> </w:t>
      </w:r>
    </w:p>
    <w:p w14:paraId="7A9759AB" w14:textId="77777777" w:rsidR="007058AA" w:rsidRPr="006338A6" w:rsidRDefault="007058AA" w:rsidP="009338C3">
      <w:pPr>
        <w:numPr>
          <w:ilvl w:val="0"/>
          <w:numId w:val="157"/>
        </w:numPr>
        <w:spacing w:after="0"/>
        <w:ind w:left="1440"/>
        <w:textAlignment w:val="baseline"/>
        <w:rPr>
          <w:rFonts w:eastAsia="Times New Roman" w:cs="Times New Roman"/>
        </w:rPr>
      </w:pPr>
      <w:r w:rsidRPr="006338A6">
        <w:rPr>
          <w:rFonts w:eastAsia="Times New Roman" w:cs="Times New Roman"/>
          <w:b/>
          <w:bCs/>
        </w:rPr>
        <w:t xml:space="preserve">Necessity of Filing a Motion to Seal.  </w:t>
      </w:r>
      <w:r w:rsidRPr="006338A6">
        <w:rPr>
          <w:rFonts w:eastAsia="Times New Roman" w:cs="Times New Roman"/>
        </w:rPr>
        <w:t xml:space="preserve">A party must file a motion to seal a document </w:t>
      </w:r>
      <w:proofErr w:type="gramStart"/>
      <w:r w:rsidRPr="006338A6">
        <w:rPr>
          <w:rFonts w:eastAsia="Times New Roman" w:cs="Times New Roman"/>
        </w:rPr>
        <w:t>at the same time that</w:t>
      </w:r>
      <w:proofErr w:type="gramEnd"/>
      <w:r w:rsidRPr="006338A6">
        <w:rPr>
          <w:rFonts w:eastAsia="Times New Roman" w:cs="Times New Roman"/>
        </w:rPr>
        <w:t xml:space="preserve"> the party submits the document.  Filing a motion to seal permits the party to provisionally file the document under seal, pending the Court’s ruling on the motion to seal.  A party need not file a motion to seal if a federal statute or a prior court order in the same case expressly authorizes the party to file certain documents (or portions of documents) under seal.</w:t>
      </w:r>
    </w:p>
    <w:p w14:paraId="1B57FC25" w14:textId="77777777" w:rsidR="007058AA" w:rsidRPr="006338A6" w:rsidRDefault="007058AA">
      <w:pPr>
        <w:spacing w:after="0"/>
        <w:ind w:left="1440"/>
        <w:textAlignment w:val="baseline"/>
        <w:rPr>
          <w:rFonts w:eastAsia="Times New Roman" w:cs="Times New Roman"/>
        </w:rPr>
      </w:pPr>
    </w:p>
    <w:p w14:paraId="1970D735" w14:textId="77777777" w:rsidR="007058AA" w:rsidRPr="006338A6" w:rsidRDefault="007058AA" w:rsidP="009338C3">
      <w:pPr>
        <w:numPr>
          <w:ilvl w:val="0"/>
          <w:numId w:val="157"/>
        </w:numPr>
        <w:spacing w:after="0"/>
        <w:ind w:left="1440"/>
        <w:textAlignment w:val="baseline"/>
        <w:rPr>
          <w:rFonts w:eastAsia="Times New Roman" w:cs="Times New Roman"/>
        </w:rPr>
      </w:pPr>
      <w:r w:rsidRPr="006338A6">
        <w:rPr>
          <w:rFonts w:eastAsia="Times New Roman" w:cs="Times New Roman"/>
          <w:b/>
          <w:bCs/>
        </w:rPr>
        <w:t>Contents of Motion to Seal.</w:t>
      </w:r>
      <w:r w:rsidRPr="006338A6">
        <w:rPr>
          <w:rFonts w:eastAsia="Times New Roman" w:cs="Times New Roman"/>
        </w:rPr>
        <w:t xml:space="preserve">  Reference to a stipulation or protective order that allows a party to designate certain documents as confidential is not sufficient to establish that a document, or portions thereof, are sealable.  A motion to seal a party’s own document (as opposed to a document designated as confidential by another party, as discussed in subsection (f)) must be filed as an Administrative Motion to File Under Seal in conformance with Civil L.R. 7-11. This requirement applies even if the motion is joined by the opposing party. The motion must include the following: </w:t>
      </w:r>
    </w:p>
    <w:p w14:paraId="18FCD5D6" w14:textId="77777777" w:rsidR="007058AA" w:rsidRPr="006338A6" w:rsidRDefault="007058AA" w:rsidP="009338C3">
      <w:pPr>
        <w:numPr>
          <w:ilvl w:val="0"/>
          <w:numId w:val="158"/>
        </w:numPr>
        <w:spacing w:before="240" w:after="0"/>
        <w:ind w:left="1800"/>
        <w:textAlignment w:val="baseline"/>
        <w:rPr>
          <w:rFonts w:eastAsia="Times New Roman" w:cs="Times New Roman"/>
        </w:rPr>
      </w:pPr>
      <w:r w:rsidRPr="006338A6">
        <w:rPr>
          <w:rFonts w:eastAsia="Times New Roman" w:cs="Times New Roman"/>
        </w:rPr>
        <w:t xml:space="preserve">a specific statement of the applicable legal standard </w:t>
      </w:r>
      <w:r w:rsidRPr="006338A6">
        <w:rPr>
          <w:rFonts w:eastAsia="Times New Roman" w:cs="Times New Roman"/>
          <w:u w:val="single"/>
        </w:rPr>
        <w:t>and</w:t>
      </w:r>
      <w:r w:rsidRPr="006338A6">
        <w:rPr>
          <w:rFonts w:eastAsia="Times New Roman" w:cs="Times New Roman"/>
        </w:rPr>
        <w:t xml:space="preserve"> the reasons for keeping a document under seal, including an explanation of: </w:t>
      </w:r>
    </w:p>
    <w:p w14:paraId="36A43475" w14:textId="77777777" w:rsidR="007058AA" w:rsidRPr="006338A6" w:rsidRDefault="007058AA" w:rsidP="009338C3">
      <w:pPr>
        <w:numPr>
          <w:ilvl w:val="0"/>
          <w:numId w:val="159"/>
        </w:numPr>
        <w:spacing w:before="120" w:after="0"/>
        <w:ind w:left="2520"/>
        <w:textAlignment w:val="baseline"/>
        <w:rPr>
          <w:rFonts w:eastAsia="Times New Roman" w:cs="Times New Roman"/>
        </w:rPr>
      </w:pPr>
      <w:r w:rsidRPr="006338A6">
        <w:rPr>
          <w:rFonts w:eastAsia="Times New Roman" w:cs="Times New Roman"/>
        </w:rPr>
        <w:t xml:space="preserve">the legitimate private or public interests that warrant </w:t>
      </w:r>
      <w:proofErr w:type="gramStart"/>
      <w:r w:rsidRPr="006338A6">
        <w:rPr>
          <w:rFonts w:eastAsia="Times New Roman" w:cs="Times New Roman"/>
        </w:rPr>
        <w:t>sealing;</w:t>
      </w:r>
      <w:proofErr w:type="gramEnd"/>
      <w:r w:rsidRPr="006338A6">
        <w:rPr>
          <w:rFonts w:eastAsia="Times New Roman" w:cs="Times New Roman"/>
        </w:rPr>
        <w:t> </w:t>
      </w:r>
    </w:p>
    <w:p w14:paraId="547D2B71" w14:textId="77777777" w:rsidR="007058AA" w:rsidRPr="006338A6" w:rsidRDefault="007058AA" w:rsidP="009338C3">
      <w:pPr>
        <w:numPr>
          <w:ilvl w:val="0"/>
          <w:numId w:val="159"/>
        </w:numPr>
        <w:spacing w:after="0"/>
        <w:ind w:left="2520"/>
        <w:textAlignment w:val="baseline"/>
        <w:rPr>
          <w:rFonts w:eastAsia="Times New Roman" w:cs="Times New Roman"/>
        </w:rPr>
      </w:pPr>
      <w:r w:rsidRPr="006338A6">
        <w:rPr>
          <w:rFonts w:eastAsia="Times New Roman" w:cs="Times New Roman"/>
        </w:rPr>
        <w:t>the injury that will result if sealing is denied; and </w:t>
      </w:r>
    </w:p>
    <w:p w14:paraId="60F87E11" w14:textId="77777777" w:rsidR="007058AA" w:rsidRPr="006338A6" w:rsidRDefault="007058AA" w:rsidP="009338C3">
      <w:pPr>
        <w:numPr>
          <w:ilvl w:val="0"/>
          <w:numId w:val="159"/>
        </w:numPr>
        <w:spacing w:after="0"/>
        <w:ind w:left="2520"/>
        <w:textAlignment w:val="baseline"/>
        <w:rPr>
          <w:rFonts w:eastAsia="Times New Roman" w:cs="Times New Roman"/>
        </w:rPr>
      </w:pPr>
      <w:r w:rsidRPr="006338A6">
        <w:rPr>
          <w:rFonts w:eastAsia="Times New Roman" w:cs="Times New Roman"/>
        </w:rPr>
        <w:t xml:space="preserve">why a less restrictive alternative to sealing is not </w:t>
      </w:r>
      <w:proofErr w:type="gramStart"/>
      <w:r w:rsidRPr="006338A6">
        <w:rPr>
          <w:rFonts w:eastAsia="Times New Roman" w:cs="Times New Roman"/>
        </w:rPr>
        <w:t>sufficient;</w:t>
      </w:r>
      <w:proofErr w:type="gramEnd"/>
      <w:r w:rsidRPr="006338A6">
        <w:rPr>
          <w:rFonts w:eastAsia="Times New Roman" w:cs="Times New Roman"/>
        </w:rPr>
        <w:t> </w:t>
      </w:r>
    </w:p>
    <w:p w14:paraId="38094138" w14:textId="77777777" w:rsidR="007058AA" w:rsidRPr="006338A6" w:rsidRDefault="007058AA" w:rsidP="009338C3">
      <w:pPr>
        <w:numPr>
          <w:ilvl w:val="0"/>
          <w:numId w:val="158"/>
        </w:numPr>
        <w:spacing w:before="240" w:after="0"/>
        <w:ind w:left="1800"/>
        <w:textAlignment w:val="baseline"/>
        <w:rPr>
          <w:rFonts w:eastAsia="Times New Roman" w:cs="Times New Roman"/>
        </w:rPr>
      </w:pPr>
      <w:r w:rsidRPr="006338A6">
        <w:rPr>
          <w:rFonts w:eastAsia="Times New Roman" w:cs="Times New Roman"/>
        </w:rPr>
        <w:t>evidentiary support from declarations where necessary; and</w:t>
      </w:r>
    </w:p>
    <w:p w14:paraId="5617E286" w14:textId="77777777" w:rsidR="007058AA" w:rsidRPr="006338A6" w:rsidRDefault="007058AA" w:rsidP="009338C3">
      <w:pPr>
        <w:numPr>
          <w:ilvl w:val="0"/>
          <w:numId w:val="158"/>
        </w:numPr>
        <w:spacing w:before="240" w:after="0"/>
        <w:ind w:left="1800"/>
        <w:textAlignment w:val="baseline"/>
        <w:rPr>
          <w:rFonts w:eastAsia="Times New Roman" w:cs="Times New Roman"/>
        </w:rPr>
      </w:pPr>
      <w:r w:rsidRPr="006338A6">
        <w:rPr>
          <w:rFonts w:eastAsia="Times New Roman" w:cs="Times New Roman"/>
        </w:rPr>
        <w:t>a proposed order that is narrowly tailored to seal only the sealable material, and which lists in table format each document or portion thereof that is sought to be sealed.</w:t>
      </w:r>
    </w:p>
    <w:p w14:paraId="6D5A1F12" w14:textId="77777777" w:rsidR="007058AA" w:rsidRPr="006338A6" w:rsidRDefault="007058AA">
      <w:pPr>
        <w:spacing w:after="0"/>
        <w:ind w:left="720" w:hanging="360"/>
        <w:textAlignment w:val="baseline"/>
        <w:rPr>
          <w:rFonts w:eastAsia="Times New Roman" w:cs="Calibri"/>
          <w:color w:val="000000"/>
          <w:kern w:val="28"/>
          <w14:ligatures w14:val="standard"/>
          <w14:cntxtAlts/>
        </w:rPr>
      </w:pPr>
    </w:p>
    <w:p w14:paraId="3566E110" w14:textId="77777777" w:rsidR="007058AA" w:rsidRPr="006338A6" w:rsidRDefault="007058AA" w:rsidP="009338C3">
      <w:pPr>
        <w:numPr>
          <w:ilvl w:val="0"/>
          <w:numId w:val="157"/>
        </w:numPr>
        <w:spacing w:after="0"/>
        <w:ind w:left="1530"/>
        <w:textAlignment w:val="baseline"/>
        <w:rPr>
          <w:rFonts w:eastAsia="Times New Roman" w:cs="Times New Roman"/>
        </w:rPr>
      </w:pPr>
      <w:r w:rsidRPr="006338A6">
        <w:rPr>
          <w:rFonts w:eastAsia="Times New Roman" w:cs="Times New Roman"/>
          <w:b/>
          <w:bCs/>
        </w:rPr>
        <w:t>Procedure for Filing Declarations or Exhibits.</w:t>
      </w:r>
      <w:r w:rsidRPr="006338A6">
        <w:rPr>
          <w:rFonts w:eastAsia="Times New Roman" w:cs="Times New Roman"/>
        </w:rPr>
        <w:t xml:space="preserve">  Where the document to be sealed is a declaration or an exhibit to a document filed electronically, an otherwise blank page reading “EXHIBIT FILED UNDER SEAL” shall replace the exhibit in the document filed on the public docket, and the exhibit to be filed under seal shall be filed separately as an attachment to the Administrative Motion to File Under Seal.</w:t>
      </w:r>
    </w:p>
    <w:p w14:paraId="46D4EF77" w14:textId="77777777" w:rsidR="007058AA" w:rsidRPr="006338A6" w:rsidRDefault="007058AA">
      <w:pPr>
        <w:spacing w:after="0"/>
        <w:ind w:left="360"/>
        <w:textAlignment w:val="baseline"/>
        <w:rPr>
          <w:rFonts w:eastAsia="Times New Roman" w:cs="Times New Roman"/>
        </w:rPr>
      </w:pPr>
    </w:p>
    <w:p w14:paraId="71F37B19" w14:textId="77777777" w:rsidR="007058AA" w:rsidRPr="006338A6" w:rsidRDefault="007058AA" w:rsidP="009338C3">
      <w:pPr>
        <w:numPr>
          <w:ilvl w:val="0"/>
          <w:numId w:val="157"/>
        </w:numPr>
        <w:spacing w:after="0"/>
        <w:ind w:left="1530"/>
        <w:textAlignment w:val="baseline"/>
        <w:rPr>
          <w:rFonts w:eastAsia="Times New Roman" w:cs="Times New Roman"/>
        </w:rPr>
      </w:pPr>
      <w:r w:rsidRPr="006338A6">
        <w:rPr>
          <w:rFonts w:eastAsia="Times New Roman" w:cs="Times New Roman"/>
          <w:b/>
          <w:bCs/>
        </w:rPr>
        <w:t>Procedure for Filing Pleadings and Briefs</w:t>
      </w:r>
      <w:r w:rsidRPr="006338A6">
        <w:rPr>
          <w:rFonts w:eastAsia="Times New Roman" w:cs="Times New Roman"/>
        </w:rPr>
        <w:t xml:space="preserve">.  Only in rare circumstances should a party seek to file portions of a pleading or brief under seal.  For redacted pleadings and briefs, the following procedure applies:  </w:t>
      </w:r>
    </w:p>
    <w:p w14:paraId="24C66A3D" w14:textId="77777777" w:rsidR="007058AA" w:rsidRPr="006338A6" w:rsidRDefault="007058AA">
      <w:pPr>
        <w:spacing w:after="0"/>
        <w:ind w:left="0"/>
        <w:textAlignment w:val="baseline"/>
        <w:rPr>
          <w:rFonts w:eastAsia="Times New Roman" w:cs="Times New Roman"/>
        </w:rPr>
      </w:pPr>
    </w:p>
    <w:p w14:paraId="6AE67F3F" w14:textId="77777777" w:rsidR="007058AA" w:rsidRPr="006338A6" w:rsidRDefault="007058AA">
      <w:pPr>
        <w:spacing w:after="0"/>
        <w:ind w:left="1890" w:hanging="360"/>
        <w:textAlignment w:val="baseline"/>
        <w:rPr>
          <w:rFonts w:eastAsia="Times New Roman" w:cs="Times New Roman"/>
        </w:rPr>
      </w:pPr>
      <w:r w:rsidRPr="006338A6">
        <w:rPr>
          <w:rFonts w:eastAsia="Times New Roman" w:cs="Times New Roman"/>
          <w:b/>
          <w:bCs/>
        </w:rPr>
        <w:t>(1)</w:t>
      </w:r>
      <w:r w:rsidRPr="006338A6">
        <w:rPr>
          <w:rFonts w:eastAsia="Times New Roman" w:cs="Times New Roman"/>
        </w:rPr>
        <w:t xml:space="preserve">  the party shall redact the confidential information from the pleading or brief filed on the public docket; and</w:t>
      </w:r>
    </w:p>
    <w:p w14:paraId="27AC92F8" w14:textId="77777777" w:rsidR="007058AA" w:rsidRPr="006338A6" w:rsidRDefault="007058AA">
      <w:pPr>
        <w:spacing w:after="0"/>
        <w:ind w:left="1890" w:hanging="360"/>
        <w:textAlignment w:val="baseline"/>
        <w:rPr>
          <w:rFonts w:eastAsia="Times New Roman" w:cs="Times New Roman"/>
        </w:rPr>
      </w:pPr>
    </w:p>
    <w:p w14:paraId="228EE9F8" w14:textId="77777777" w:rsidR="007058AA" w:rsidRPr="006338A6" w:rsidRDefault="007058AA">
      <w:pPr>
        <w:spacing w:after="0"/>
        <w:ind w:left="1890" w:hanging="360"/>
        <w:textAlignment w:val="baseline"/>
        <w:rPr>
          <w:rFonts w:eastAsia="Times New Roman" w:cs="Times New Roman"/>
        </w:rPr>
      </w:pPr>
      <w:r w:rsidRPr="006338A6">
        <w:rPr>
          <w:rFonts w:eastAsia="Times New Roman" w:cs="Times New Roman"/>
          <w:b/>
          <w:bCs/>
        </w:rPr>
        <w:t>(2)</w:t>
      </w:r>
      <w:r w:rsidRPr="006338A6">
        <w:rPr>
          <w:rFonts w:eastAsia="Times New Roman" w:cs="Times New Roman"/>
        </w:rPr>
        <w:t xml:space="preserve">  the party shall file the unredacted pleading or brief under seal, as an attachment to an Administrative Motion to File Under Seal.  The unredacted version must include </w:t>
      </w:r>
      <w:r w:rsidRPr="006338A6">
        <w:rPr>
          <w:rFonts w:eastAsia="Times New Roman" w:cs="Times New Roman"/>
        </w:rPr>
        <w:lastRenderedPageBreak/>
        <w:t xml:space="preserve">the phrase “FILED UNDER SEAL” prominently marked on the first page and must highlight the portions for which sealing is sought. </w:t>
      </w:r>
    </w:p>
    <w:p w14:paraId="5FB29992" w14:textId="77777777" w:rsidR="007058AA" w:rsidRPr="006338A6" w:rsidRDefault="007058AA">
      <w:pPr>
        <w:spacing w:after="0"/>
        <w:ind w:left="0"/>
        <w:textAlignment w:val="baseline"/>
        <w:rPr>
          <w:rFonts w:eastAsia="Times New Roman" w:cs="Times New Roman"/>
        </w:rPr>
      </w:pPr>
    </w:p>
    <w:p w14:paraId="61BA6502" w14:textId="77777777" w:rsidR="007058AA" w:rsidRPr="006338A6" w:rsidRDefault="007058AA">
      <w:pPr>
        <w:spacing w:after="0"/>
        <w:ind w:left="1530"/>
        <w:textAlignment w:val="baseline"/>
        <w:rPr>
          <w:rFonts w:eastAsia="Times New Roman" w:cs="Times New Roman"/>
        </w:rPr>
      </w:pPr>
      <w:r w:rsidRPr="006338A6">
        <w:rPr>
          <w:rFonts w:eastAsia="Times New Roman" w:cs="Times New Roman"/>
        </w:rPr>
        <w:t xml:space="preserve">Motions to seal entire pleadings or briefs are strongly disfavored and will be granted only in extraordinary circumstances. </w:t>
      </w:r>
    </w:p>
    <w:p w14:paraId="46C1D7F1" w14:textId="77777777" w:rsidR="007058AA" w:rsidRPr="006338A6" w:rsidRDefault="007058AA">
      <w:pPr>
        <w:spacing w:after="0"/>
        <w:ind w:left="0"/>
        <w:textAlignment w:val="baseline"/>
        <w:rPr>
          <w:rFonts w:eastAsia="Times New Roman" w:cs="Times New Roman"/>
        </w:rPr>
      </w:pPr>
    </w:p>
    <w:p w14:paraId="158606B4" w14:textId="77777777" w:rsidR="007058AA" w:rsidRPr="006338A6" w:rsidRDefault="007058AA" w:rsidP="009338C3">
      <w:pPr>
        <w:numPr>
          <w:ilvl w:val="0"/>
          <w:numId w:val="157"/>
        </w:numPr>
        <w:spacing w:after="0"/>
        <w:ind w:left="1530"/>
        <w:textAlignment w:val="baseline"/>
        <w:rPr>
          <w:rFonts w:eastAsia="Times New Roman" w:cs="Times New Roman"/>
        </w:rPr>
      </w:pPr>
      <w:r w:rsidRPr="006338A6">
        <w:rPr>
          <w:rFonts w:eastAsia="Times New Roman" w:cs="Times New Roman"/>
          <w:b/>
          <w:bCs/>
        </w:rPr>
        <w:t>Motion to Consider Whether Another Party’s Material Should be Sealed.</w:t>
      </w:r>
      <w:r w:rsidRPr="006338A6">
        <w:rPr>
          <w:rFonts w:eastAsia="Times New Roman" w:cs="Times New Roman"/>
        </w:rPr>
        <w:t xml:space="preserve">  For any document a party (“Filing Party”) seeks to seal because that document has been designated as confidential by another party or non-party (the “Designating Party”), the Filing Party must, instead of filing an Administrative Motion to File Under Seal, file an Administrative Motion to Consider Whether Another Party’s Material Should Be Sealed. </w:t>
      </w:r>
    </w:p>
    <w:p w14:paraId="51BBEC2D" w14:textId="77777777" w:rsidR="007058AA" w:rsidRPr="006338A6" w:rsidRDefault="007058AA">
      <w:pPr>
        <w:spacing w:after="0"/>
        <w:ind w:left="360"/>
        <w:textAlignment w:val="baseline"/>
        <w:rPr>
          <w:rFonts w:eastAsia="Times New Roman" w:cs="Times New Roman"/>
        </w:rPr>
      </w:pPr>
    </w:p>
    <w:p w14:paraId="31604A72" w14:textId="77777777" w:rsidR="007058AA" w:rsidRPr="006338A6" w:rsidRDefault="007058AA">
      <w:pPr>
        <w:spacing w:after="0"/>
        <w:ind w:left="1980" w:hanging="450"/>
        <w:textAlignment w:val="baseline"/>
      </w:pPr>
      <w:r w:rsidRPr="006338A6">
        <w:rPr>
          <w:rFonts w:eastAsia="Times New Roman" w:cs="Times New Roman"/>
          <w:b/>
          <w:bCs/>
        </w:rPr>
        <w:t>(1)</w:t>
      </w:r>
      <w:r w:rsidRPr="006338A6">
        <w:rPr>
          <w:rFonts w:eastAsia="Times New Roman" w:cs="Times New Roman"/>
        </w:rPr>
        <w:t xml:space="preserve">  This motion must identify each document or portions thereof for which sealing is sought, but the Filing Party need not satisfy the showing required in subsection (c)(1) above.  </w:t>
      </w:r>
    </w:p>
    <w:p w14:paraId="5614D7EC" w14:textId="77777777" w:rsidR="007058AA" w:rsidRPr="006338A6" w:rsidRDefault="007058AA">
      <w:pPr>
        <w:spacing w:after="0"/>
        <w:ind w:left="1980" w:hanging="450"/>
        <w:textAlignment w:val="baseline"/>
      </w:pPr>
    </w:p>
    <w:p w14:paraId="78AC50C6" w14:textId="77777777" w:rsidR="007058AA" w:rsidRPr="006338A6" w:rsidRDefault="007058AA">
      <w:pPr>
        <w:spacing w:after="0"/>
        <w:ind w:left="1980" w:hanging="450"/>
        <w:textAlignment w:val="baseline"/>
      </w:pPr>
      <w:r w:rsidRPr="006338A6">
        <w:rPr>
          <w:rFonts w:eastAsia="Times New Roman" w:cs="Times New Roman"/>
          <w:b/>
          <w:bCs/>
        </w:rPr>
        <w:t>(2)</w:t>
      </w:r>
      <w:r w:rsidRPr="006338A6">
        <w:rPr>
          <w:rFonts w:eastAsia="Times New Roman" w:cs="Times New Roman"/>
        </w:rPr>
        <w:t xml:space="preserve">  In the event the Designating Party is not an ECF user in the case, the Filing Party must serve the motion on the Designating Party the same day the motion is filed.  </w:t>
      </w:r>
    </w:p>
    <w:p w14:paraId="05A3A62F" w14:textId="77777777" w:rsidR="007058AA" w:rsidRPr="006338A6" w:rsidRDefault="007058AA">
      <w:pPr>
        <w:spacing w:after="0"/>
        <w:ind w:left="1980" w:hanging="450"/>
        <w:textAlignment w:val="baseline"/>
      </w:pPr>
    </w:p>
    <w:p w14:paraId="722AFC10" w14:textId="77777777" w:rsidR="007058AA" w:rsidRPr="006338A6" w:rsidRDefault="007058AA">
      <w:pPr>
        <w:spacing w:after="0"/>
        <w:ind w:left="1980" w:hanging="450"/>
        <w:textAlignment w:val="baseline"/>
        <w:rPr>
          <w:rFonts w:eastAsia="Times New Roman" w:cs="Times New Roman"/>
        </w:rPr>
      </w:pPr>
      <w:r w:rsidRPr="006338A6">
        <w:rPr>
          <w:rFonts w:eastAsia="Times New Roman" w:cs="Times New Roman"/>
          <w:b/>
          <w:bCs/>
        </w:rPr>
        <w:t>(3)</w:t>
      </w:r>
      <w:r w:rsidRPr="006338A6">
        <w:rPr>
          <w:rFonts w:eastAsia="Times New Roman" w:cs="Times New Roman"/>
        </w:rPr>
        <w:t xml:space="preserve">  Within 7 days of the motion’s filing, the Designating Party must file a statement and/or declaration as described in subsection (c)(1).  A failure to file a statement or declaration may result in the unsealing of the provisionally sealed document without further notice to the Designating Party.  </w:t>
      </w:r>
    </w:p>
    <w:p w14:paraId="7614EB58" w14:textId="77777777" w:rsidR="007058AA" w:rsidRPr="006338A6" w:rsidRDefault="007058AA">
      <w:pPr>
        <w:spacing w:after="0"/>
        <w:ind w:left="1980" w:hanging="450"/>
        <w:textAlignment w:val="baseline"/>
        <w:rPr>
          <w:rFonts w:eastAsia="Times New Roman" w:cs="Times New Roman"/>
        </w:rPr>
      </w:pPr>
    </w:p>
    <w:p w14:paraId="1B9580CA" w14:textId="77777777" w:rsidR="007058AA" w:rsidRPr="006338A6" w:rsidRDefault="007058AA">
      <w:pPr>
        <w:spacing w:after="0"/>
        <w:ind w:left="1980" w:hanging="450"/>
        <w:textAlignment w:val="baseline"/>
        <w:rPr>
          <w:rFonts w:eastAsia="Times New Roman" w:cs="Times New Roman"/>
        </w:rPr>
      </w:pPr>
      <w:r w:rsidRPr="006338A6">
        <w:rPr>
          <w:rFonts w:eastAsia="Times New Roman" w:cs="Times New Roman"/>
          <w:b/>
          <w:bCs/>
        </w:rPr>
        <w:t>(4)</w:t>
      </w:r>
      <w:r w:rsidRPr="006338A6">
        <w:rPr>
          <w:rFonts w:eastAsia="Times New Roman" w:cs="Times New Roman"/>
        </w:rPr>
        <w:t xml:space="preserve">  If any party wishes to file a response, it must do so no later than 4 days after the Designating Party files its statement and/or declaration. Responses may not exceed 5 pages absent leave of the Court.</w:t>
      </w:r>
      <w:r w:rsidRPr="006338A6">
        <w:rPr>
          <w:rFonts w:eastAsia="Times New Roman" w:cs="Times New Roman"/>
        </w:rPr>
        <w:br/>
      </w:r>
    </w:p>
    <w:p w14:paraId="517A7590" w14:textId="77777777" w:rsidR="007058AA" w:rsidRPr="006338A6" w:rsidRDefault="007058AA">
      <w:pPr>
        <w:spacing w:after="0"/>
        <w:ind w:left="1980" w:hanging="450"/>
        <w:textAlignment w:val="baseline"/>
        <w:rPr>
          <w:rFonts w:eastAsia="Times New Roman" w:cs="Times New Roman"/>
        </w:rPr>
      </w:pPr>
      <w:r w:rsidRPr="006338A6">
        <w:rPr>
          <w:rFonts w:eastAsia="Times New Roman" w:cs="Times New Roman"/>
          <w:b/>
          <w:bCs/>
        </w:rPr>
        <w:t>(5)</w:t>
      </w:r>
      <w:r w:rsidRPr="006338A6">
        <w:rPr>
          <w:rFonts w:eastAsia="Times New Roman" w:cs="Times New Roman"/>
        </w:rPr>
        <w:t xml:space="preserve">  In the event a single document contains various portions that more than one party bears the burden of showing is sealable, the filing party must file separate motions pursuant to 79-5(c) and 79-5(f) as appropriate.  Each party must then satisfy its own burden with respect to that portion of the document that it seeks to seal.</w:t>
      </w:r>
    </w:p>
    <w:p w14:paraId="61FCE748" w14:textId="77777777" w:rsidR="007058AA" w:rsidRPr="006338A6" w:rsidRDefault="007058AA">
      <w:pPr>
        <w:spacing w:after="0"/>
        <w:ind w:left="1980" w:hanging="450"/>
        <w:textAlignment w:val="baseline"/>
        <w:rPr>
          <w:rFonts w:eastAsia="Times New Roman" w:cs="Times New Roman"/>
        </w:rPr>
      </w:pPr>
    </w:p>
    <w:p w14:paraId="3E41AA6B" w14:textId="77777777" w:rsidR="007058AA" w:rsidRPr="006338A6" w:rsidRDefault="007058AA">
      <w:pPr>
        <w:spacing w:after="0"/>
        <w:ind w:left="1980" w:hanging="450"/>
        <w:textAlignment w:val="baseline"/>
        <w:rPr>
          <w:rFonts w:eastAsia="Times New Roman" w:cs="Times New Roman"/>
        </w:rPr>
      </w:pPr>
      <w:r w:rsidRPr="006338A6">
        <w:rPr>
          <w:rFonts w:eastAsia="Times New Roman" w:cs="Times New Roman"/>
          <w:b/>
          <w:bCs/>
        </w:rPr>
        <w:t>(6)</w:t>
      </w:r>
      <w:r w:rsidRPr="006338A6">
        <w:rPr>
          <w:rFonts w:eastAsia="Times New Roman" w:cs="Times New Roman"/>
        </w:rPr>
        <w:tab/>
        <w:t xml:space="preserve">Additionally, overly broad requests to seal may result in the denial of the motion. </w:t>
      </w:r>
    </w:p>
    <w:p w14:paraId="7833AEF9" w14:textId="77777777" w:rsidR="007058AA" w:rsidRPr="006338A6" w:rsidRDefault="007058AA">
      <w:pPr>
        <w:spacing w:after="0"/>
        <w:ind w:left="810" w:hanging="450"/>
        <w:textAlignment w:val="baseline"/>
      </w:pPr>
      <w:r w:rsidRPr="006338A6">
        <w:rPr>
          <w:rFonts w:eastAsia="Times New Roman" w:cs="Times New Roman"/>
        </w:rPr>
        <w:br/>
      </w:r>
    </w:p>
    <w:p w14:paraId="71CC7A12" w14:textId="77777777" w:rsidR="007058AA" w:rsidRPr="006338A6" w:rsidRDefault="007058AA" w:rsidP="009338C3">
      <w:pPr>
        <w:numPr>
          <w:ilvl w:val="0"/>
          <w:numId w:val="157"/>
        </w:numPr>
        <w:spacing w:after="0"/>
        <w:ind w:left="1620"/>
        <w:textAlignment w:val="baseline"/>
        <w:rPr>
          <w:rFonts w:eastAsia="Times New Roman" w:cs="Times New Roman"/>
          <w:b/>
        </w:rPr>
      </w:pPr>
      <w:r w:rsidRPr="006338A6">
        <w:rPr>
          <w:rFonts w:eastAsia="Times New Roman" w:cs="Times New Roman"/>
          <w:b/>
          <w:bCs/>
        </w:rPr>
        <w:t>Effect and Duration of</w:t>
      </w:r>
      <w:r w:rsidRPr="006338A6">
        <w:rPr>
          <w:rFonts w:eastAsia="Times New Roman" w:cs="Times New Roman"/>
        </w:rPr>
        <w:t xml:space="preserve"> </w:t>
      </w:r>
      <w:r w:rsidRPr="006338A6">
        <w:rPr>
          <w:rFonts w:eastAsia="Times New Roman" w:cs="Times New Roman"/>
          <w:b/>
          <w:bCs/>
        </w:rPr>
        <w:t>Court’s Ruling on Motion to Seal</w:t>
      </w:r>
      <w:r w:rsidRPr="006338A6">
        <w:rPr>
          <w:rFonts w:eastAsia="Times New Roman" w:cs="Times New Roman"/>
          <w:b/>
        </w:rPr>
        <w:t>.</w:t>
      </w:r>
      <w:r w:rsidRPr="006338A6">
        <w:rPr>
          <w:rFonts w:eastAsia="Times New Roman" w:cs="Times New Roman"/>
          <w:b/>
          <w:bCs/>
        </w:rPr>
        <w:br/>
        <w:t> </w:t>
      </w:r>
    </w:p>
    <w:p w14:paraId="4C73E8DE" w14:textId="77777777" w:rsidR="007058AA" w:rsidRPr="006338A6" w:rsidRDefault="007058AA" w:rsidP="009338C3">
      <w:pPr>
        <w:numPr>
          <w:ilvl w:val="0"/>
          <w:numId w:val="160"/>
        </w:numPr>
        <w:spacing w:after="0"/>
        <w:ind w:left="1980"/>
        <w:textAlignment w:val="baseline"/>
        <w:rPr>
          <w:rFonts w:eastAsia="Times New Roman" w:cs="Times New Roman"/>
        </w:rPr>
      </w:pPr>
      <w:r w:rsidRPr="006338A6">
        <w:rPr>
          <w:rFonts w:eastAsia="Times New Roman" w:cs="Times New Roman"/>
        </w:rPr>
        <w:t>When the Court grants a motion to seal or otherwise permits a document to remain under seal, the document will remain under seal until further order of the Court. </w:t>
      </w:r>
    </w:p>
    <w:p w14:paraId="15B96EE2" w14:textId="77777777" w:rsidR="007058AA" w:rsidRPr="006338A6" w:rsidRDefault="007058AA">
      <w:pPr>
        <w:spacing w:after="0"/>
        <w:ind w:left="1980"/>
        <w:textAlignment w:val="baseline"/>
        <w:rPr>
          <w:rFonts w:eastAsia="Times New Roman" w:cs="Times New Roman"/>
        </w:rPr>
      </w:pPr>
    </w:p>
    <w:p w14:paraId="05DF8C9A" w14:textId="77777777" w:rsidR="007058AA" w:rsidRPr="006338A6" w:rsidRDefault="007058AA" w:rsidP="009338C3">
      <w:pPr>
        <w:numPr>
          <w:ilvl w:val="0"/>
          <w:numId w:val="160"/>
        </w:numPr>
        <w:spacing w:after="0"/>
        <w:ind w:left="1980"/>
        <w:textAlignment w:val="baseline"/>
        <w:rPr>
          <w:rFonts w:eastAsia="Times New Roman" w:cs="Times New Roman"/>
        </w:rPr>
      </w:pPr>
      <w:r w:rsidRPr="006338A6">
        <w:rPr>
          <w:rFonts w:eastAsia="Times New Roman" w:cs="Times New Roman"/>
        </w:rPr>
        <w:t>When the Court denies a motion to seal, it will determine whether to consider the information sought for sealing and require its public filing, permit its withdrawal without considering the information, or order any other disposition it deems proper.</w:t>
      </w:r>
      <w:r w:rsidRPr="006338A6">
        <w:rPr>
          <w:rFonts w:eastAsia="Times New Roman" w:cs="Times New Roman"/>
        </w:rPr>
        <w:br/>
      </w:r>
    </w:p>
    <w:p w14:paraId="6C21A1C5" w14:textId="77777777" w:rsidR="007058AA" w:rsidRPr="006338A6" w:rsidRDefault="007058AA" w:rsidP="009338C3">
      <w:pPr>
        <w:numPr>
          <w:ilvl w:val="0"/>
          <w:numId w:val="160"/>
        </w:numPr>
        <w:spacing w:after="0"/>
        <w:ind w:left="1980"/>
        <w:textAlignment w:val="baseline"/>
        <w:rPr>
          <w:rFonts w:eastAsia="Times New Roman" w:cs="Times New Roman"/>
        </w:rPr>
      </w:pPr>
      <w:r w:rsidRPr="006338A6">
        <w:rPr>
          <w:rFonts w:eastAsia="Times New Roman" w:cs="Times New Roman"/>
        </w:rPr>
        <w:t>Parties or non-parties may, at any time, file a motion requesting that the Court unseal a document.  If a motion to unseal is filed more than 3 years after the case is closed, there will be a strong presumption that the document will be unsealed.</w:t>
      </w:r>
    </w:p>
    <w:p w14:paraId="6147FAC0" w14:textId="77777777" w:rsidR="007058AA" w:rsidRPr="006338A6" w:rsidRDefault="007058AA">
      <w:pPr>
        <w:spacing w:after="0"/>
        <w:ind w:left="0"/>
        <w:textAlignment w:val="baseline"/>
        <w:rPr>
          <w:rFonts w:eastAsia="Times New Roman" w:cs="Times New Roman"/>
        </w:rPr>
      </w:pPr>
    </w:p>
    <w:p w14:paraId="216B7F14" w14:textId="77777777" w:rsidR="007058AA" w:rsidRPr="006338A6" w:rsidRDefault="007058AA" w:rsidP="009338C3">
      <w:pPr>
        <w:numPr>
          <w:ilvl w:val="0"/>
          <w:numId w:val="157"/>
        </w:numPr>
        <w:spacing w:after="0"/>
        <w:ind w:left="1710"/>
        <w:textAlignment w:val="baseline"/>
        <w:rPr>
          <w:rFonts w:eastAsia="Times New Roman" w:cs="Times New Roman"/>
        </w:rPr>
      </w:pPr>
      <w:r w:rsidRPr="006338A6">
        <w:rPr>
          <w:rFonts w:eastAsia="Times New Roman" w:cs="Times New Roman"/>
          <w:b/>
          <w:bCs/>
        </w:rPr>
        <w:lastRenderedPageBreak/>
        <w:t>Manual Filing of Sealed Documents.</w:t>
      </w:r>
      <w:r w:rsidRPr="006338A6">
        <w:rPr>
          <w:rFonts w:eastAsia="Times New Roman" w:cs="Times New Roman"/>
        </w:rPr>
        <w:t xml:space="preserve"> When a pro se party who is not an e-filer wishes to manually file a document under seal, the pro se party shall place the document and the Administrative Motion to File Under Seal in a sealed envelope, marked with the case caption and the phrase “FILED UNDER SEAL.” </w:t>
      </w:r>
    </w:p>
    <w:p w14:paraId="5B94306B" w14:textId="77777777" w:rsidR="00BB0626" w:rsidRPr="006338A6" w:rsidRDefault="00BB0626" w:rsidP="009338C3">
      <w:pPr>
        <w:widowControl w:val="0"/>
        <w:rPr>
          <w:sz w:val="24"/>
        </w:rPr>
      </w:pPr>
      <w:r w:rsidRPr="006338A6">
        <w:rPr>
          <w:sz w:val="24"/>
        </w:rPr>
        <w:br w:type="page"/>
      </w:r>
    </w:p>
    <w:p w14:paraId="5F125867" w14:textId="77777777" w:rsidR="00BB0626" w:rsidRPr="006338A6" w:rsidRDefault="00BB0626" w:rsidP="00A67BCD">
      <w:pPr>
        <w:pStyle w:val="Heading1"/>
        <w:numPr>
          <w:ilvl w:val="0"/>
          <w:numId w:val="131"/>
        </w:numPr>
        <w:ind w:left="504" w:hanging="504"/>
      </w:pPr>
      <w:bookmarkStart w:id="380" w:name="_Toc206511907"/>
      <w:r w:rsidRPr="006338A6">
        <w:lastRenderedPageBreak/>
        <w:t>AMENDMENT OF THE LOCAL RULES</w:t>
      </w:r>
      <w:bookmarkEnd w:id="380"/>
    </w:p>
    <w:p w14:paraId="5DD657F5" w14:textId="77777777" w:rsidR="00BB0626" w:rsidRPr="006338A6" w:rsidRDefault="001A60B9" w:rsidP="001A60B9">
      <w:pPr>
        <w:pStyle w:val="Heading2"/>
        <w:ind w:hanging="720"/>
      </w:pPr>
      <w:bookmarkStart w:id="381" w:name="_Toc206511908"/>
      <w:r w:rsidRPr="006338A6">
        <w:t>83-1.</w:t>
      </w:r>
      <w:r w:rsidRPr="006338A6">
        <w:tab/>
      </w:r>
      <w:r w:rsidR="00BB0626" w:rsidRPr="006338A6">
        <w:t>Method of Amendment</w:t>
      </w:r>
      <w:bookmarkEnd w:id="381"/>
    </w:p>
    <w:p w14:paraId="02F94B77" w14:textId="77777777" w:rsidR="00257DEC" w:rsidRPr="006338A6" w:rsidRDefault="00BB0626" w:rsidP="00937522">
      <w:r w:rsidRPr="006338A6">
        <w:t>The local rules of this Court may be modified or amended by a majority vote of the active Judges of the Court in accordance with the procedures set forth in this rule.</w:t>
      </w:r>
      <w:r w:rsidR="00257DEC" w:rsidRPr="006338A6">
        <w:t xml:space="preserve"> </w:t>
      </w:r>
      <w:r w:rsidR="004442B3" w:rsidRPr="006338A6">
        <w:t xml:space="preserve">New rules may be </w:t>
      </w:r>
      <w:proofErr w:type="gramStart"/>
      <w:r w:rsidR="004442B3" w:rsidRPr="006338A6">
        <w:t>proposed</w:t>
      </w:r>
      <w:proofErr w:type="gramEnd"/>
      <w:r w:rsidR="004442B3" w:rsidRPr="006338A6">
        <w:t xml:space="preserve"> or existing rules may be amended at the suggestion of any judge or member of the public, and will generally be vetted by the Local Rules Committee, which will make a recommendation to the Court before a vote is taken. Attorney Advisory Committees will be appointed to advise and assist the Court when called upon to do so by the Local Rules Committee.</w:t>
      </w:r>
    </w:p>
    <w:p w14:paraId="30D0D891" w14:textId="77777777" w:rsidR="00BB0626" w:rsidRPr="006338A6" w:rsidRDefault="001B5BD0" w:rsidP="001A60B9">
      <w:pPr>
        <w:pStyle w:val="Heading2"/>
        <w:ind w:hanging="720"/>
      </w:pPr>
      <w:bookmarkStart w:id="382" w:name="_Toc206511909"/>
      <w:r w:rsidRPr="006338A6">
        <w:t>83-2</w:t>
      </w:r>
      <w:r w:rsidR="001A60B9" w:rsidRPr="006338A6">
        <w:t>.</w:t>
      </w:r>
      <w:r w:rsidR="001A60B9" w:rsidRPr="006338A6">
        <w:tab/>
      </w:r>
      <w:r w:rsidR="00BB0626" w:rsidRPr="006338A6">
        <w:t>Procedure for Public Comment on Local Rules</w:t>
      </w:r>
      <w:bookmarkEnd w:id="382"/>
    </w:p>
    <w:p w14:paraId="5710FF54" w14:textId="46C296BF" w:rsidR="004442B3" w:rsidRPr="006338A6" w:rsidRDefault="004442B3" w:rsidP="004442B3">
      <w:pPr>
        <w:pStyle w:val="ListParagraph"/>
        <w:numPr>
          <w:ilvl w:val="0"/>
          <w:numId w:val="134"/>
        </w:numPr>
        <w:ind w:left="1620" w:hanging="540"/>
      </w:pPr>
      <w:bookmarkStart w:id="383" w:name="_Toc206511910"/>
      <w:r w:rsidRPr="006338A6">
        <w:rPr>
          <w:rStyle w:val="Heading3Char"/>
        </w:rPr>
        <w:t>Public Submissions</w:t>
      </w:r>
      <w:bookmarkEnd w:id="383"/>
      <w:r w:rsidRPr="006338A6">
        <w:t>. Any person may submit written suggestions for amendments to the local rules</w:t>
      </w:r>
      <w:r w:rsidR="5B26A127" w:rsidRPr="006338A6">
        <w:t xml:space="preserve"> at any time</w:t>
      </w:r>
      <w:r w:rsidR="31323319" w:rsidRPr="006338A6">
        <w:t>.</w:t>
      </w:r>
      <w:r w:rsidRPr="006338A6">
        <w:t xml:space="preserve"> Such suggestions shall be directed to the Chief Judge, who will refer the matter to the Local Rules Committee for consideration, unless the circumstances warrant putting the matter immediately before the full Court.</w:t>
      </w:r>
    </w:p>
    <w:p w14:paraId="42202364" w14:textId="183F24DE" w:rsidR="00257DEC" w:rsidRPr="006338A6" w:rsidRDefault="00BB0626" w:rsidP="00A67BCD">
      <w:pPr>
        <w:pStyle w:val="ListParagraph"/>
        <w:numPr>
          <w:ilvl w:val="0"/>
          <w:numId w:val="134"/>
        </w:numPr>
        <w:ind w:left="1620" w:hanging="540"/>
      </w:pPr>
      <w:bookmarkStart w:id="384" w:name="_Toc206511911"/>
      <w:r w:rsidRPr="006338A6">
        <w:rPr>
          <w:rStyle w:val="Heading3Char"/>
        </w:rPr>
        <w:t>Publication</w:t>
      </w:r>
      <w:bookmarkEnd w:id="384"/>
      <w:r w:rsidRPr="006338A6">
        <w:t>.</w:t>
      </w:r>
      <w:r w:rsidR="00257DEC" w:rsidRPr="006338A6">
        <w:t xml:space="preserve"> </w:t>
      </w:r>
      <w:r w:rsidRPr="006338A6">
        <w:t xml:space="preserve">Before becoming effective, any proposed substantive modification of the local rules shall be subject to public comment in accordance with </w:t>
      </w:r>
      <w:r w:rsidR="009D0E9F" w:rsidRPr="006338A6">
        <w:t xml:space="preserve">Fed. R. Civ. P. </w:t>
      </w:r>
      <w:r w:rsidRPr="006338A6">
        <w:t>83</w:t>
      </w:r>
      <w:r w:rsidR="004442B3" w:rsidRPr="006338A6">
        <w:t xml:space="preserve"> and posted on the Court’s website. Proposed amendments for form, style, grammar</w:t>
      </w:r>
      <w:r w:rsidR="0910A6AE" w:rsidRPr="006338A6">
        <w:t>,</w:t>
      </w:r>
      <w:r w:rsidR="004442B3" w:rsidRPr="006338A6">
        <w:t xml:space="preserve"> consistency</w:t>
      </w:r>
      <w:r w:rsidR="3DE9F669" w:rsidRPr="006338A6">
        <w:t xml:space="preserve">, </w:t>
      </w:r>
      <w:r w:rsidR="000677C0" w:rsidRPr="006338A6">
        <w:t>or</w:t>
      </w:r>
      <w:r w:rsidR="6035FBDD" w:rsidRPr="006338A6">
        <w:t xml:space="preserve"> any</w:t>
      </w:r>
      <w:r w:rsidR="3DE9F669" w:rsidRPr="006338A6">
        <w:t xml:space="preserve"> other non-substantive modifications</w:t>
      </w:r>
      <w:r w:rsidR="302DD625" w:rsidRPr="006338A6">
        <w:t>,</w:t>
      </w:r>
      <w:r w:rsidR="004442B3" w:rsidRPr="006338A6">
        <w:t xml:space="preserve"> need not be submitted for public comment.</w:t>
      </w:r>
    </w:p>
    <w:sectPr w:rsidR="00257DEC" w:rsidRPr="006338A6" w:rsidSect="005157E9">
      <w:pgSz w:w="12240" w:h="15840" w:code="1"/>
      <w:pgMar w:top="1440" w:right="1440" w:bottom="864" w:left="1440" w:header="864"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95C3" w14:textId="77777777" w:rsidR="000B6440" w:rsidRDefault="000B6440" w:rsidP="00854DB9">
      <w:r>
        <w:separator/>
      </w:r>
    </w:p>
    <w:p w14:paraId="2AF01902" w14:textId="77777777" w:rsidR="000B6440" w:rsidRDefault="000B6440"/>
  </w:endnote>
  <w:endnote w:type="continuationSeparator" w:id="0">
    <w:p w14:paraId="7D7B5569" w14:textId="77777777" w:rsidR="000B6440" w:rsidRDefault="000B6440" w:rsidP="00854DB9">
      <w:r>
        <w:continuationSeparator/>
      </w:r>
    </w:p>
    <w:p w14:paraId="7F88A5CF" w14:textId="77777777" w:rsidR="000B6440" w:rsidRDefault="000B6440"/>
  </w:endnote>
  <w:endnote w:type="continuationNotice" w:id="1">
    <w:p w14:paraId="23BE8A7A" w14:textId="77777777" w:rsidR="000B6440" w:rsidRDefault="000B64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E824" w14:textId="77777777" w:rsidR="00FE1D32" w:rsidRDefault="00FE1D32" w:rsidP="00CC0267">
    <w:pPr>
      <w:pStyle w:val="Footer"/>
      <w:rPr>
        <w:rFonts w:eastAsiaTheme="majorEastAsia" w:cs="Times New Roman"/>
        <w:smallCaps w:val="0"/>
      </w:rPr>
    </w:pPr>
  </w:p>
  <w:p w14:paraId="7E0C6C50" w14:textId="1BFEBB22" w:rsidR="00FE1D32" w:rsidRPr="00CC0267" w:rsidRDefault="00FE1D32" w:rsidP="006739CB">
    <w:pPr>
      <w:pStyle w:val="Footer"/>
      <w:ind w:hanging="1080"/>
      <w:rPr>
        <w:rFonts w:eastAsiaTheme="majorEastAsia" w:cs="Times New Roman"/>
        <w:smallCaps w:val="0"/>
      </w:rPr>
    </w:pPr>
    <w:r w:rsidRPr="00CC0267">
      <w:rPr>
        <w:rFonts w:eastAsiaTheme="majorEastAsia" w:cs="Times New Roman"/>
        <w:smallCaps w:val="0"/>
      </w:rPr>
      <w:t>USDC Local Civil Rules</w:t>
    </w:r>
    <w:r>
      <w:rPr>
        <w:rFonts w:eastAsiaTheme="majorEastAsia" w:cs="Times New Roman"/>
        <w:smallCaps w:val="0"/>
      </w:rPr>
      <w:t xml:space="preserve"> – Effective </w:t>
    </w:r>
    <w:r w:rsidR="00A20867">
      <w:rPr>
        <w:rFonts w:eastAsiaTheme="majorEastAsia" w:cs="Times New Roman"/>
        <w:smallCaps w:val="0"/>
      </w:rPr>
      <w:t>August 19</w:t>
    </w:r>
    <w:r w:rsidR="00DA31F1">
      <w:rPr>
        <w:rFonts w:eastAsiaTheme="majorEastAsia" w:cs="Times New Roman"/>
        <w:smallCaps w:val="0"/>
      </w:rPr>
      <w:t>, 202</w:t>
    </w:r>
    <w:r w:rsidR="0006766C">
      <w:rPr>
        <w:rFonts w:eastAsiaTheme="majorEastAsia" w:cs="Times New Roman"/>
        <w:smallCaps w:val="0"/>
      </w:rPr>
      <w:t>5</w:t>
    </w:r>
    <w:r w:rsidRPr="00CC0267">
      <w:rPr>
        <w:rFonts w:eastAsiaTheme="majorEastAsia" w:cs="Times New Roman"/>
        <w:smallCaps w:val="0"/>
      </w:rPr>
      <w:ptab w:relativeTo="margin" w:alignment="right" w:leader="none"/>
    </w:r>
    <w:r w:rsidRPr="00CC0267">
      <w:rPr>
        <w:rFonts w:eastAsiaTheme="majorEastAsia" w:cs="Times New Roman"/>
        <w:smallCaps w:val="0"/>
      </w:rPr>
      <w:t>CIV-</w:t>
    </w:r>
    <w:r w:rsidRPr="00CC0267">
      <w:rPr>
        <w:rFonts w:eastAsiaTheme="minorEastAsia" w:cs="Times New Roman"/>
        <w:smallCaps w:val="0"/>
      </w:rPr>
      <w:fldChar w:fldCharType="begin"/>
    </w:r>
    <w:r w:rsidRPr="00CC0267">
      <w:rPr>
        <w:rFonts w:cs="Times New Roman"/>
        <w:smallCaps w:val="0"/>
      </w:rPr>
      <w:instrText xml:space="preserve"> PAGE   \* MERGEFORMAT </w:instrText>
    </w:r>
    <w:r w:rsidRPr="00CC0267">
      <w:rPr>
        <w:rFonts w:eastAsiaTheme="minorEastAsia" w:cs="Times New Roman"/>
        <w:smallCaps w:val="0"/>
      </w:rPr>
      <w:fldChar w:fldCharType="separate"/>
    </w:r>
    <w:r w:rsidRPr="002633FB">
      <w:rPr>
        <w:rFonts w:eastAsiaTheme="majorEastAsia" w:cs="Times New Roman"/>
        <w:smallCaps w:val="0"/>
        <w:noProof/>
      </w:rPr>
      <w:t>43</w:t>
    </w:r>
    <w:r w:rsidRPr="00CC0267">
      <w:rPr>
        <w:rFonts w:eastAsiaTheme="majorEastAsia" w:cs="Times New Roman"/>
        <w:smallCaps w:val="0"/>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2346" w14:textId="77777777" w:rsidR="00FE1D32" w:rsidRDefault="00FE1D32" w:rsidP="00FF6A8A">
    <w:pPr>
      <w:pStyle w:val="Footer"/>
      <w:ind w:left="0"/>
      <w:rPr>
        <w:rFonts w:eastAsiaTheme="majorEastAsia" w:cs="Times New Roman"/>
        <w:smallCaps w:val="0"/>
      </w:rPr>
    </w:pPr>
  </w:p>
  <w:p w14:paraId="3AB41E14" w14:textId="77777777" w:rsidR="00FE1D32" w:rsidRPr="00CC0267" w:rsidRDefault="00FE1D32" w:rsidP="00FF6A8A">
    <w:pPr>
      <w:pStyle w:val="Footer"/>
      <w:ind w:left="0"/>
      <w:rPr>
        <w:rFonts w:eastAsiaTheme="majorEastAsia" w:cs="Times New Roman"/>
        <w:smallCaps w:val="0"/>
      </w:rPr>
    </w:pPr>
    <w:r w:rsidRPr="00CC0267">
      <w:rPr>
        <w:rFonts w:eastAsiaTheme="majorEastAsia" w:cs="Times New Roman"/>
        <w:smallCaps w:val="0"/>
      </w:rPr>
      <w:t>USDC Local Civil Rules</w:t>
    </w:r>
    <w:r>
      <w:rPr>
        <w:rFonts w:eastAsiaTheme="majorEastAsia" w:cs="Times New Roman"/>
        <w:smallCaps w:val="0"/>
      </w:rPr>
      <w:t xml:space="preserve"> – Effective December 19, 2016</w:t>
    </w:r>
    <w:r w:rsidRPr="00CC0267">
      <w:rPr>
        <w:rFonts w:eastAsiaTheme="majorEastAsia" w:cs="Times New Roman"/>
        <w:smallCaps w:val="0"/>
      </w:rPr>
      <w:ptab w:relativeTo="margin" w:alignment="right" w:leader="none"/>
    </w:r>
    <w:r w:rsidRPr="00CC0267">
      <w:rPr>
        <w:rFonts w:eastAsiaTheme="majorEastAsia" w:cs="Times New Roman"/>
        <w:smallCaps w:val="0"/>
      </w:rPr>
      <w:t>CIV-</w:t>
    </w:r>
    <w:r w:rsidRPr="00CC0267">
      <w:rPr>
        <w:rFonts w:eastAsiaTheme="minorEastAsia" w:cs="Times New Roman"/>
        <w:smallCaps w:val="0"/>
      </w:rPr>
      <w:fldChar w:fldCharType="begin"/>
    </w:r>
    <w:r w:rsidRPr="00CC0267">
      <w:rPr>
        <w:rFonts w:cs="Times New Roman"/>
        <w:smallCaps w:val="0"/>
      </w:rPr>
      <w:instrText xml:space="preserve"> PAGE   \* MERGEFORMAT </w:instrText>
    </w:r>
    <w:r w:rsidRPr="00CC0267">
      <w:rPr>
        <w:rFonts w:eastAsiaTheme="minorEastAsia" w:cs="Times New Roman"/>
        <w:smallCaps w:val="0"/>
      </w:rPr>
      <w:fldChar w:fldCharType="separate"/>
    </w:r>
    <w:r w:rsidRPr="005157E9">
      <w:rPr>
        <w:rFonts w:eastAsiaTheme="majorEastAsia" w:cs="Times New Roman"/>
        <w:smallCaps w:val="0"/>
        <w:noProof/>
      </w:rPr>
      <w:t>1</w:t>
    </w:r>
    <w:r w:rsidRPr="00CC0267">
      <w:rPr>
        <w:rFonts w:eastAsiaTheme="majorEastAsia" w:cs="Times New Roman"/>
        <w:smallCap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E0C8" w14:textId="77777777" w:rsidR="000B6440" w:rsidRDefault="000B6440" w:rsidP="00854DB9">
      <w:r>
        <w:separator/>
      </w:r>
    </w:p>
    <w:p w14:paraId="2A2E0F5B" w14:textId="77777777" w:rsidR="000B6440" w:rsidRDefault="000B6440"/>
  </w:footnote>
  <w:footnote w:type="continuationSeparator" w:id="0">
    <w:p w14:paraId="3022F6DE" w14:textId="77777777" w:rsidR="000B6440" w:rsidRDefault="000B6440" w:rsidP="00854DB9">
      <w:r>
        <w:continuationSeparator/>
      </w:r>
    </w:p>
    <w:p w14:paraId="486580FC" w14:textId="77777777" w:rsidR="000B6440" w:rsidRDefault="000B6440"/>
  </w:footnote>
  <w:footnote w:type="continuationNotice" w:id="1">
    <w:p w14:paraId="452F6575" w14:textId="77777777" w:rsidR="000B6440" w:rsidRDefault="000B64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4F"/>
    <w:multiLevelType w:val="hybridMultilevel"/>
    <w:tmpl w:val="3E825EF4"/>
    <w:lvl w:ilvl="0" w:tplc="09BE3DF0">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A56FB"/>
    <w:multiLevelType w:val="hybridMultilevel"/>
    <w:tmpl w:val="FD1229DC"/>
    <w:lvl w:ilvl="0" w:tplc="38BCF9BC">
      <w:start w:val="1"/>
      <w:numFmt w:val="low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1677AF3"/>
    <w:multiLevelType w:val="hybridMultilevel"/>
    <w:tmpl w:val="DC7E5E3C"/>
    <w:lvl w:ilvl="0" w:tplc="9E46636A">
      <w:start w:val="1"/>
      <w:numFmt w:val="lowerLetter"/>
      <w:lvlText w:val="(%1)"/>
      <w:lvlJc w:val="left"/>
      <w:pPr>
        <w:ind w:left="1152" w:hanging="360"/>
      </w:pPr>
      <w:rPr>
        <w:rFonts w:hint="default"/>
        <w:b/>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01CA4342"/>
    <w:multiLevelType w:val="hybridMultilevel"/>
    <w:tmpl w:val="C80C2840"/>
    <w:lvl w:ilvl="0" w:tplc="04090013">
      <w:start w:val="1"/>
      <w:numFmt w:val="upperRoman"/>
      <w:lvlText w:val="%1."/>
      <w:lvlJc w:val="right"/>
      <w:pPr>
        <w:ind w:left="1620" w:hanging="360"/>
      </w:pPr>
    </w:lvl>
    <w:lvl w:ilvl="1" w:tplc="7C8A583C">
      <w:start w:val="1"/>
      <w:numFmt w:val="lowerRoman"/>
      <w:lvlText w:val="(%2)"/>
      <w:lvlJc w:val="right"/>
      <w:pPr>
        <w:ind w:left="2340" w:hanging="360"/>
      </w:pPr>
      <w:rPr>
        <w:rFonts w:hint="default"/>
        <w:b/>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33F2639"/>
    <w:multiLevelType w:val="multilevel"/>
    <w:tmpl w:val="3DC2C8B4"/>
    <w:styleLink w:val="Style2"/>
    <w:lvl w:ilvl="0">
      <w:start w:val="1"/>
      <w:numFmt w:val="none"/>
      <w:lvlText w:val="26."/>
      <w:lvlJc w:val="left"/>
      <w:pPr>
        <w:ind w:left="720" w:hanging="360"/>
      </w:pPr>
      <w:rPr>
        <w:rFonts w:hint="default"/>
      </w:rPr>
    </w:lvl>
    <w:lvl w:ilvl="1">
      <w:start w:val="1"/>
      <w:numFmt w:val="decimal"/>
      <w:lvlText w:val="%123.%2."/>
      <w:lvlJc w:val="left"/>
      <w:pPr>
        <w:ind w:left="1152" w:hanging="432"/>
      </w:pPr>
      <w:rPr>
        <w:rFonts w:hint="default"/>
      </w:rPr>
    </w:lvl>
    <w:lvl w:ilvl="2">
      <w:start w:val="1"/>
      <w:numFmt w:val="decimal"/>
      <w:lvlText w:val="%123.%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3FF0214"/>
    <w:multiLevelType w:val="hybridMultilevel"/>
    <w:tmpl w:val="CC7662FE"/>
    <w:lvl w:ilvl="0" w:tplc="12A2271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A712E2"/>
    <w:multiLevelType w:val="hybridMultilevel"/>
    <w:tmpl w:val="24703C26"/>
    <w:lvl w:ilvl="0" w:tplc="0A98D85A">
      <w:start w:val="1"/>
      <w:numFmt w:val="lowerLetter"/>
      <w:lvlText w:val="(%1)"/>
      <w:lvlJc w:val="left"/>
      <w:pPr>
        <w:ind w:left="1080" w:hanging="360"/>
      </w:pPr>
      <w:rPr>
        <w:rFonts w:hint="default"/>
        <w:b/>
      </w:rPr>
    </w:lvl>
    <w:lvl w:ilvl="1" w:tplc="5A68A2C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EC4E3A"/>
    <w:multiLevelType w:val="hybridMultilevel"/>
    <w:tmpl w:val="C3B8184C"/>
    <w:lvl w:ilvl="0" w:tplc="8B56DA36">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6673D24"/>
    <w:multiLevelType w:val="hybridMultilevel"/>
    <w:tmpl w:val="2904FED8"/>
    <w:lvl w:ilvl="0" w:tplc="2BAE126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71B45B7"/>
    <w:multiLevelType w:val="hybridMultilevel"/>
    <w:tmpl w:val="24542D86"/>
    <w:lvl w:ilvl="0" w:tplc="AACE2A28">
      <w:start w:val="1"/>
      <w:numFmt w:val="decimal"/>
      <w:lvlText w:val="(%1)"/>
      <w:lvlJc w:val="left"/>
      <w:pPr>
        <w:ind w:left="720" w:hanging="360"/>
      </w:pPr>
      <w:rPr>
        <w:rFonts w:hint="default"/>
        <w:b/>
      </w:rPr>
    </w:lvl>
    <w:lvl w:ilvl="1" w:tplc="D3ECA816">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9A24B0"/>
    <w:multiLevelType w:val="hybridMultilevel"/>
    <w:tmpl w:val="1B54CD42"/>
    <w:lvl w:ilvl="0" w:tplc="5E9614A0">
      <w:start w:val="1"/>
      <w:numFmt w:val="decimal"/>
      <w:lvlText w:val="%1."/>
      <w:lvlJc w:val="left"/>
      <w:pPr>
        <w:ind w:left="720" w:hanging="360"/>
      </w:pPr>
    </w:lvl>
    <w:lvl w:ilvl="1" w:tplc="E3A4CCC6">
      <w:start w:val="1"/>
      <w:numFmt w:val="lowerLetter"/>
      <w:lvlText w:val="(%2)"/>
      <w:lvlJc w:val="left"/>
      <w:pPr>
        <w:ind w:left="1440" w:hanging="360"/>
      </w:pPr>
      <w:rPr>
        <w:b/>
        <w:bCs/>
      </w:rPr>
    </w:lvl>
    <w:lvl w:ilvl="2" w:tplc="399CA7AA">
      <w:start w:val="1"/>
      <w:numFmt w:val="lowerRoman"/>
      <w:lvlText w:val="%3."/>
      <w:lvlJc w:val="right"/>
      <w:pPr>
        <w:ind w:left="2160" w:hanging="180"/>
      </w:pPr>
    </w:lvl>
    <w:lvl w:ilvl="3" w:tplc="906CEEF2">
      <w:start w:val="1"/>
      <w:numFmt w:val="decimal"/>
      <w:lvlText w:val="%4."/>
      <w:lvlJc w:val="left"/>
      <w:pPr>
        <w:ind w:left="2880" w:hanging="360"/>
      </w:pPr>
    </w:lvl>
    <w:lvl w:ilvl="4" w:tplc="3E1C1D94">
      <w:start w:val="1"/>
      <w:numFmt w:val="lowerLetter"/>
      <w:lvlText w:val="%5."/>
      <w:lvlJc w:val="left"/>
      <w:pPr>
        <w:ind w:left="3600" w:hanging="360"/>
      </w:pPr>
    </w:lvl>
    <w:lvl w:ilvl="5" w:tplc="099A9404">
      <w:start w:val="1"/>
      <w:numFmt w:val="lowerRoman"/>
      <w:lvlText w:val="%6."/>
      <w:lvlJc w:val="right"/>
      <w:pPr>
        <w:ind w:left="4320" w:hanging="180"/>
      </w:pPr>
    </w:lvl>
    <w:lvl w:ilvl="6" w:tplc="D9C4BAE0">
      <w:start w:val="1"/>
      <w:numFmt w:val="decimal"/>
      <w:lvlText w:val="%7."/>
      <w:lvlJc w:val="left"/>
      <w:pPr>
        <w:ind w:left="5040" w:hanging="360"/>
      </w:pPr>
    </w:lvl>
    <w:lvl w:ilvl="7" w:tplc="D878FB84">
      <w:start w:val="1"/>
      <w:numFmt w:val="lowerLetter"/>
      <w:lvlText w:val="%8."/>
      <w:lvlJc w:val="left"/>
      <w:pPr>
        <w:ind w:left="5760" w:hanging="360"/>
      </w:pPr>
    </w:lvl>
    <w:lvl w:ilvl="8" w:tplc="B0E0FE5C">
      <w:start w:val="1"/>
      <w:numFmt w:val="lowerRoman"/>
      <w:lvlText w:val="%9."/>
      <w:lvlJc w:val="right"/>
      <w:pPr>
        <w:ind w:left="6480" w:hanging="180"/>
      </w:pPr>
    </w:lvl>
  </w:abstractNum>
  <w:abstractNum w:abstractNumId="11" w15:restartNumberingAfterBreak="0">
    <w:nsid w:val="09425998"/>
    <w:multiLevelType w:val="hybridMultilevel"/>
    <w:tmpl w:val="D31421CC"/>
    <w:lvl w:ilvl="0" w:tplc="1ED0545A">
      <w:start w:val="1"/>
      <w:numFmt w:val="decimal"/>
      <w:lvlText w:val="(%1)"/>
      <w:lvlJc w:val="left"/>
      <w:pPr>
        <w:ind w:left="1710" w:hanging="360"/>
      </w:pPr>
      <w:rPr>
        <w:rFonts w:ascii="Times New Roman" w:eastAsia="Times New Roman" w:hAnsi="Times New Roman" w:cs="Times New Roman"/>
        <w:b/>
      </w:rPr>
    </w:lvl>
    <w:lvl w:ilvl="1" w:tplc="F77847BE">
      <w:start w:val="1"/>
      <w:numFmt w:val="lowerLetter"/>
      <w:lvlText w:val="(%2)"/>
      <w:lvlJc w:val="left"/>
      <w:pPr>
        <w:ind w:left="2610" w:hanging="360"/>
      </w:pPr>
      <w:rPr>
        <w:rFonts w:ascii="Times New Roman" w:eastAsia="Times New Roman" w:hAnsi="Times New Roman" w:cs="Times New Roman"/>
        <w:b/>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0976329D"/>
    <w:multiLevelType w:val="hybridMultilevel"/>
    <w:tmpl w:val="DB585FD2"/>
    <w:lvl w:ilvl="0" w:tplc="7EACF2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C279A4"/>
    <w:multiLevelType w:val="hybridMultilevel"/>
    <w:tmpl w:val="DEF4F3D4"/>
    <w:lvl w:ilvl="0" w:tplc="9162EA8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173314"/>
    <w:multiLevelType w:val="hybridMultilevel"/>
    <w:tmpl w:val="A00C5AA6"/>
    <w:lvl w:ilvl="0" w:tplc="03427878">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0A9A5E93"/>
    <w:multiLevelType w:val="hybridMultilevel"/>
    <w:tmpl w:val="D79651A0"/>
    <w:lvl w:ilvl="0" w:tplc="D2884A1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B980238"/>
    <w:multiLevelType w:val="hybridMultilevel"/>
    <w:tmpl w:val="62A8676A"/>
    <w:lvl w:ilvl="0" w:tplc="AD8A1B8A">
      <w:start w:val="1"/>
      <w:numFmt w:val="decimal"/>
      <w:lvlText w:val="(%1)"/>
      <w:lvlJc w:val="left"/>
      <w:pPr>
        <w:ind w:left="1440" w:hanging="360"/>
      </w:pPr>
      <w:rPr>
        <w:rFonts w:hint="default"/>
        <w:b/>
        <w:sz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CCF1653"/>
    <w:multiLevelType w:val="hybridMultilevel"/>
    <w:tmpl w:val="7A904D9E"/>
    <w:lvl w:ilvl="0" w:tplc="FF38CE4C">
      <w:start w:val="1"/>
      <w:numFmt w:val="decimal"/>
      <w:lvlText w:val="(%1)"/>
      <w:lvlJc w:val="left"/>
      <w:pPr>
        <w:ind w:left="90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536EF"/>
    <w:multiLevelType w:val="hybridMultilevel"/>
    <w:tmpl w:val="2E584B20"/>
    <w:lvl w:ilvl="0" w:tplc="65749554">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0CF84724"/>
    <w:multiLevelType w:val="hybridMultilevel"/>
    <w:tmpl w:val="DDBE5946"/>
    <w:lvl w:ilvl="0" w:tplc="496E98F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D7501A0"/>
    <w:multiLevelType w:val="hybridMultilevel"/>
    <w:tmpl w:val="B9580AB0"/>
    <w:lvl w:ilvl="0" w:tplc="4682521E">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0EA63BFF"/>
    <w:multiLevelType w:val="multilevel"/>
    <w:tmpl w:val="3EF0E228"/>
    <w:lvl w:ilvl="0">
      <w:start w:val="1"/>
      <w:numFmt w:val="none"/>
      <w:lvlText w:val="73."/>
      <w:lvlJc w:val="left"/>
      <w:pPr>
        <w:ind w:left="360" w:hanging="360"/>
      </w:pPr>
      <w:rPr>
        <w:rFonts w:hint="default"/>
      </w:rPr>
    </w:lvl>
    <w:lvl w:ilvl="1">
      <w:start w:val="1"/>
      <w:numFmt w:val="decimal"/>
      <w:lvlText w:val="%173.%2."/>
      <w:lvlJc w:val="left"/>
      <w:pPr>
        <w:ind w:left="792" w:hanging="432"/>
      </w:pPr>
      <w:rPr>
        <w:rFonts w:hint="default"/>
      </w:rPr>
    </w:lvl>
    <w:lvl w:ilvl="2">
      <w:start w:val="1"/>
      <w:numFmt w:val="decimal"/>
      <w:lvlText w:val="%17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00B358C"/>
    <w:multiLevelType w:val="hybridMultilevel"/>
    <w:tmpl w:val="2444C230"/>
    <w:lvl w:ilvl="0" w:tplc="8B084BA4">
      <w:start w:val="1"/>
      <w:numFmt w:val="decimal"/>
      <w:lvlText w:val="(%1)"/>
      <w:lvlJc w:val="left"/>
      <w:pPr>
        <w:ind w:left="1800" w:hanging="360"/>
      </w:pPr>
      <w:rPr>
        <w:rFonts w:hint="default"/>
      </w:rPr>
    </w:lvl>
    <w:lvl w:ilvl="1" w:tplc="F1B8DA64">
      <w:start w:val="1"/>
      <w:numFmt w:val="upperLetter"/>
      <w:lvlText w:val="(%2)"/>
      <w:lvlJc w:val="left"/>
      <w:pPr>
        <w:ind w:left="2520" w:hanging="360"/>
      </w:pPr>
      <w:rPr>
        <w:rFonts w:ascii="Times New Roman" w:eastAsiaTheme="minorHAnsi" w:hAnsi="Times New Roman" w:cstheme="minorBid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05712E9"/>
    <w:multiLevelType w:val="hybridMultilevel"/>
    <w:tmpl w:val="75965DDC"/>
    <w:lvl w:ilvl="0" w:tplc="66EAAEE8">
      <w:start w:val="1"/>
      <w:numFmt w:val="decimal"/>
      <w:lvlText w:val="(%1)"/>
      <w:lvlJc w:val="left"/>
      <w:pPr>
        <w:ind w:left="720" w:hanging="360"/>
      </w:pPr>
      <w:rPr>
        <w:rFonts w:hint="default"/>
      </w:rPr>
    </w:lvl>
    <w:lvl w:ilvl="1" w:tplc="16760C7C">
      <w:start w:val="1"/>
      <w:numFmt w:val="decimal"/>
      <w:lvlText w:val="(%2)"/>
      <w:lvlJc w:val="left"/>
      <w:pPr>
        <w:ind w:left="1440" w:hanging="360"/>
      </w:pPr>
      <w:rPr>
        <w:rFonts w:hint="default"/>
        <w:b/>
      </w:rPr>
    </w:lvl>
    <w:lvl w:ilvl="2" w:tplc="A990970E">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635D59"/>
    <w:multiLevelType w:val="multilevel"/>
    <w:tmpl w:val="BA60901A"/>
    <w:lvl w:ilvl="0">
      <w:start w:val="10"/>
      <w:numFmt w:val="none"/>
      <w:lvlText w:val="23."/>
      <w:lvlJc w:val="left"/>
      <w:pPr>
        <w:ind w:left="360" w:hanging="360"/>
      </w:pPr>
      <w:rPr>
        <w:rFonts w:hint="default"/>
      </w:rPr>
    </w:lvl>
    <w:lvl w:ilvl="1">
      <w:start w:val="1"/>
      <w:numFmt w:val="decimal"/>
      <w:lvlText w:val="%1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0AB1125"/>
    <w:multiLevelType w:val="hybridMultilevel"/>
    <w:tmpl w:val="8848A42A"/>
    <w:lvl w:ilvl="0" w:tplc="74AA19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0D579A7"/>
    <w:multiLevelType w:val="hybridMultilevel"/>
    <w:tmpl w:val="6CD2189A"/>
    <w:lvl w:ilvl="0" w:tplc="0BE499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08264B"/>
    <w:multiLevelType w:val="hybridMultilevel"/>
    <w:tmpl w:val="8AF0BD6E"/>
    <w:lvl w:ilvl="0" w:tplc="D116CF0C">
      <w:start w:val="1"/>
      <w:numFmt w:val="low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124C28C4"/>
    <w:multiLevelType w:val="hybridMultilevel"/>
    <w:tmpl w:val="E630412A"/>
    <w:lvl w:ilvl="0" w:tplc="444A44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1A07BC"/>
    <w:multiLevelType w:val="hybridMultilevel"/>
    <w:tmpl w:val="10644EF0"/>
    <w:lvl w:ilvl="0" w:tplc="C5C4653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3500E40"/>
    <w:multiLevelType w:val="hybridMultilevel"/>
    <w:tmpl w:val="DF4851AC"/>
    <w:lvl w:ilvl="0" w:tplc="C3C4DF0E">
      <w:start w:val="1"/>
      <w:numFmt w:val="lowerLetter"/>
      <w:lvlText w:val="(%1)"/>
      <w:lvlJc w:val="left"/>
      <w:pPr>
        <w:ind w:left="360" w:hanging="360"/>
      </w:pPr>
      <w:rPr>
        <w:rFonts w:hint="default"/>
        <w:b/>
      </w:rPr>
    </w:lvl>
    <w:lvl w:ilvl="1" w:tplc="9BF8F4EA">
      <w:start w:val="1"/>
      <w:numFmt w:val="decimal"/>
      <w:lvlText w:val="(%2)"/>
      <w:lvlJc w:val="left"/>
      <w:pPr>
        <w:ind w:left="720" w:hanging="360"/>
      </w:pPr>
      <w:rPr>
        <w:rFonts w:hint="default"/>
        <w:b/>
      </w:rPr>
    </w:lvl>
    <w:lvl w:ilvl="2" w:tplc="4A9EF9D2">
      <w:start w:val="1"/>
      <w:numFmt w:val="lowerRoman"/>
      <w:lvlText w:val="%3)"/>
      <w:lvlJc w:val="left"/>
      <w:pPr>
        <w:ind w:left="1080" w:hanging="360"/>
      </w:pPr>
      <w:rPr>
        <w:rFonts w:hint="default"/>
      </w:rPr>
    </w:lvl>
    <w:lvl w:ilvl="3" w:tplc="AB1259BA">
      <w:start w:val="1"/>
      <w:numFmt w:val="decimal"/>
      <w:lvlText w:val="(%4)"/>
      <w:lvlJc w:val="left"/>
      <w:pPr>
        <w:ind w:left="1440" w:hanging="360"/>
      </w:pPr>
      <w:rPr>
        <w:rFonts w:hint="default"/>
        <w:b/>
      </w:rPr>
    </w:lvl>
    <w:lvl w:ilvl="4" w:tplc="936CFF38">
      <w:start w:val="1"/>
      <w:numFmt w:val="lowerLetter"/>
      <w:lvlText w:val="(%5)"/>
      <w:lvlJc w:val="left"/>
      <w:pPr>
        <w:ind w:left="1800" w:hanging="360"/>
      </w:pPr>
      <w:rPr>
        <w:rFonts w:hint="default"/>
        <w:b/>
      </w:rPr>
    </w:lvl>
    <w:lvl w:ilvl="5" w:tplc="A14C4D1C">
      <w:start w:val="1"/>
      <w:numFmt w:val="lowerRoman"/>
      <w:lvlText w:val="(%6)"/>
      <w:lvlJc w:val="left"/>
      <w:pPr>
        <w:ind w:left="2160" w:hanging="360"/>
      </w:pPr>
      <w:rPr>
        <w:rFonts w:hint="default"/>
      </w:rPr>
    </w:lvl>
    <w:lvl w:ilvl="6" w:tplc="A00469FE">
      <w:start w:val="1"/>
      <w:numFmt w:val="decimal"/>
      <w:lvlText w:val="(%7)"/>
      <w:lvlJc w:val="left"/>
      <w:pPr>
        <w:ind w:left="2520" w:hanging="360"/>
      </w:pPr>
      <w:rPr>
        <w:rFonts w:hint="default"/>
        <w:b/>
      </w:rPr>
    </w:lvl>
    <w:lvl w:ilvl="7" w:tplc="92E4C516">
      <w:start w:val="1"/>
      <w:numFmt w:val="lowerLetter"/>
      <w:lvlText w:val="%8."/>
      <w:lvlJc w:val="left"/>
      <w:pPr>
        <w:ind w:left="2880" w:hanging="360"/>
      </w:pPr>
      <w:rPr>
        <w:rFonts w:hint="default"/>
      </w:rPr>
    </w:lvl>
    <w:lvl w:ilvl="8" w:tplc="7C9AB632">
      <w:start w:val="1"/>
      <w:numFmt w:val="lowerRoman"/>
      <w:lvlText w:val="%9."/>
      <w:lvlJc w:val="left"/>
      <w:pPr>
        <w:ind w:left="3240" w:hanging="360"/>
      </w:pPr>
      <w:rPr>
        <w:rFonts w:hint="default"/>
      </w:rPr>
    </w:lvl>
  </w:abstractNum>
  <w:abstractNum w:abstractNumId="31" w15:restartNumberingAfterBreak="0">
    <w:nsid w:val="13B36E75"/>
    <w:multiLevelType w:val="hybridMultilevel"/>
    <w:tmpl w:val="F7CA92B2"/>
    <w:lvl w:ilvl="0" w:tplc="2B12D75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433265E"/>
    <w:multiLevelType w:val="hybridMultilevel"/>
    <w:tmpl w:val="ED86C1AE"/>
    <w:lvl w:ilvl="0" w:tplc="BB204E20">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4E96CDF"/>
    <w:multiLevelType w:val="hybridMultilevel"/>
    <w:tmpl w:val="1F901D7E"/>
    <w:lvl w:ilvl="0" w:tplc="F566CBF4">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15EA62F9"/>
    <w:multiLevelType w:val="hybridMultilevel"/>
    <w:tmpl w:val="343E92DE"/>
    <w:lvl w:ilvl="0" w:tplc="A74CAC2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377E6B"/>
    <w:multiLevelType w:val="hybridMultilevel"/>
    <w:tmpl w:val="A546115E"/>
    <w:lvl w:ilvl="0" w:tplc="8C005354">
      <w:start w:val="1"/>
      <w:numFmt w:val="decimal"/>
      <w:lvlText w:val="(%1)"/>
      <w:lvlJc w:val="left"/>
      <w:pPr>
        <w:ind w:left="1800" w:hanging="360"/>
      </w:pPr>
      <w:rPr>
        <w:rFonts w:cstheme="minorBidi" w:hint="default"/>
        <w:b/>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6EC0477"/>
    <w:multiLevelType w:val="multilevel"/>
    <w:tmpl w:val="DA1AB5E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b/>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74D1A51"/>
    <w:multiLevelType w:val="hybridMultilevel"/>
    <w:tmpl w:val="0A5E2B26"/>
    <w:lvl w:ilvl="0" w:tplc="D41A88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092857"/>
    <w:multiLevelType w:val="hybridMultilevel"/>
    <w:tmpl w:val="38D472D0"/>
    <w:lvl w:ilvl="0" w:tplc="071AEC90">
      <w:start w:val="1"/>
      <w:numFmt w:val="lowerLetter"/>
      <w:lvlText w:val="(%1)"/>
      <w:lvlJc w:val="left"/>
      <w:pPr>
        <w:ind w:left="720" w:hanging="360"/>
      </w:pPr>
      <w:rPr>
        <w:rFonts w:hint="default"/>
        <w:b/>
        <w:bCs/>
      </w:rPr>
    </w:lvl>
    <w:lvl w:ilvl="1" w:tplc="7628472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234AA6"/>
    <w:multiLevelType w:val="hybridMultilevel"/>
    <w:tmpl w:val="7700AF56"/>
    <w:lvl w:ilvl="0" w:tplc="E3560146">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BBD5345"/>
    <w:multiLevelType w:val="multilevel"/>
    <w:tmpl w:val="9C66898C"/>
    <w:lvl w:ilvl="0">
      <w:start w:val="1"/>
      <w:numFmt w:val="none"/>
      <w:lvlText w:val="83."/>
      <w:lvlJc w:val="left"/>
      <w:pPr>
        <w:ind w:left="360" w:hanging="360"/>
      </w:pPr>
      <w:rPr>
        <w:rFonts w:hint="default"/>
      </w:rPr>
    </w:lvl>
    <w:lvl w:ilvl="1">
      <w:start w:val="1"/>
      <w:numFmt w:val="decimal"/>
      <w:lvlText w:val="%183.%2."/>
      <w:lvlJc w:val="left"/>
      <w:pPr>
        <w:ind w:left="792" w:hanging="432"/>
      </w:pPr>
      <w:rPr>
        <w:rFonts w:hint="default"/>
      </w:rPr>
    </w:lvl>
    <w:lvl w:ilvl="2">
      <w:start w:val="1"/>
      <w:numFmt w:val="decimal"/>
      <w:lvlText w:val="%18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D6B44CD"/>
    <w:multiLevelType w:val="hybridMultilevel"/>
    <w:tmpl w:val="F094FBA4"/>
    <w:lvl w:ilvl="0" w:tplc="451A5C60">
      <w:start w:val="1"/>
      <w:numFmt w:val="lowerLetter"/>
      <w:lvlText w:val="(%1)"/>
      <w:lvlJc w:val="left"/>
      <w:pPr>
        <w:ind w:left="720" w:hanging="360"/>
      </w:pPr>
      <w:rPr>
        <w:rFonts w:hint="default"/>
        <w:b/>
        <w:bCs/>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3F0477"/>
    <w:multiLevelType w:val="multilevel"/>
    <w:tmpl w:val="6666F556"/>
    <w:lvl w:ilvl="0">
      <w:start w:val="1"/>
      <w:numFmt w:val="none"/>
      <w:lvlText w:val="40."/>
      <w:lvlJc w:val="left"/>
      <w:pPr>
        <w:ind w:left="360" w:hanging="360"/>
      </w:pPr>
      <w:rPr>
        <w:rFonts w:hint="default"/>
      </w:rPr>
    </w:lvl>
    <w:lvl w:ilvl="1">
      <w:start w:val="1"/>
      <w:numFmt w:val="decimal"/>
      <w:lvlText w:val="%140.%2."/>
      <w:lvlJc w:val="left"/>
      <w:pPr>
        <w:ind w:left="792" w:hanging="432"/>
      </w:pPr>
      <w:rPr>
        <w:rFonts w:hint="default"/>
      </w:rPr>
    </w:lvl>
    <w:lvl w:ilvl="2">
      <w:start w:val="1"/>
      <w:numFmt w:val="decimal"/>
      <w:lvlText w:val="%14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EF37BBE"/>
    <w:multiLevelType w:val="multilevel"/>
    <w:tmpl w:val="BDFCE78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19D41B2"/>
    <w:multiLevelType w:val="hybridMultilevel"/>
    <w:tmpl w:val="A11E8910"/>
    <w:lvl w:ilvl="0" w:tplc="AF6683B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2887E07"/>
    <w:multiLevelType w:val="multilevel"/>
    <w:tmpl w:val="AD68001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3193338"/>
    <w:multiLevelType w:val="hybridMultilevel"/>
    <w:tmpl w:val="A1AE3880"/>
    <w:lvl w:ilvl="0" w:tplc="F888FB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116799"/>
    <w:multiLevelType w:val="hybridMultilevel"/>
    <w:tmpl w:val="6DC834A2"/>
    <w:lvl w:ilvl="0" w:tplc="F01620E4">
      <w:start w:val="1"/>
      <w:numFmt w:val="lowerLetter"/>
      <w:lvlText w:val="(%1)"/>
      <w:lvlJc w:val="left"/>
      <w:pPr>
        <w:ind w:left="1080" w:hanging="360"/>
      </w:pPr>
      <w:rPr>
        <w:rFonts w:hint="default"/>
        <w:b/>
      </w:rPr>
    </w:lvl>
    <w:lvl w:ilvl="1" w:tplc="AA68E364">
      <w:start w:val="1"/>
      <w:numFmt w:val="decimal"/>
      <w:lvlText w:val="(%2)"/>
      <w:lvlJc w:val="left"/>
      <w:pPr>
        <w:ind w:left="2070" w:hanging="360"/>
      </w:pPr>
      <w:rPr>
        <w:rFonts w:ascii="Times New Roman" w:eastAsiaTheme="minorHAnsi" w:hAnsi="Times New Roman" w:cstheme="minorBidi"/>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782F40"/>
    <w:multiLevelType w:val="hybridMultilevel"/>
    <w:tmpl w:val="5AAE5E72"/>
    <w:lvl w:ilvl="0" w:tplc="BB18036A">
      <w:start w:val="1"/>
      <w:numFmt w:val="none"/>
      <w:lvlText w:val="(a)"/>
      <w:lvlJc w:val="left"/>
      <w:pPr>
        <w:ind w:left="360" w:hanging="360"/>
      </w:pPr>
      <w:rPr>
        <w:rFonts w:hint="default"/>
      </w:rPr>
    </w:lvl>
    <w:lvl w:ilvl="1" w:tplc="3970CEAC">
      <w:start w:val="1"/>
      <w:numFmt w:val="decimal"/>
      <w:lvlText w:val="(%2)"/>
      <w:lvlJc w:val="left"/>
      <w:pPr>
        <w:ind w:left="720" w:hanging="360"/>
      </w:pPr>
      <w:rPr>
        <w:rFonts w:hint="default"/>
        <w:b/>
      </w:rPr>
    </w:lvl>
    <w:lvl w:ilvl="2" w:tplc="1BEC9E86">
      <w:start w:val="1"/>
      <w:numFmt w:val="lowerRoman"/>
      <w:lvlText w:val="%3)"/>
      <w:lvlJc w:val="left"/>
      <w:pPr>
        <w:ind w:left="1080" w:hanging="360"/>
      </w:pPr>
      <w:rPr>
        <w:rFonts w:hint="default"/>
      </w:rPr>
    </w:lvl>
    <w:lvl w:ilvl="3" w:tplc="FBBCE3AC">
      <w:start w:val="1"/>
      <w:numFmt w:val="decimal"/>
      <w:lvlText w:val="(%4)"/>
      <w:lvlJc w:val="left"/>
      <w:pPr>
        <w:ind w:left="1440" w:hanging="360"/>
      </w:pPr>
      <w:rPr>
        <w:rFonts w:hint="default"/>
        <w:b/>
      </w:rPr>
    </w:lvl>
    <w:lvl w:ilvl="4" w:tplc="BB8A22DA">
      <w:start w:val="1"/>
      <w:numFmt w:val="lowerLetter"/>
      <w:lvlText w:val="(%5)"/>
      <w:lvlJc w:val="left"/>
      <w:pPr>
        <w:ind w:left="1800" w:hanging="360"/>
      </w:pPr>
      <w:rPr>
        <w:rFonts w:hint="default"/>
        <w:b/>
      </w:rPr>
    </w:lvl>
    <w:lvl w:ilvl="5" w:tplc="5A62D4B4">
      <w:start w:val="1"/>
      <w:numFmt w:val="lowerRoman"/>
      <w:lvlText w:val="(%6)"/>
      <w:lvlJc w:val="left"/>
      <w:pPr>
        <w:ind w:left="2160" w:hanging="360"/>
      </w:pPr>
      <w:rPr>
        <w:rFonts w:hint="default"/>
      </w:rPr>
    </w:lvl>
    <w:lvl w:ilvl="6" w:tplc="B08C925C">
      <w:start w:val="1"/>
      <w:numFmt w:val="decimal"/>
      <w:lvlText w:val="(%7)"/>
      <w:lvlJc w:val="left"/>
      <w:pPr>
        <w:ind w:left="2520" w:hanging="360"/>
      </w:pPr>
      <w:rPr>
        <w:rFonts w:hint="default"/>
        <w:b/>
      </w:rPr>
    </w:lvl>
    <w:lvl w:ilvl="7" w:tplc="50DA4C4C">
      <w:start w:val="1"/>
      <w:numFmt w:val="lowerLetter"/>
      <w:lvlText w:val="%8."/>
      <w:lvlJc w:val="left"/>
      <w:pPr>
        <w:ind w:left="2880" w:hanging="360"/>
      </w:pPr>
      <w:rPr>
        <w:rFonts w:hint="default"/>
      </w:rPr>
    </w:lvl>
    <w:lvl w:ilvl="8" w:tplc="7730C89E">
      <w:start w:val="1"/>
      <w:numFmt w:val="lowerRoman"/>
      <w:lvlText w:val="%9."/>
      <w:lvlJc w:val="left"/>
      <w:pPr>
        <w:ind w:left="3240" w:hanging="360"/>
      </w:pPr>
      <w:rPr>
        <w:rFonts w:hint="default"/>
      </w:rPr>
    </w:lvl>
  </w:abstractNum>
  <w:abstractNum w:abstractNumId="49" w15:restartNumberingAfterBreak="0">
    <w:nsid w:val="25D22F5F"/>
    <w:multiLevelType w:val="hybridMultilevel"/>
    <w:tmpl w:val="ED00BAB6"/>
    <w:lvl w:ilvl="0" w:tplc="B25C21E2">
      <w:start w:val="3"/>
      <w:numFmt w:val="lowerLetter"/>
      <w:lvlText w:val="(%1)"/>
      <w:lvlJc w:val="left"/>
      <w:pPr>
        <w:ind w:left="360" w:hanging="360"/>
      </w:pPr>
      <w:rPr>
        <w:rFonts w:hint="default"/>
        <w:b/>
      </w:rPr>
    </w:lvl>
    <w:lvl w:ilvl="1" w:tplc="508A4ADC">
      <w:start w:val="1"/>
      <w:numFmt w:val="decimal"/>
      <w:lvlText w:val="(%2)"/>
      <w:lvlJc w:val="left"/>
      <w:pPr>
        <w:ind w:left="720" w:hanging="360"/>
      </w:pPr>
      <w:rPr>
        <w:rFonts w:hint="default"/>
        <w:b/>
      </w:rPr>
    </w:lvl>
    <w:lvl w:ilvl="2" w:tplc="4B1A99AA">
      <w:start w:val="1"/>
      <w:numFmt w:val="lowerRoman"/>
      <w:lvlText w:val="%3)"/>
      <w:lvlJc w:val="left"/>
      <w:pPr>
        <w:ind w:left="1080" w:hanging="360"/>
      </w:pPr>
      <w:rPr>
        <w:rFonts w:hint="default"/>
      </w:rPr>
    </w:lvl>
    <w:lvl w:ilvl="3" w:tplc="7BD06B9A">
      <w:start w:val="1"/>
      <w:numFmt w:val="decimal"/>
      <w:lvlText w:val="(%4)"/>
      <w:lvlJc w:val="left"/>
      <w:pPr>
        <w:ind w:left="1440" w:hanging="360"/>
      </w:pPr>
      <w:rPr>
        <w:rFonts w:hint="default"/>
        <w:b/>
      </w:rPr>
    </w:lvl>
    <w:lvl w:ilvl="4" w:tplc="8280E2E0">
      <w:start w:val="1"/>
      <w:numFmt w:val="lowerLetter"/>
      <w:lvlText w:val="(%5)"/>
      <w:lvlJc w:val="left"/>
      <w:pPr>
        <w:ind w:left="1800" w:hanging="360"/>
      </w:pPr>
      <w:rPr>
        <w:rFonts w:hint="default"/>
        <w:b/>
      </w:rPr>
    </w:lvl>
    <w:lvl w:ilvl="5" w:tplc="4F38B0DE">
      <w:start w:val="1"/>
      <w:numFmt w:val="lowerRoman"/>
      <w:lvlText w:val="(%6)"/>
      <w:lvlJc w:val="left"/>
      <w:pPr>
        <w:ind w:left="2160" w:hanging="360"/>
      </w:pPr>
      <w:rPr>
        <w:rFonts w:hint="default"/>
      </w:rPr>
    </w:lvl>
    <w:lvl w:ilvl="6" w:tplc="BCDCC6AE">
      <w:start w:val="1"/>
      <w:numFmt w:val="decimal"/>
      <w:lvlText w:val="(%7)"/>
      <w:lvlJc w:val="left"/>
      <w:pPr>
        <w:ind w:left="2520" w:hanging="360"/>
      </w:pPr>
      <w:rPr>
        <w:rFonts w:hint="default"/>
        <w:b/>
      </w:rPr>
    </w:lvl>
    <w:lvl w:ilvl="7" w:tplc="AE6ABF30">
      <w:start w:val="1"/>
      <w:numFmt w:val="lowerLetter"/>
      <w:lvlText w:val="%8."/>
      <w:lvlJc w:val="left"/>
      <w:pPr>
        <w:ind w:left="2880" w:hanging="360"/>
      </w:pPr>
      <w:rPr>
        <w:rFonts w:hint="default"/>
      </w:rPr>
    </w:lvl>
    <w:lvl w:ilvl="8" w:tplc="101AFB4E">
      <w:start w:val="1"/>
      <w:numFmt w:val="lowerRoman"/>
      <w:lvlText w:val="%9."/>
      <w:lvlJc w:val="left"/>
      <w:pPr>
        <w:ind w:left="3240" w:hanging="360"/>
      </w:pPr>
      <w:rPr>
        <w:rFonts w:hint="default"/>
      </w:rPr>
    </w:lvl>
  </w:abstractNum>
  <w:abstractNum w:abstractNumId="50" w15:restartNumberingAfterBreak="0">
    <w:nsid w:val="260A7B6D"/>
    <w:multiLevelType w:val="hybridMultilevel"/>
    <w:tmpl w:val="3F7A9E2C"/>
    <w:lvl w:ilvl="0" w:tplc="74AC72B2">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27DA1B8B"/>
    <w:multiLevelType w:val="hybridMultilevel"/>
    <w:tmpl w:val="149AC57C"/>
    <w:lvl w:ilvl="0" w:tplc="DE78429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C54E4F"/>
    <w:multiLevelType w:val="hybridMultilevel"/>
    <w:tmpl w:val="01600CCA"/>
    <w:lvl w:ilvl="0" w:tplc="FD36CED2">
      <w:start w:val="1"/>
      <w:numFmt w:val="decimal"/>
      <w:lvlText w:val="%1."/>
      <w:lvlJc w:val="left"/>
      <w:pPr>
        <w:ind w:left="720" w:hanging="360"/>
      </w:pPr>
    </w:lvl>
    <w:lvl w:ilvl="1" w:tplc="03564C22">
      <w:start w:val="1"/>
      <w:numFmt w:val="lowerLetter"/>
      <w:lvlText w:val="%2."/>
      <w:lvlJc w:val="left"/>
      <w:pPr>
        <w:ind w:left="1440" w:hanging="360"/>
      </w:pPr>
    </w:lvl>
    <w:lvl w:ilvl="2" w:tplc="13DE7064">
      <w:start w:val="1"/>
      <w:numFmt w:val="decimal"/>
      <w:lvlText w:val="(%3)"/>
      <w:lvlJc w:val="left"/>
      <w:pPr>
        <w:ind w:left="2160" w:hanging="180"/>
      </w:pPr>
    </w:lvl>
    <w:lvl w:ilvl="3" w:tplc="2556CAF8">
      <w:start w:val="1"/>
      <w:numFmt w:val="decimal"/>
      <w:lvlText w:val="%4."/>
      <w:lvlJc w:val="left"/>
      <w:pPr>
        <w:ind w:left="2880" w:hanging="360"/>
      </w:pPr>
    </w:lvl>
    <w:lvl w:ilvl="4" w:tplc="3DB810B2">
      <w:start w:val="1"/>
      <w:numFmt w:val="lowerLetter"/>
      <w:lvlText w:val="%5."/>
      <w:lvlJc w:val="left"/>
      <w:pPr>
        <w:ind w:left="3600" w:hanging="360"/>
      </w:pPr>
    </w:lvl>
    <w:lvl w:ilvl="5" w:tplc="F2C051B4">
      <w:start w:val="1"/>
      <w:numFmt w:val="lowerRoman"/>
      <w:lvlText w:val="%6."/>
      <w:lvlJc w:val="right"/>
      <w:pPr>
        <w:ind w:left="4320" w:hanging="180"/>
      </w:pPr>
    </w:lvl>
    <w:lvl w:ilvl="6" w:tplc="CF1E636C">
      <w:start w:val="1"/>
      <w:numFmt w:val="decimal"/>
      <w:lvlText w:val="%7."/>
      <w:lvlJc w:val="left"/>
      <w:pPr>
        <w:ind w:left="5040" w:hanging="360"/>
      </w:pPr>
    </w:lvl>
    <w:lvl w:ilvl="7" w:tplc="C6B6E2B8">
      <w:start w:val="1"/>
      <w:numFmt w:val="lowerLetter"/>
      <w:lvlText w:val="%8."/>
      <w:lvlJc w:val="left"/>
      <w:pPr>
        <w:ind w:left="5760" w:hanging="360"/>
      </w:pPr>
    </w:lvl>
    <w:lvl w:ilvl="8" w:tplc="5602F282">
      <w:start w:val="1"/>
      <w:numFmt w:val="lowerRoman"/>
      <w:lvlText w:val="%9."/>
      <w:lvlJc w:val="right"/>
      <w:pPr>
        <w:ind w:left="6480" w:hanging="180"/>
      </w:pPr>
    </w:lvl>
  </w:abstractNum>
  <w:abstractNum w:abstractNumId="53" w15:restartNumberingAfterBreak="0">
    <w:nsid w:val="2999174E"/>
    <w:multiLevelType w:val="multilevel"/>
    <w:tmpl w:val="D778D406"/>
    <w:lvl w:ilvl="0">
      <w:start w:val="1"/>
      <w:numFmt w:val="none"/>
      <w:lvlText w:val="54."/>
      <w:lvlJc w:val="left"/>
      <w:pPr>
        <w:ind w:left="360" w:hanging="360"/>
      </w:pPr>
      <w:rPr>
        <w:rFonts w:hint="default"/>
      </w:rPr>
    </w:lvl>
    <w:lvl w:ilvl="1">
      <w:start w:val="1"/>
      <w:numFmt w:val="decimal"/>
      <w:lvlText w:val="%154.%2."/>
      <w:lvlJc w:val="left"/>
      <w:pPr>
        <w:ind w:left="792" w:hanging="432"/>
      </w:pPr>
      <w:rPr>
        <w:rFonts w:hint="default"/>
      </w:rPr>
    </w:lvl>
    <w:lvl w:ilvl="2">
      <w:start w:val="1"/>
      <w:numFmt w:val="decimal"/>
      <w:lvlText w:val="%15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A3D223A"/>
    <w:multiLevelType w:val="hybridMultilevel"/>
    <w:tmpl w:val="EAE8739C"/>
    <w:lvl w:ilvl="0" w:tplc="C05E6A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5" w15:restartNumberingAfterBreak="0">
    <w:nsid w:val="2AA07E5D"/>
    <w:multiLevelType w:val="hybridMultilevel"/>
    <w:tmpl w:val="2604DA82"/>
    <w:lvl w:ilvl="0" w:tplc="5C4A133A">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2B31268E"/>
    <w:multiLevelType w:val="hybridMultilevel"/>
    <w:tmpl w:val="37088E2C"/>
    <w:lvl w:ilvl="0" w:tplc="A6BE569E">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2B535332"/>
    <w:multiLevelType w:val="multilevel"/>
    <w:tmpl w:val="91389E42"/>
    <w:lvl w:ilvl="0">
      <w:start w:val="1"/>
      <w:numFmt w:val="none"/>
      <w:lvlText w:val="30."/>
      <w:lvlJc w:val="left"/>
      <w:pPr>
        <w:ind w:left="360" w:hanging="360"/>
      </w:pPr>
      <w:rPr>
        <w:rFonts w:hint="default"/>
      </w:rPr>
    </w:lvl>
    <w:lvl w:ilvl="1">
      <w:start w:val="1"/>
      <w:numFmt w:val="decimal"/>
      <w:lvlText w:val="%130.%2."/>
      <w:lvlJc w:val="left"/>
      <w:pPr>
        <w:ind w:left="792" w:hanging="432"/>
      </w:pPr>
      <w:rPr>
        <w:rFonts w:hint="default"/>
      </w:rPr>
    </w:lvl>
    <w:lvl w:ilvl="2">
      <w:start w:val="1"/>
      <w:numFmt w:val="decimal"/>
      <w:lvlText w:val="%13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B837087"/>
    <w:multiLevelType w:val="hybridMultilevel"/>
    <w:tmpl w:val="5346F950"/>
    <w:lvl w:ilvl="0" w:tplc="31F6176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2CAB63CA"/>
    <w:multiLevelType w:val="hybridMultilevel"/>
    <w:tmpl w:val="2A7894AA"/>
    <w:lvl w:ilvl="0" w:tplc="CAB2A186">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15:restartNumberingAfterBreak="0">
    <w:nsid w:val="2D070E9B"/>
    <w:multiLevelType w:val="hybridMultilevel"/>
    <w:tmpl w:val="340AC2C6"/>
    <w:lvl w:ilvl="0" w:tplc="A9BABA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BB6973"/>
    <w:multiLevelType w:val="hybridMultilevel"/>
    <w:tmpl w:val="63EA8A2A"/>
    <w:lvl w:ilvl="0" w:tplc="E60274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136083"/>
    <w:multiLevelType w:val="hybridMultilevel"/>
    <w:tmpl w:val="E46A547C"/>
    <w:lvl w:ilvl="0" w:tplc="84FA0FA2">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31BF22D8"/>
    <w:multiLevelType w:val="hybridMultilevel"/>
    <w:tmpl w:val="A3AA5D96"/>
    <w:lvl w:ilvl="0" w:tplc="D41CE8FE">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4" w15:restartNumberingAfterBreak="0">
    <w:nsid w:val="31E14772"/>
    <w:multiLevelType w:val="multilevel"/>
    <w:tmpl w:val="C6C64D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27C7FA5"/>
    <w:multiLevelType w:val="hybridMultilevel"/>
    <w:tmpl w:val="554E1942"/>
    <w:lvl w:ilvl="0" w:tplc="2D383FF8">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3CD044A"/>
    <w:multiLevelType w:val="hybridMultilevel"/>
    <w:tmpl w:val="54BE730E"/>
    <w:lvl w:ilvl="0" w:tplc="5E62357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4C827C7"/>
    <w:multiLevelType w:val="hybridMultilevel"/>
    <w:tmpl w:val="09E88AFE"/>
    <w:lvl w:ilvl="0" w:tplc="C9F420E6">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35205826"/>
    <w:multiLevelType w:val="multilevel"/>
    <w:tmpl w:val="6FB60C08"/>
    <w:lvl w:ilvl="0">
      <w:start w:val="1"/>
      <w:numFmt w:val="none"/>
      <w:lvlText w:val="65."/>
      <w:lvlJc w:val="left"/>
      <w:pPr>
        <w:ind w:left="360" w:hanging="360"/>
      </w:pPr>
      <w:rPr>
        <w:rFonts w:hint="default"/>
      </w:rPr>
    </w:lvl>
    <w:lvl w:ilvl="1">
      <w:start w:val="1"/>
      <w:numFmt w:val="decimal"/>
      <w:lvlText w:val="%165.%2."/>
      <w:lvlJc w:val="left"/>
      <w:pPr>
        <w:ind w:left="792" w:hanging="432"/>
      </w:pPr>
      <w:rPr>
        <w:rFonts w:hint="default"/>
      </w:rPr>
    </w:lvl>
    <w:lvl w:ilvl="2">
      <w:start w:val="1"/>
      <w:numFmt w:val="decimal"/>
      <w:lvlText w:val="%16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5DD2E5C"/>
    <w:multiLevelType w:val="hybridMultilevel"/>
    <w:tmpl w:val="AAB440F4"/>
    <w:lvl w:ilvl="0" w:tplc="1DAEEEF6">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6714686"/>
    <w:multiLevelType w:val="hybridMultilevel"/>
    <w:tmpl w:val="16922AAE"/>
    <w:lvl w:ilvl="0" w:tplc="BBB0D7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8006C1"/>
    <w:multiLevelType w:val="multilevel"/>
    <w:tmpl w:val="F6E8DC28"/>
    <w:lvl w:ilvl="0">
      <w:start w:val="10"/>
      <w:numFmt w:val="none"/>
      <w:lvlText w:val="1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6D41B25"/>
    <w:multiLevelType w:val="hybridMultilevel"/>
    <w:tmpl w:val="51D23AF0"/>
    <w:lvl w:ilvl="0" w:tplc="76284724">
      <w:start w:val="1"/>
      <w:numFmt w:val="decimal"/>
      <w:lvlText w:val="(%1)"/>
      <w:lvlJc w:val="left"/>
      <w:pPr>
        <w:ind w:left="1800" w:hanging="360"/>
      </w:pPr>
      <w:rPr>
        <w:rFonts w:hint="default"/>
        <w:b/>
      </w:rPr>
    </w:lvl>
    <w:lvl w:ilvl="1" w:tplc="E21E4CB2">
      <w:start w:val="1"/>
      <w:numFmt w:val="low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7BC786D"/>
    <w:multiLevelType w:val="hybridMultilevel"/>
    <w:tmpl w:val="CA92E8D2"/>
    <w:lvl w:ilvl="0" w:tplc="76FC4084">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15:restartNumberingAfterBreak="0">
    <w:nsid w:val="38376289"/>
    <w:multiLevelType w:val="hybridMultilevel"/>
    <w:tmpl w:val="DD882E48"/>
    <w:lvl w:ilvl="0" w:tplc="FBA8EEA4">
      <w:start w:val="1"/>
      <w:numFmt w:val="lowerLetter"/>
      <w:lvlText w:val="(%1)"/>
      <w:lvlJc w:val="left"/>
      <w:pPr>
        <w:ind w:left="1152" w:hanging="360"/>
      </w:pPr>
      <w:rPr>
        <w:rFonts w:hint="default"/>
        <w:b/>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5" w15:restartNumberingAfterBreak="0">
    <w:nsid w:val="38432B26"/>
    <w:multiLevelType w:val="hybridMultilevel"/>
    <w:tmpl w:val="CCD6CECE"/>
    <w:lvl w:ilvl="0" w:tplc="46186022">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6" w15:restartNumberingAfterBreak="0">
    <w:nsid w:val="39B63E7B"/>
    <w:multiLevelType w:val="multilevel"/>
    <w:tmpl w:val="7DF244EC"/>
    <w:lvl w:ilvl="0">
      <w:start w:val="1"/>
      <w:numFmt w:val="none"/>
      <w:lvlText w:val="65."/>
      <w:lvlJc w:val="left"/>
      <w:pPr>
        <w:ind w:left="360" w:hanging="360"/>
      </w:pPr>
      <w:rPr>
        <w:rFonts w:hint="default"/>
      </w:rPr>
    </w:lvl>
    <w:lvl w:ilvl="1">
      <w:start w:val="1"/>
      <w:numFmt w:val="decimal"/>
      <w:lvlText w:val="%165.%2."/>
      <w:lvlJc w:val="left"/>
      <w:pPr>
        <w:ind w:left="792" w:hanging="432"/>
      </w:pPr>
      <w:rPr>
        <w:rFonts w:hint="default"/>
      </w:rPr>
    </w:lvl>
    <w:lvl w:ilvl="2">
      <w:start w:val="1"/>
      <w:numFmt w:val="decimal"/>
      <w:lvlText w:val="%16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A11567F"/>
    <w:multiLevelType w:val="hybridMultilevel"/>
    <w:tmpl w:val="394EDFFC"/>
    <w:lvl w:ilvl="0" w:tplc="6DCE08CC">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15:restartNumberingAfterBreak="0">
    <w:nsid w:val="3AA74799"/>
    <w:multiLevelType w:val="hybridMultilevel"/>
    <w:tmpl w:val="9B92BD4C"/>
    <w:lvl w:ilvl="0" w:tplc="93547E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E1B4B83"/>
    <w:multiLevelType w:val="hybridMultilevel"/>
    <w:tmpl w:val="F4784868"/>
    <w:lvl w:ilvl="0" w:tplc="108C51C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E3243FE"/>
    <w:multiLevelType w:val="hybridMultilevel"/>
    <w:tmpl w:val="147E71F2"/>
    <w:lvl w:ilvl="0" w:tplc="AD5C0D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E6B5131"/>
    <w:multiLevelType w:val="hybridMultilevel"/>
    <w:tmpl w:val="A2C4A72C"/>
    <w:lvl w:ilvl="0" w:tplc="BCCC73E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3ECD792F"/>
    <w:multiLevelType w:val="hybridMultilevel"/>
    <w:tmpl w:val="0C3227CC"/>
    <w:lvl w:ilvl="0" w:tplc="31D8983C">
      <w:start w:val="1"/>
      <w:numFmt w:val="decimal"/>
      <w:lvlText w:val="(%1)"/>
      <w:lvlJc w:val="left"/>
      <w:pPr>
        <w:ind w:left="1440" w:hanging="360"/>
      </w:pPr>
      <w:rPr>
        <w:rFonts w:hint="default"/>
        <w:b/>
      </w:rPr>
    </w:lvl>
    <w:lvl w:ilvl="1" w:tplc="AF4A2FC2">
      <w:start w:val="1"/>
      <w:numFmt w:val="upperLetter"/>
      <w:lvlText w:val="(%2)"/>
      <w:lvlJc w:val="left"/>
      <w:pPr>
        <w:ind w:left="2160" w:hanging="360"/>
      </w:pPr>
      <w:rPr>
        <w:rFonts w:hint="default"/>
        <w:b/>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10114F7"/>
    <w:multiLevelType w:val="hybridMultilevel"/>
    <w:tmpl w:val="D124DC00"/>
    <w:lvl w:ilvl="0" w:tplc="71229F0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41E0777C"/>
    <w:multiLevelType w:val="hybridMultilevel"/>
    <w:tmpl w:val="18ACF1CE"/>
    <w:lvl w:ilvl="0" w:tplc="EE6094C4">
      <w:start w:val="1"/>
      <w:numFmt w:val="lowerLetter"/>
      <w:lvlText w:val="(%1)"/>
      <w:lvlJc w:val="left"/>
      <w:pPr>
        <w:ind w:left="1530" w:hanging="360"/>
      </w:pPr>
      <w:rPr>
        <w:rFonts w:eastAsiaTheme="majorEastAsia" w:cs="Times New Roman"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5" w15:restartNumberingAfterBreak="0">
    <w:nsid w:val="42737877"/>
    <w:multiLevelType w:val="hybridMultilevel"/>
    <w:tmpl w:val="A95801E6"/>
    <w:lvl w:ilvl="0" w:tplc="4C9EAD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2CD6958"/>
    <w:multiLevelType w:val="hybridMultilevel"/>
    <w:tmpl w:val="7D1CF706"/>
    <w:lvl w:ilvl="0" w:tplc="38FC672C">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37C2BCF"/>
    <w:multiLevelType w:val="hybridMultilevel"/>
    <w:tmpl w:val="0EB6E03A"/>
    <w:lvl w:ilvl="0" w:tplc="BFC22552">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43E27C23"/>
    <w:multiLevelType w:val="multilevel"/>
    <w:tmpl w:val="9DF41CA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4A1041D"/>
    <w:multiLevelType w:val="hybridMultilevel"/>
    <w:tmpl w:val="4F3049F4"/>
    <w:lvl w:ilvl="0" w:tplc="A6CC89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6E511F4"/>
    <w:multiLevelType w:val="hybridMultilevel"/>
    <w:tmpl w:val="FD34456C"/>
    <w:lvl w:ilvl="0" w:tplc="A600CE5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46EB5631"/>
    <w:multiLevelType w:val="hybridMultilevel"/>
    <w:tmpl w:val="CD3AD040"/>
    <w:lvl w:ilvl="0" w:tplc="E62CD18C">
      <w:start w:val="1"/>
      <w:numFmt w:val="lowerLetter"/>
      <w:lvlText w:val="(%1)"/>
      <w:lvlJc w:val="left"/>
      <w:pPr>
        <w:ind w:left="7362" w:hanging="360"/>
      </w:pPr>
      <w:rPr>
        <w:rFonts w:hint="default"/>
        <w:b/>
      </w:rPr>
    </w:lvl>
    <w:lvl w:ilvl="1" w:tplc="04090019">
      <w:start w:val="1"/>
      <w:numFmt w:val="lowerLetter"/>
      <w:lvlText w:val="%2."/>
      <w:lvlJc w:val="left"/>
      <w:pPr>
        <w:ind w:left="8082" w:hanging="360"/>
      </w:pPr>
    </w:lvl>
    <w:lvl w:ilvl="2" w:tplc="0409001B">
      <w:start w:val="1"/>
      <w:numFmt w:val="lowerRoman"/>
      <w:lvlText w:val="%3."/>
      <w:lvlJc w:val="right"/>
      <w:pPr>
        <w:ind w:left="8802" w:hanging="180"/>
      </w:pPr>
    </w:lvl>
    <w:lvl w:ilvl="3" w:tplc="0409000F" w:tentative="1">
      <w:start w:val="1"/>
      <w:numFmt w:val="decimal"/>
      <w:lvlText w:val="%4."/>
      <w:lvlJc w:val="left"/>
      <w:pPr>
        <w:ind w:left="9522" w:hanging="360"/>
      </w:pPr>
    </w:lvl>
    <w:lvl w:ilvl="4" w:tplc="04090019" w:tentative="1">
      <w:start w:val="1"/>
      <w:numFmt w:val="lowerLetter"/>
      <w:lvlText w:val="%5."/>
      <w:lvlJc w:val="left"/>
      <w:pPr>
        <w:ind w:left="10242" w:hanging="360"/>
      </w:pPr>
    </w:lvl>
    <w:lvl w:ilvl="5" w:tplc="0409001B" w:tentative="1">
      <w:start w:val="1"/>
      <w:numFmt w:val="lowerRoman"/>
      <w:lvlText w:val="%6."/>
      <w:lvlJc w:val="right"/>
      <w:pPr>
        <w:ind w:left="10962" w:hanging="180"/>
      </w:pPr>
    </w:lvl>
    <w:lvl w:ilvl="6" w:tplc="0409000F" w:tentative="1">
      <w:start w:val="1"/>
      <w:numFmt w:val="decimal"/>
      <w:lvlText w:val="%7."/>
      <w:lvlJc w:val="left"/>
      <w:pPr>
        <w:ind w:left="11682" w:hanging="360"/>
      </w:pPr>
    </w:lvl>
    <w:lvl w:ilvl="7" w:tplc="04090019" w:tentative="1">
      <w:start w:val="1"/>
      <w:numFmt w:val="lowerLetter"/>
      <w:lvlText w:val="%8."/>
      <w:lvlJc w:val="left"/>
      <w:pPr>
        <w:ind w:left="12402" w:hanging="360"/>
      </w:pPr>
    </w:lvl>
    <w:lvl w:ilvl="8" w:tplc="0409001B" w:tentative="1">
      <w:start w:val="1"/>
      <w:numFmt w:val="lowerRoman"/>
      <w:lvlText w:val="%9."/>
      <w:lvlJc w:val="right"/>
      <w:pPr>
        <w:ind w:left="13122" w:hanging="180"/>
      </w:pPr>
    </w:lvl>
  </w:abstractNum>
  <w:abstractNum w:abstractNumId="92" w15:restartNumberingAfterBreak="0">
    <w:nsid w:val="472D4F13"/>
    <w:multiLevelType w:val="multilevel"/>
    <w:tmpl w:val="C4B4AFA4"/>
    <w:lvl w:ilvl="0">
      <w:start w:val="1"/>
      <w:numFmt w:val="none"/>
      <w:lvlText w:val="66."/>
      <w:lvlJc w:val="left"/>
      <w:pPr>
        <w:ind w:left="360" w:hanging="360"/>
      </w:pPr>
      <w:rPr>
        <w:rFonts w:hint="default"/>
      </w:rPr>
    </w:lvl>
    <w:lvl w:ilvl="1">
      <w:start w:val="1"/>
      <w:numFmt w:val="decimal"/>
      <w:lvlText w:val="%166.%2."/>
      <w:lvlJc w:val="left"/>
      <w:pPr>
        <w:ind w:left="792" w:hanging="432"/>
      </w:pPr>
      <w:rPr>
        <w:rFonts w:hint="default"/>
      </w:rPr>
    </w:lvl>
    <w:lvl w:ilvl="2">
      <w:start w:val="1"/>
      <w:numFmt w:val="decimal"/>
      <w:lvlText w:val="%16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76E021A"/>
    <w:multiLevelType w:val="hybridMultilevel"/>
    <w:tmpl w:val="150024B6"/>
    <w:lvl w:ilvl="0" w:tplc="A802F7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84B2AD1"/>
    <w:multiLevelType w:val="hybridMultilevel"/>
    <w:tmpl w:val="40FEE480"/>
    <w:lvl w:ilvl="0" w:tplc="943082AE">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5" w15:restartNumberingAfterBreak="0">
    <w:nsid w:val="48B57985"/>
    <w:multiLevelType w:val="hybridMultilevel"/>
    <w:tmpl w:val="01161050"/>
    <w:lvl w:ilvl="0" w:tplc="27540D0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A6B228D"/>
    <w:multiLevelType w:val="hybridMultilevel"/>
    <w:tmpl w:val="C42EB93E"/>
    <w:lvl w:ilvl="0" w:tplc="FEB0745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B65306B"/>
    <w:multiLevelType w:val="hybridMultilevel"/>
    <w:tmpl w:val="F90A91D4"/>
    <w:lvl w:ilvl="0" w:tplc="F6D4CA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1101929"/>
    <w:multiLevelType w:val="hybridMultilevel"/>
    <w:tmpl w:val="7DA831DC"/>
    <w:lvl w:ilvl="0" w:tplc="5218E328">
      <w:start w:val="1"/>
      <w:numFmt w:val="decimal"/>
      <w:lvlText w:val="(%1)"/>
      <w:lvlJc w:val="left"/>
      <w:pPr>
        <w:ind w:left="990" w:hanging="360"/>
      </w:pPr>
      <w:rPr>
        <w:rFonts w:hint="default"/>
        <w:b/>
        <w:bCs w:val="0"/>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9" w15:restartNumberingAfterBreak="0">
    <w:nsid w:val="51E92D06"/>
    <w:multiLevelType w:val="hybridMultilevel"/>
    <w:tmpl w:val="CDD4CC0A"/>
    <w:lvl w:ilvl="0" w:tplc="25D02898">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51EC06F6"/>
    <w:multiLevelType w:val="hybridMultilevel"/>
    <w:tmpl w:val="CBCA9B44"/>
    <w:lvl w:ilvl="0" w:tplc="ED08CD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1EE5815"/>
    <w:multiLevelType w:val="hybridMultilevel"/>
    <w:tmpl w:val="7F3A3DA8"/>
    <w:lvl w:ilvl="0" w:tplc="A5541C82">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2" w15:restartNumberingAfterBreak="0">
    <w:nsid w:val="52A13AF0"/>
    <w:multiLevelType w:val="multilevel"/>
    <w:tmpl w:val="AC6A0AF8"/>
    <w:lvl w:ilvl="0">
      <w:start w:val="1"/>
      <w:numFmt w:val="none"/>
      <w:lvlText w:val="77."/>
      <w:lvlJc w:val="left"/>
      <w:pPr>
        <w:ind w:left="360" w:hanging="360"/>
      </w:pPr>
      <w:rPr>
        <w:rFonts w:hint="default"/>
      </w:rPr>
    </w:lvl>
    <w:lvl w:ilvl="1">
      <w:start w:val="1"/>
      <w:numFmt w:val="decimal"/>
      <w:lvlText w:val="%177.%2."/>
      <w:lvlJc w:val="left"/>
      <w:pPr>
        <w:ind w:left="792" w:hanging="432"/>
      </w:pPr>
      <w:rPr>
        <w:rFonts w:hint="default"/>
      </w:rPr>
    </w:lvl>
    <w:lvl w:ilvl="2">
      <w:start w:val="1"/>
      <w:numFmt w:val="decimal"/>
      <w:lvlText w:val="%17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53407CCC"/>
    <w:multiLevelType w:val="multilevel"/>
    <w:tmpl w:val="07581122"/>
    <w:styleLink w:val="Style1"/>
    <w:lvl w:ilvl="0">
      <w:start w:val="1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4" w15:restartNumberingAfterBreak="0">
    <w:nsid w:val="54586C78"/>
    <w:multiLevelType w:val="hybridMultilevel"/>
    <w:tmpl w:val="C7CEE34E"/>
    <w:lvl w:ilvl="0" w:tplc="D59A20AA">
      <w:start w:val="1"/>
      <w:numFmt w:val="lowerLetter"/>
      <w:lvlText w:val="(%1)"/>
      <w:lvlJc w:val="left"/>
      <w:pPr>
        <w:ind w:left="1080" w:hanging="360"/>
      </w:pPr>
      <w:rPr>
        <w:rFonts w:hint="default"/>
        <w:b/>
      </w:rPr>
    </w:lvl>
    <w:lvl w:ilvl="1" w:tplc="76284724">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4CD107D"/>
    <w:multiLevelType w:val="hybridMultilevel"/>
    <w:tmpl w:val="2A2057A0"/>
    <w:lvl w:ilvl="0" w:tplc="08AE4422">
      <w:start w:val="1"/>
      <w:numFmt w:val="lowerLetter"/>
      <w:lvlText w:val="(%1)"/>
      <w:lvlJc w:val="left"/>
      <w:pPr>
        <w:ind w:left="162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4E464E2"/>
    <w:multiLevelType w:val="hybridMultilevel"/>
    <w:tmpl w:val="602010C6"/>
    <w:lvl w:ilvl="0" w:tplc="00BA2AAC">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7" w15:restartNumberingAfterBreak="0">
    <w:nsid w:val="54EC2F85"/>
    <w:multiLevelType w:val="hybridMultilevel"/>
    <w:tmpl w:val="5B6A5F16"/>
    <w:lvl w:ilvl="0" w:tplc="63AA02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5224CEB"/>
    <w:multiLevelType w:val="hybridMultilevel"/>
    <w:tmpl w:val="4D10AD3C"/>
    <w:lvl w:ilvl="0" w:tplc="478C23DC">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9" w15:restartNumberingAfterBreak="0">
    <w:nsid w:val="56A65CAA"/>
    <w:multiLevelType w:val="hybridMultilevel"/>
    <w:tmpl w:val="80F84B2A"/>
    <w:lvl w:ilvl="0" w:tplc="0100D2D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7186D85"/>
    <w:multiLevelType w:val="hybridMultilevel"/>
    <w:tmpl w:val="7D7A1466"/>
    <w:lvl w:ilvl="0" w:tplc="12709D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5A5147"/>
    <w:multiLevelType w:val="hybridMultilevel"/>
    <w:tmpl w:val="D0A61906"/>
    <w:lvl w:ilvl="0" w:tplc="546C0F50">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5A7F162F"/>
    <w:multiLevelType w:val="hybridMultilevel"/>
    <w:tmpl w:val="AF60782A"/>
    <w:lvl w:ilvl="0" w:tplc="7B501BEE">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3" w15:restartNumberingAfterBreak="0">
    <w:nsid w:val="5CE03454"/>
    <w:multiLevelType w:val="hybridMultilevel"/>
    <w:tmpl w:val="11AE8646"/>
    <w:lvl w:ilvl="0" w:tplc="9664FA7A">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4" w15:restartNumberingAfterBreak="0">
    <w:nsid w:val="5DC34714"/>
    <w:multiLevelType w:val="hybridMultilevel"/>
    <w:tmpl w:val="D8549992"/>
    <w:lvl w:ilvl="0" w:tplc="0792C5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E4E2519"/>
    <w:multiLevelType w:val="multilevel"/>
    <w:tmpl w:val="BB8EC7AC"/>
    <w:lvl w:ilvl="0">
      <w:start w:val="1"/>
      <w:numFmt w:val="none"/>
      <w:lvlText w:val="36."/>
      <w:lvlJc w:val="left"/>
      <w:pPr>
        <w:ind w:left="360" w:hanging="360"/>
      </w:pPr>
      <w:rPr>
        <w:rFonts w:hint="default"/>
      </w:rPr>
    </w:lvl>
    <w:lvl w:ilvl="1">
      <w:start w:val="1"/>
      <w:numFmt w:val="decimal"/>
      <w:lvlText w:val="%136.%2."/>
      <w:lvlJc w:val="left"/>
      <w:pPr>
        <w:ind w:left="792" w:hanging="432"/>
      </w:pPr>
      <w:rPr>
        <w:rFonts w:hint="default"/>
      </w:rPr>
    </w:lvl>
    <w:lvl w:ilvl="2">
      <w:start w:val="1"/>
      <w:numFmt w:val="decimal"/>
      <w:lvlText w:val="%13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E680755"/>
    <w:multiLevelType w:val="hybridMultilevel"/>
    <w:tmpl w:val="00181B12"/>
    <w:lvl w:ilvl="0" w:tplc="C7E63E4C">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7" w15:restartNumberingAfterBreak="0">
    <w:nsid w:val="5EA7751D"/>
    <w:multiLevelType w:val="hybridMultilevel"/>
    <w:tmpl w:val="57C69C7C"/>
    <w:lvl w:ilvl="0" w:tplc="C6E6F89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ED01E9C"/>
    <w:multiLevelType w:val="hybridMultilevel"/>
    <w:tmpl w:val="677C843C"/>
    <w:lvl w:ilvl="0" w:tplc="7F08B876">
      <w:start w:val="1"/>
      <w:numFmt w:val="lowerLetter"/>
      <w:lvlText w:val="(%1)"/>
      <w:lvlJc w:val="left"/>
      <w:pPr>
        <w:ind w:left="1440" w:hanging="360"/>
      </w:pPr>
      <w:rPr>
        <w:rFonts w:hint="default"/>
        <w:b/>
        <w:color w:val="000000" w:themeColor="text1"/>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9" w15:restartNumberingAfterBreak="0">
    <w:nsid w:val="5F161044"/>
    <w:multiLevelType w:val="multilevel"/>
    <w:tmpl w:val="8C96F5A0"/>
    <w:lvl w:ilvl="0">
      <w:start w:val="1"/>
      <w:numFmt w:val="none"/>
      <w:lvlText w:val="33."/>
      <w:lvlJc w:val="left"/>
      <w:pPr>
        <w:ind w:left="360" w:hanging="360"/>
      </w:pPr>
      <w:rPr>
        <w:rFonts w:hint="default"/>
      </w:rPr>
    </w:lvl>
    <w:lvl w:ilvl="1">
      <w:start w:val="1"/>
      <w:numFmt w:val="decimal"/>
      <w:lvlText w:val="%133.%2."/>
      <w:lvlJc w:val="left"/>
      <w:pPr>
        <w:ind w:left="792" w:hanging="432"/>
      </w:pPr>
      <w:rPr>
        <w:rFonts w:hint="default"/>
      </w:rPr>
    </w:lvl>
    <w:lvl w:ilvl="2">
      <w:start w:val="1"/>
      <w:numFmt w:val="decimal"/>
      <w:lvlText w:val="%13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5F3079BB"/>
    <w:multiLevelType w:val="hybridMultilevel"/>
    <w:tmpl w:val="718CA208"/>
    <w:lvl w:ilvl="0" w:tplc="A3DA714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F62027C"/>
    <w:multiLevelType w:val="hybridMultilevel"/>
    <w:tmpl w:val="D6E6CEBE"/>
    <w:lvl w:ilvl="0" w:tplc="CE620204">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2" w15:restartNumberingAfterBreak="0">
    <w:nsid w:val="5F8B22E0"/>
    <w:multiLevelType w:val="hybridMultilevel"/>
    <w:tmpl w:val="D4C06812"/>
    <w:lvl w:ilvl="0" w:tplc="F67EF3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FCC6A78"/>
    <w:multiLevelType w:val="hybridMultilevel"/>
    <w:tmpl w:val="CE62331C"/>
    <w:lvl w:ilvl="0" w:tplc="27E8405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1281511"/>
    <w:multiLevelType w:val="multilevel"/>
    <w:tmpl w:val="8CD8A650"/>
    <w:lvl w:ilvl="0">
      <w:start w:val="1"/>
      <w:numFmt w:val="none"/>
      <w:lvlText w:val="34."/>
      <w:lvlJc w:val="left"/>
      <w:pPr>
        <w:ind w:left="360" w:hanging="360"/>
      </w:pPr>
      <w:rPr>
        <w:rFonts w:hint="default"/>
      </w:rPr>
    </w:lvl>
    <w:lvl w:ilvl="1">
      <w:start w:val="1"/>
      <w:numFmt w:val="decimal"/>
      <w:lvlText w:val="%134.%2."/>
      <w:lvlJc w:val="left"/>
      <w:pPr>
        <w:ind w:left="792" w:hanging="432"/>
      </w:pPr>
      <w:rPr>
        <w:rFonts w:hint="default"/>
      </w:rPr>
    </w:lvl>
    <w:lvl w:ilvl="2">
      <w:start w:val="1"/>
      <w:numFmt w:val="decimal"/>
      <w:lvlText w:val="%13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18D3873"/>
    <w:multiLevelType w:val="multilevel"/>
    <w:tmpl w:val="88409EC4"/>
    <w:lvl w:ilvl="0">
      <w:start w:val="1"/>
      <w:numFmt w:val="lowerLetter"/>
      <w:lvlText w:val="(%1)"/>
      <w:lvlJc w:val="left"/>
      <w:pPr>
        <w:ind w:left="360" w:hanging="360"/>
      </w:pPr>
      <w:rPr>
        <w:rFonts w:hint="default"/>
        <w:b/>
      </w:rPr>
    </w:lvl>
    <w:lvl w:ilvl="1">
      <w:start w:val="1"/>
      <w:numFmt w:val="decimal"/>
      <w:lvlText w:val="%172.%2."/>
      <w:lvlJc w:val="left"/>
      <w:pPr>
        <w:ind w:left="792" w:hanging="432"/>
      </w:pPr>
      <w:rPr>
        <w:rFonts w:hint="default"/>
      </w:rPr>
    </w:lvl>
    <w:lvl w:ilvl="2">
      <w:start w:val="1"/>
      <w:numFmt w:val="decimal"/>
      <w:lvlText w:val="%17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1DF7DC1"/>
    <w:multiLevelType w:val="multilevel"/>
    <w:tmpl w:val="486CB578"/>
    <w:lvl w:ilvl="0">
      <w:start w:val="1"/>
      <w:numFmt w:val="none"/>
      <w:lvlText w:val="56."/>
      <w:lvlJc w:val="left"/>
      <w:pPr>
        <w:ind w:left="360" w:hanging="360"/>
      </w:pPr>
      <w:rPr>
        <w:rFonts w:hint="default"/>
      </w:rPr>
    </w:lvl>
    <w:lvl w:ilvl="1">
      <w:start w:val="1"/>
      <w:numFmt w:val="decimal"/>
      <w:lvlText w:val="%156.%2."/>
      <w:lvlJc w:val="left"/>
      <w:pPr>
        <w:ind w:left="792" w:hanging="432"/>
      </w:pPr>
      <w:rPr>
        <w:rFonts w:hint="default"/>
      </w:rPr>
    </w:lvl>
    <w:lvl w:ilvl="2">
      <w:start w:val="1"/>
      <w:numFmt w:val="decimal"/>
      <w:lvlText w:val="%15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2756C64"/>
    <w:multiLevelType w:val="hybridMultilevel"/>
    <w:tmpl w:val="B4F6C522"/>
    <w:lvl w:ilvl="0" w:tplc="904671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2AB01D1"/>
    <w:multiLevelType w:val="hybridMultilevel"/>
    <w:tmpl w:val="D4B233B2"/>
    <w:lvl w:ilvl="0" w:tplc="B4E08EF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3E503C0"/>
    <w:multiLevelType w:val="multilevel"/>
    <w:tmpl w:val="BA5E5EF2"/>
    <w:lvl w:ilvl="0">
      <w:start w:val="1"/>
      <w:numFmt w:val="none"/>
      <w:lvlText w:val="37."/>
      <w:lvlJc w:val="left"/>
      <w:pPr>
        <w:ind w:left="360" w:hanging="360"/>
      </w:pPr>
      <w:rPr>
        <w:rFonts w:hint="default"/>
      </w:rPr>
    </w:lvl>
    <w:lvl w:ilvl="1">
      <w:start w:val="1"/>
      <w:numFmt w:val="decimal"/>
      <w:lvlText w:val="%137.%2."/>
      <w:lvlJc w:val="left"/>
      <w:pPr>
        <w:ind w:left="792" w:hanging="432"/>
      </w:pPr>
      <w:rPr>
        <w:rFonts w:hint="default"/>
      </w:rPr>
    </w:lvl>
    <w:lvl w:ilvl="2">
      <w:start w:val="1"/>
      <w:numFmt w:val="decimal"/>
      <w:lvlText w:val="%13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4ED1F6F"/>
    <w:multiLevelType w:val="hybridMultilevel"/>
    <w:tmpl w:val="38F22AE2"/>
    <w:lvl w:ilvl="0" w:tplc="6BEEF3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65430CA0"/>
    <w:multiLevelType w:val="hybridMultilevel"/>
    <w:tmpl w:val="0B9486F6"/>
    <w:lvl w:ilvl="0" w:tplc="C576D6D2">
      <w:start w:val="1"/>
      <w:numFmt w:val="decimal"/>
      <w:lvlText w:val="%1."/>
      <w:lvlJc w:val="left"/>
      <w:pPr>
        <w:ind w:left="720" w:hanging="360"/>
      </w:pPr>
    </w:lvl>
    <w:lvl w:ilvl="1" w:tplc="E3FE0ABC">
      <w:start w:val="1"/>
      <w:numFmt w:val="lowerLetter"/>
      <w:lvlText w:val="%2."/>
      <w:lvlJc w:val="left"/>
      <w:pPr>
        <w:ind w:left="1440" w:hanging="360"/>
      </w:pPr>
    </w:lvl>
    <w:lvl w:ilvl="2" w:tplc="ED52E7C0">
      <w:start w:val="1"/>
      <w:numFmt w:val="decimal"/>
      <w:lvlText w:val="(%3)"/>
      <w:lvlJc w:val="left"/>
      <w:pPr>
        <w:ind w:left="2160" w:hanging="180"/>
      </w:pPr>
      <w:rPr>
        <w:b/>
        <w:bCs/>
      </w:rPr>
    </w:lvl>
    <w:lvl w:ilvl="3" w:tplc="9EDA836E">
      <w:start w:val="1"/>
      <w:numFmt w:val="decimal"/>
      <w:lvlText w:val="%4."/>
      <w:lvlJc w:val="left"/>
      <w:pPr>
        <w:ind w:left="2880" w:hanging="360"/>
      </w:pPr>
    </w:lvl>
    <w:lvl w:ilvl="4" w:tplc="BB7867E8">
      <w:start w:val="1"/>
      <w:numFmt w:val="lowerLetter"/>
      <w:lvlText w:val="%5."/>
      <w:lvlJc w:val="left"/>
      <w:pPr>
        <w:ind w:left="3600" w:hanging="360"/>
      </w:pPr>
    </w:lvl>
    <w:lvl w:ilvl="5" w:tplc="8E76BD6E">
      <w:start w:val="1"/>
      <w:numFmt w:val="lowerRoman"/>
      <w:lvlText w:val="%6."/>
      <w:lvlJc w:val="right"/>
      <w:pPr>
        <w:ind w:left="4320" w:hanging="180"/>
      </w:pPr>
    </w:lvl>
    <w:lvl w:ilvl="6" w:tplc="D49AAAFE">
      <w:start w:val="1"/>
      <w:numFmt w:val="decimal"/>
      <w:lvlText w:val="%7."/>
      <w:lvlJc w:val="left"/>
      <w:pPr>
        <w:ind w:left="5040" w:hanging="360"/>
      </w:pPr>
    </w:lvl>
    <w:lvl w:ilvl="7" w:tplc="3F109918">
      <w:start w:val="1"/>
      <w:numFmt w:val="lowerLetter"/>
      <w:lvlText w:val="%8."/>
      <w:lvlJc w:val="left"/>
      <w:pPr>
        <w:ind w:left="5760" w:hanging="360"/>
      </w:pPr>
    </w:lvl>
    <w:lvl w:ilvl="8" w:tplc="C80E6454">
      <w:start w:val="1"/>
      <w:numFmt w:val="lowerRoman"/>
      <w:lvlText w:val="%9."/>
      <w:lvlJc w:val="right"/>
      <w:pPr>
        <w:ind w:left="6480" w:hanging="180"/>
      </w:pPr>
    </w:lvl>
  </w:abstractNum>
  <w:abstractNum w:abstractNumId="132" w15:restartNumberingAfterBreak="0">
    <w:nsid w:val="66075BE6"/>
    <w:multiLevelType w:val="hybridMultilevel"/>
    <w:tmpl w:val="2604F2D0"/>
    <w:lvl w:ilvl="0" w:tplc="9C865734">
      <w:start w:val="1"/>
      <w:numFmt w:val="decimal"/>
      <w:lvlText w:val="(%1)"/>
      <w:lvlJc w:val="left"/>
      <w:pPr>
        <w:ind w:left="1512" w:hanging="360"/>
      </w:pPr>
      <w:rPr>
        <w:rFonts w:hint="default"/>
        <w:b/>
      </w:rPr>
    </w:lvl>
    <w:lvl w:ilvl="1" w:tplc="E21E4CB2">
      <w:start w:val="1"/>
      <w:numFmt w:val="lowerLetter"/>
      <w:lvlText w:val="(%2)"/>
      <w:lvlJc w:val="left"/>
      <w:pPr>
        <w:ind w:left="2232" w:hanging="360"/>
      </w:pPr>
      <w:rPr>
        <w:rFonts w:hint="default"/>
        <w:b w:val="0"/>
      </w:rPr>
    </w:lvl>
    <w:lvl w:ilvl="2" w:tplc="AF4A2FC2">
      <w:start w:val="1"/>
      <w:numFmt w:val="upperLetter"/>
      <w:lvlText w:val="(%3)"/>
      <w:lvlJc w:val="left"/>
      <w:pPr>
        <w:ind w:left="3207" w:hanging="435"/>
      </w:pPr>
      <w:rPr>
        <w:rFonts w:hint="default"/>
        <w:b/>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3" w15:restartNumberingAfterBreak="0">
    <w:nsid w:val="664815B8"/>
    <w:multiLevelType w:val="hybridMultilevel"/>
    <w:tmpl w:val="F1C81FDA"/>
    <w:lvl w:ilvl="0" w:tplc="4F4C81F0">
      <w:start w:val="1"/>
      <w:numFmt w:val="decimal"/>
      <w:lvlText w:val="%1."/>
      <w:lvlJc w:val="left"/>
      <w:pPr>
        <w:ind w:left="720" w:hanging="360"/>
      </w:pPr>
    </w:lvl>
    <w:lvl w:ilvl="1" w:tplc="33804058">
      <w:start w:val="1"/>
      <w:numFmt w:val="lowerLetter"/>
      <w:lvlText w:val="(%2)"/>
      <w:lvlJc w:val="left"/>
      <w:pPr>
        <w:ind w:left="1440" w:hanging="360"/>
      </w:pPr>
    </w:lvl>
    <w:lvl w:ilvl="2" w:tplc="E5D4AD2C">
      <w:start w:val="1"/>
      <w:numFmt w:val="lowerRoman"/>
      <w:lvlText w:val="%3."/>
      <w:lvlJc w:val="right"/>
      <w:pPr>
        <w:ind w:left="2160" w:hanging="180"/>
      </w:pPr>
    </w:lvl>
    <w:lvl w:ilvl="3" w:tplc="0F9070EE">
      <w:start w:val="1"/>
      <w:numFmt w:val="decimal"/>
      <w:lvlText w:val="%4."/>
      <w:lvlJc w:val="left"/>
      <w:pPr>
        <w:ind w:left="2880" w:hanging="360"/>
      </w:pPr>
    </w:lvl>
    <w:lvl w:ilvl="4" w:tplc="C7B01D3C">
      <w:start w:val="1"/>
      <w:numFmt w:val="lowerLetter"/>
      <w:lvlText w:val="%5."/>
      <w:lvlJc w:val="left"/>
      <w:pPr>
        <w:ind w:left="3600" w:hanging="360"/>
      </w:pPr>
    </w:lvl>
    <w:lvl w:ilvl="5" w:tplc="DA7C7264">
      <w:start w:val="1"/>
      <w:numFmt w:val="lowerRoman"/>
      <w:lvlText w:val="%6."/>
      <w:lvlJc w:val="right"/>
      <w:pPr>
        <w:ind w:left="4320" w:hanging="180"/>
      </w:pPr>
    </w:lvl>
    <w:lvl w:ilvl="6" w:tplc="F332836C">
      <w:start w:val="1"/>
      <w:numFmt w:val="decimal"/>
      <w:lvlText w:val="%7."/>
      <w:lvlJc w:val="left"/>
      <w:pPr>
        <w:ind w:left="5040" w:hanging="360"/>
      </w:pPr>
    </w:lvl>
    <w:lvl w:ilvl="7" w:tplc="2DE4DE8A">
      <w:start w:val="1"/>
      <w:numFmt w:val="lowerLetter"/>
      <w:lvlText w:val="%8."/>
      <w:lvlJc w:val="left"/>
      <w:pPr>
        <w:ind w:left="5760" w:hanging="360"/>
      </w:pPr>
    </w:lvl>
    <w:lvl w:ilvl="8" w:tplc="EE085074">
      <w:start w:val="1"/>
      <w:numFmt w:val="lowerRoman"/>
      <w:lvlText w:val="%9."/>
      <w:lvlJc w:val="right"/>
      <w:pPr>
        <w:ind w:left="6480" w:hanging="180"/>
      </w:pPr>
    </w:lvl>
  </w:abstractNum>
  <w:abstractNum w:abstractNumId="134" w15:restartNumberingAfterBreak="0">
    <w:nsid w:val="66A16B7E"/>
    <w:multiLevelType w:val="hybridMultilevel"/>
    <w:tmpl w:val="DD6024B6"/>
    <w:lvl w:ilvl="0" w:tplc="A800B13C">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6CD211A"/>
    <w:multiLevelType w:val="multilevel"/>
    <w:tmpl w:val="68783530"/>
    <w:lvl w:ilvl="0">
      <w:start w:val="1"/>
      <w:numFmt w:val="none"/>
      <w:lvlText w:val="79."/>
      <w:lvlJc w:val="left"/>
      <w:pPr>
        <w:ind w:left="360" w:hanging="360"/>
      </w:pPr>
      <w:rPr>
        <w:rFonts w:hint="default"/>
      </w:rPr>
    </w:lvl>
    <w:lvl w:ilvl="1">
      <w:start w:val="1"/>
      <w:numFmt w:val="decimal"/>
      <w:lvlText w:val="%179.%2."/>
      <w:lvlJc w:val="left"/>
      <w:pPr>
        <w:ind w:left="792" w:hanging="432"/>
      </w:pPr>
      <w:rPr>
        <w:rFonts w:hint="default"/>
      </w:rPr>
    </w:lvl>
    <w:lvl w:ilvl="2">
      <w:start w:val="1"/>
      <w:numFmt w:val="decimal"/>
      <w:lvlText w:val="%17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6DE1C65"/>
    <w:multiLevelType w:val="hybridMultilevel"/>
    <w:tmpl w:val="3B4AE696"/>
    <w:lvl w:ilvl="0" w:tplc="BC0CCFF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67865723"/>
    <w:multiLevelType w:val="hybridMultilevel"/>
    <w:tmpl w:val="147C3A32"/>
    <w:lvl w:ilvl="0" w:tplc="1EF6207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68E85D91"/>
    <w:multiLevelType w:val="hybridMultilevel"/>
    <w:tmpl w:val="2B2EC7E8"/>
    <w:lvl w:ilvl="0" w:tplc="C382D196">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9" w15:restartNumberingAfterBreak="0">
    <w:nsid w:val="68F9721B"/>
    <w:multiLevelType w:val="hybridMultilevel"/>
    <w:tmpl w:val="E31A04EC"/>
    <w:lvl w:ilvl="0" w:tplc="3C5E6D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121CCD"/>
    <w:multiLevelType w:val="hybridMultilevel"/>
    <w:tmpl w:val="E7C89492"/>
    <w:lvl w:ilvl="0" w:tplc="354E5C40">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ACC7480">
      <w:start w:val="1"/>
      <w:numFmt w:val="decimal"/>
      <w:lvlText w:val="(%3)"/>
      <w:lvlJc w:val="left"/>
      <w:pPr>
        <w:ind w:left="2715" w:hanging="375"/>
      </w:pPr>
      <w:rPr>
        <w:rFonts w:hint="default"/>
        <w:sz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9EA0AB0"/>
    <w:multiLevelType w:val="hybridMultilevel"/>
    <w:tmpl w:val="7F160FA6"/>
    <w:lvl w:ilvl="0" w:tplc="B938341A">
      <w:start w:val="1"/>
      <w:numFmt w:val="lowerLetter"/>
      <w:lvlText w:val="(%1)"/>
      <w:lvlJc w:val="left"/>
      <w:pPr>
        <w:ind w:left="1152" w:hanging="360"/>
      </w:pPr>
      <w:rPr>
        <w:rFonts w:hint="default"/>
        <w:b/>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2" w15:restartNumberingAfterBreak="0">
    <w:nsid w:val="6AA17570"/>
    <w:multiLevelType w:val="hybridMultilevel"/>
    <w:tmpl w:val="819E3050"/>
    <w:lvl w:ilvl="0" w:tplc="D59A20A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B516057"/>
    <w:multiLevelType w:val="hybridMultilevel"/>
    <w:tmpl w:val="78E08A7E"/>
    <w:lvl w:ilvl="0" w:tplc="8800D990">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D285D21"/>
    <w:multiLevelType w:val="hybridMultilevel"/>
    <w:tmpl w:val="B80078CA"/>
    <w:lvl w:ilvl="0" w:tplc="77FA4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F8E58E8"/>
    <w:multiLevelType w:val="hybridMultilevel"/>
    <w:tmpl w:val="3A1E1770"/>
    <w:lvl w:ilvl="0" w:tplc="885E080A">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6" w15:restartNumberingAfterBreak="0">
    <w:nsid w:val="70441E8D"/>
    <w:multiLevelType w:val="hybridMultilevel"/>
    <w:tmpl w:val="129C4796"/>
    <w:lvl w:ilvl="0" w:tplc="9484132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0B765B1"/>
    <w:multiLevelType w:val="hybridMultilevel"/>
    <w:tmpl w:val="26E22CD2"/>
    <w:lvl w:ilvl="0" w:tplc="FFAAD0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1B210DA"/>
    <w:multiLevelType w:val="hybridMultilevel"/>
    <w:tmpl w:val="433E1352"/>
    <w:lvl w:ilvl="0" w:tplc="75B4E892">
      <w:start w:val="2"/>
      <w:numFmt w:val="low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1BD2F2D"/>
    <w:multiLevelType w:val="hybridMultilevel"/>
    <w:tmpl w:val="F7703BDA"/>
    <w:lvl w:ilvl="0" w:tplc="88CA546E">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0" w15:restartNumberingAfterBreak="0">
    <w:nsid w:val="72323CB2"/>
    <w:multiLevelType w:val="multilevel"/>
    <w:tmpl w:val="E39C9A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28B0BD2"/>
    <w:multiLevelType w:val="hybridMultilevel"/>
    <w:tmpl w:val="D20C8FFE"/>
    <w:lvl w:ilvl="0" w:tplc="7A62A2D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2ED2BB9"/>
    <w:multiLevelType w:val="hybridMultilevel"/>
    <w:tmpl w:val="5BFE761A"/>
    <w:lvl w:ilvl="0" w:tplc="2AC080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3B11149"/>
    <w:multiLevelType w:val="hybridMultilevel"/>
    <w:tmpl w:val="B51A134A"/>
    <w:lvl w:ilvl="0" w:tplc="9FB0C124">
      <w:start w:val="1"/>
      <w:numFmt w:val="lowerLetter"/>
      <w:lvlText w:val="(%1)"/>
      <w:lvlJc w:val="left"/>
      <w:pPr>
        <w:ind w:left="1080" w:hanging="360"/>
      </w:pPr>
      <w:rPr>
        <w:rFonts w:hint="default"/>
        <w:b/>
      </w:rPr>
    </w:lvl>
    <w:lvl w:ilvl="1" w:tplc="76284724">
      <w:start w:val="1"/>
      <w:numFmt w:val="decimal"/>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3D052C9"/>
    <w:multiLevelType w:val="multilevel"/>
    <w:tmpl w:val="15104A8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8"/>
      <w:numFmt w:val="lowerLetter"/>
      <w:lvlText w:val="(%3)"/>
      <w:lvlJc w:val="left"/>
      <w:pPr>
        <w:ind w:left="1224" w:hanging="504"/>
      </w:pPr>
      <w:rPr>
        <w:rFonts w:hint="default"/>
        <w:b/>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446657E"/>
    <w:multiLevelType w:val="hybridMultilevel"/>
    <w:tmpl w:val="1AC69DF8"/>
    <w:lvl w:ilvl="0" w:tplc="D5CA27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AF5DAD"/>
    <w:multiLevelType w:val="hybridMultilevel"/>
    <w:tmpl w:val="59BC028C"/>
    <w:lvl w:ilvl="0" w:tplc="EE3ACB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CD591B"/>
    <w:multiLevelType w:val="hybridMultilevel"/>
    <w:tmpl w:val="4F54B116"/>
    <w:lvl w:ilvl="0" w:tplc="B97691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542391A">
      <w:start w:val="1"/>
      <w:numFmt w:val="upperLetter"/>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6FE4813"/>
    <w:multiLevelType w:val="hybridMultilevel"/>
    <w:tmpl w:val="E49022F6"/>
    <w:lvl w:ilvl="0" w:tplc="88FA4F0E">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9" w15:restartNumberingAfterBreak="0">
    <w:nsid w:val="79172B3D"/>
    <w:multiLevelType w:val="multilevel"/>
    <w:tmpl w:val="801C1DEC"/>
    <w:lvl w:ilvl="0">
      <w:start w:val="1"/>
      <w:numFmt w:val="none"/>
      <w:lvlText w:val="72."/>
      <w:lvlJc w:val="left"/>
      <w:pPr>
        <w:ind w:left="360" w:hanging="360"/>
      </w:pPr>
      <w:rPr>
        <w:rFonts w:hint="default"/>
      </w:rPr>
    </w:lvl>
    <w:lvl w:ilvl="1">
      <w:start w:val="1"/>
      <w:numFmt w:val="decimal"/>
      <w:lvlText w:val="%172.%2."/>
      <w:lvlJc w:val="left"/>
      <w:pPr>
        <w:ind w:left="792" w:hanging="432"/>
      </w:pPr>
      <w:rPr>
        <w:rFonts w:hint="default"/>
      </w:rPr>
    </w:lvl>
    <w:lvl w:ilvl="2">
      <w:start w:val="1"/>
      <w:numFmt w:val="decimal"/>
      <w:lvlText w:val="%17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796E42BD"/>
    <w:multiLevelType w:val="hybridMultilevel"/>
    <w:tmpl w:val="54E07730"/>
    <w:lvl w:ilvl="0" w:tplc="CB20211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7A1E1994"/>
    <w:multiLevelType w:val="hybridMultilevel"/>
    <w:tmpl w:val="F6223E3A"/>
    <w:lvl w:ilvl="0" w:tplc="AF0CEE6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7B17654A"/>
    <w:multiLevelType w:val="hybridMultilevel"/>
    <w:tmpl w:val="F22C31B0"/>
    <w:lvl w:ilvl="0" w:tplc="9AD2EC6C">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B9B4F13"/>
    <w:multiLevelType w:val="hybridMultilevel"/>
    <w:tmpl w:val="2B1E8028"/>
    <w:lvl w:ilvl="0" w:tplc="36D866B8">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7C3B3E3B"/>
    <w:multiLevelType w:val="hybridMultilevel"/>
    <w:tmpl w:val="2304B260"/>
    <w:lvl w:ilvl="0" w:tplc="9D962A1E">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5" w15:restartNumberingAfterBreak="0">
    <w:nsid w:val="7D5F0604"/>
    <w:multiLevelType w:val="hybridMultilevel"/>
    <w:tmpl w:val="ECE0DAD0"/>
    <w:lvl w:ilvl="0" w:tplc="F69C49F4">
      <w:start w:val="1"/>
      <w:numFmt w:val="lowerLetter"/>
      <w:lvlText w:val="(%1)"/>
      <w:lvlJc w:val="left"/>
      <w:pPr>
        <w:ind w:left="1080" w:hanging="360"/>
      </w:pPr>
      <w:rPr>
        <w:rFonts w:hint="default"/>
        <w:b/>
      </w:rPr>
    </w:lvl>
    <w:lvl w:ilvl="1" w:tplc="5A68A2C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F443419"/>
    <w:multiLevelType w:val="hybridMultilevel"/>
    <w:tmpl w:val="97ECDCD2"/>
    <w:lvl w:ilvl="0" w:tplc="FABEEB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ED0A6B"/>
    <w:multiLevelType w:val="hybridMultilevel"/>
    <w:tmpl w:val="1BCE18CC"/>
    <w:lvl w:ilvl="0" w:tplc="CDACCEA6">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306144">
    <w:abstractNumId w:val="44"/>
  </w:num>
  <w:num w:numId="2" w16cid:durableId="1720862381">
    <w:abstractNumId w:val="53"/>
  </w:num>
  <w:num w:numId="3" w16cid:durableId="1980260072">
    <w:abstractNumId w:val="81"/>
  </w:num>
  <w:num w:numId="4" w16cid:durableId="1307203491">
    <w:abstractNumId w:val="72"/>
  </w:num>
  <w:num w:numId="5" w16cid:durableId="387845524">
    <w:abstractNumId w:val="105"/>
  </w:num>
  <w:num w:numId="6" w16cid:durableId="1970743080">
    <w:abstractNumId w:val="45"/>
  </w:num>
  <w:num w:numId="7" w16cid:durableId="1053191184">
    <w:abstractNumId w:val="2"/>
  </w:num>
  <w:num w:numId="8" w16cid:durableId="788625049">
    <w:abstractNumId w:val="74"/>
  </w:num>
  <w:num w:numId="9" w16cid:durableId="2008315260">
    <w:abstractNumId w:val="141"/>
  </w:num>
  <w:num w:numId="10" w16cid:durableId="1112938150">
    <w:abstractNumId w:val="132"/>
  </w:num>
  <w:num w:numId="11" w16cid:durableId="2103909892">
    <w:abstractNumId w:val="90"/>
  </w:num>
  <w:num w:numId="12" w16cid:durableId="947662471">
    <w:abstractNumId w:val="60"/>
  </w:num>
  <w:num w:numId="13" w16cid:durableId="109593065">
    <w:abstractNumId w:val="144"/>
  </w:num>
  <w:num w:numId="14" w16cid:durableId="1542127905">
    <w:abstractNumId w:val="165"/>
  </w:num>
  <w:num w:numId="15" w16cid:durableId="1456631860">
    <w:abstractNumId w:val="6"/>
  </w:num>
  <w:num w:numId="16" w16cid:durableId="894008340">
    <w:abstractNumId w:val="138"/>
  </w:num>
  <w:num w:numId="17" w16cid:durableId="1477255960">
    <w:abstractNumId w:val="29"/>
  </w:num>
  <w:num w:numId="18" w16cid:durableId="1799840316">
    <w:abstractNumId w:val="79"/>
  </w:num>
  <w:num w:numId="19" w16cid:durableId="1328944614">
    <w:abstractNumId w:val="27"/>
  </w:num>
  <w:num w:numId="20" w16cid:durableId="846479565">
    <w:abstractNumId w:val="1"/>
  </w:num>
  <w:num w:numId="21" w16cid:durableId="1567303893">
    <w:abstractNumId w:val="73"/>
  </w:num>
  <w:num w:numId="22" w16cid:durableId="510218256">
    <w:abstractNumId w:val="37"/>
  </w:num>
  <w:num w:numId="23" w16cid:durableId="829323625">
    <w:abstractNumId w:val="54"/>
  </w:num>
  <w:num w:numId="24" w16cid:durableId="982273686">
    <w:abstractNumId w:val="117"/>
  </w:num>
  <w:num w:numId="25" w16cid:durableId="2067490640">
    <w:abstractNumId w:val="94"/>
  </w:num>
  <w:num w:numId="26" w16cid:durableId="1511486112">
    <w:abstractNumId w:val="140"/>
  </w:num>
  <w:num w:numId="27" w16cid:durableId="108011634">
    <w:abstractNumId w:val="130"/>
  </w:num>
  <w:num w:numId="28" w16cid:durableId="1354385151">
    <w:abstractNumId w:val="83"/>
  </w:num>
  <w:num w:numId="29" w16cid:durableId="1191533233">
    <w:abstractNumId w:val="16"/>
  </w:num>
  <w:num w:numId="30" w16cid:durableId="550507200">
    <w:abstractNumId w:val="70"/>
  </w:num>
  <w:num w:numId="31" w16cid:durableId="808207999">
    <w:abstractNumId w:val="23"/>
  </w:num>
  <w:num w:numId="32" w16cid:durableId="417795020">
    <w:abstractNumId w:val="157"/>
  </w:num>
  <w:num w:numId="33" w16cid:durableId="1459688393">
    <w:abstractNumId w:val="28"/>
  </w:num>
  <w:num w:numId="34" w16cid:durableId="949748660">
    <w:abstractNumId w:val="63"/>
  </w:num>
  <w:num w:numId="35" w16cid:durableId="1876769954">
    <w:abstractNumId w:val="26"/>
  </w:num>
  <w:num w:numId="36" w16cid:durableId="978606380">
    <w:abstractNumId w:val="100"/>
  </w:num>
  <w:num w:numId="37" w16cid:durableId="350180314">
    <w:abstractNumId w:val="59"/>
  </w:num>
  <w:num w:numId="38" w16cid:durableId="1347488607">
    <w:abstractNumId w:val="113"/>
  </w:num>
  <w:num w:numId="39" w16cid:durableId="595672311">
    <w:abstractNumId w:val="112"/>
  </w:num>
  <w:num w:numId="40" w16cid:durableId="1461612349">
    <w:abstractNumId w:val="50"/>
  </w:num>
  <w:num w:numId="41" w16cid:durableId="141120939">
    <w:abstractNumId w:val="87"/>
  </w:num>
  <w:num w:numId="42" w16cid:durableId="1511025389">
    <w:abstractNumId w:val="67"/>
  </w:num>
  <w:num w:numId="43" w16cid:durableId="1445035304">
    <w:abstractNumId w:val="78"/>
  </w:num>
  <w:num w:numId="44" w16cid:durableId="197861808">
    <w:abstractNumId w:val="77"/>
  </w:num>
  <w:num w:numId="45" w16cid:durableId="207648994">
    <w:abstractNumId w:val="14"/>
  </w:num>
  <w:num w:numId="46" w16cid:durableId="56127658">
    <w:abstractNumId w:val="116"/>
  </w:num>
  <w:num w:numId="47" w16cid:durableId="526524813">
    <w:abstractNumId w:val="33"/>
  </w:num>
  <w:num w:numId="48" w16cid:durableId="974412793">
    <w:abstractNumId w:val="3"/>
  </w:num>
  <w:num w:numId="49" w16cid:durableId="763769241">
    <w:abstractNumId w:val="106"/>
  </w:num>
  <w:num w:numId="50" w16cid:durableId="704599494">
    <w:abstractNumId w:val="18"/>
  </w:num>
  <w:num w:numId="51" w16cid:durableId="1136025855">
    <w:abstractNumId w:val="158"/>
  </w:num>
  <w:num w:numId="52" w16cid:durableId="1187984452">
    <w:abstractNumId w:val="62"/>
  </w:num>
  <w:num w:numId="53" w16cid:durableId="1813205102">
    <w:abstractNumId w:val="7"/>
  </w:num>
  <w:num w:numId="54" w16cid:durableId="568882586">
    <w:abstractNumId w:val="145"/>
  </w:num>
  <w:num w:numId="55" w16cid:durableId="2113667260">
    <w:abstractNumId w:val="164"/>
  </w:num>
  <w:num w:numId="56" w16cid:durableId="1301690696">
    <w:abstractNumId w:val="55"/>
  </w:num>
  <w:num w:numId="57" w16cid:durableId="818574545">
    <w:abstractNumId w:val="75"/>
  </w:num>
  <w:num w:numId="58" w16cid:durableId="930774326">
    <w:abstractNumId w:val="110"/>
  </w:num>
  <w:num w:numId="59" w16cid:durableId="18363446">
    <w:abstractNumId w:val="118"/>
  </w:num>
  <w:num w:numId="60" w16cid:durableId="721834723">
    <w:abstractNumId w:val="121"/>
  </w:num>
  <w:num w:numId="61" w16cid:durableId="1975674441">
    <w:abstractNumId w:val="20"/>
  </w:num>
  <w:num w:numId="62" w16cid:durableId="1324889426">
    <w:abstractNumId w:val="85"/>
  </w:num>
  <w:num w:numId="63" w16cid:durableId="935094727">
    <w:abstractNumId w:val="101"/>
  </w:num>
  <w:num w:numId="64" w16cid:durableId="742409653">
    <w:abstractNumId w:val="149"/>
  </w:num>
  <w:num w:numId="65" w16cid:durableId="1698309823">
    <w:abstractNumId w:val="66"/>
  </w:num>
  <w:num w:numId="66" w16cid:durableId="2003466568">
    <w:abstractNumId w:val="88"/>
  </w:num>
  <w:num w:numId="67" w16cid:durableId="384380958">
    <w:abstractNumId w:val="103"/>
  </w:num>
  <w:num w:numId="68" w16cid:durableId="1761411275">
    <w:abstractNumId w:val="71"/>
  </w:num>
  <w:num w:numId="69" w16cid:durableId="876507900">
    <w:abstractNumId w:val="0"/>
  </w:num>
  <w:num w:numId="70" w16cid:durableId="255097305">
    <w:abstractNumId w:val="58"/>
  </w:num>
  <w:num w:numId="71" w16cid:durableId="1866671467">
    <w:abstractNumId w:val="107"/>
  </w:num>
  <w:num w:numId="72" w16cid:durableId="380790356">
    <w:abstractNumId w:val="153"/>
  </w:num>
  <w:num w:numId="73" w16cid:durableId="912279197">
    <w:abstractNumId w:val="19"/>
  </w:num>
  <w:num w:numId="74" w16cid:durableId="1816603187">
    <w:abstractNumId w:val="39"/>
  </w:num>
  <w:num w:numId="75" w16cid:durableId="820194324">
    <w:abstractNumId w:val="147"/>
  </w:num>
  <w:num w:numId="76" w16cid:durableId="623274237">
    <w:abstractNumId w:val="31"/>
  </w:num>
  <w:num w:numId="77" w16cid:durableId="937327556">
    <w:abstractNumId w:val="167"/>
  </w:num>
  <w:num w:numId="78" w16cid:durableId="1152480510">
    <w:abstractNumId w:val="32"/>
  </w:num>
  <w:num w:numId="79" w16cid:durableId="1442919959">
    <w:abstractNumId w:val="91"/>
  </w:num>
  <w:num w:numId="80" w16cid:durableId="531648563">
    <w:abstractNumId w:val="4"/>
  </w:num>
  <w:num w:numId="81" w16cid:durableId="701056164">
    <w:abstractNumId w:val="57"/>
  </w:num>
  <w:num w:numId="82" w16cid:durableId="2130927279">
    <w:abstractNumId w:val="146"/>
  </w:num>
  <w:num w:numId="83" w16cid:durableId="2006469745">
    <w:abstractNumId w:val="134"/>
  </w:num>
  <w:num w:numId="84" w16cid:durableId="1142959931">
    <w:abstractNumId w:val="119"/>
  </w:num>
  <w:num w:numId="85" w16cid:durableId="363674644">
    <w:abstractNumId w:val="124"/>
  </w:num>
  <w:num w:numId="86" w16cid:durableId="1458912263">
    <w:abstractNumId w:val="115"/>
  </w:num>
  <w:num w:numId="87" w16cid:durableId="592012732">
    <w:abstractNumId w:val="129"/>
  </w:num>
  <w:num w:numId="88" w16cid:durableId="1901135955">
    <w:abstractNumId w:val="122"/>
  </w:num>
  <w:num w:numId="89" w16cid:durableId="1488476110">
    <w:abstractNumId w:val="152"/>
  </w:num>
  <w:num w:numId="90" w16cid:durableId="350840374">
    <w:abstractNumId w:val="95"/>
  </w:num>
  <w:num w:numId="91" w16cid:durableId="206377257">
    <w:abstractNumId w:val="42"/>
  </w:num>
  <w:num w:numId="92" w16cid:durableId="1661346144">
    <w:abstractNumId w:val="61"/>
  </w:num>
  <w:num w:numId="93" w16cid:durableId="2001692705">
    <w:abstractNumId w:val="12"/>
  </w:num>
  <w:num w:numId="94" w16cid:durableId="978073579">
    <w:abstractNumId w:val="137"/>
  </w:num>
  <w:num w:numId="95" w16cid:durableId="981691677">
    <w:abstractNumId w:val="5"/>
  </w:num>
  <w:num w:numId="96" w16cid:durableId="1833638996">
    <w:abstractNumId w:val="160"/>
  </w:num>
  <w:num w:numId="97" w16cid:durableId="1617788708">
    <w:abstractNumId w:val="109"/>
  </w:num>
  <w:num w:numId="98" w16cid:durableId="495459872">
    <w:abstractNumId w:val="114"/>
  </w:num>
  <w:num w:numId="99" w16cid:durableId="1335455303">
    <w:abstractNumId w:val="120"/>
  </w:num>
  <w:num w:numId="100" w16cid:durableId="1700472285">
    <w:abstractNumId w:val="15"/>
  </w:num>
  <w:num w:numId="101" w16cid:durableId="1574700522">
    <w:abstractNumId w:val="126"/>
  </w:num>
  <w:num w:numId="102" w16cid:durableId="1833334425">
    <w:abstractNumId w:val="155"/>
  </w:num>
  <w:num w:numId="103" w16cid:durableId="1307933084">
    <w:abstractNumId w:val="68"/>
  </w:num>
  <w:num w:numId="104" w16cid:durableId="2076464492">
    <w:abstractNumId w:val="47"/>
  </w:num>
  <w:num w:numId="105" w16cid:durableId="94132797">
    <w:abstractNumId w:val="8"/>
  </w:num>
  <w:num w:numId="106" w16cid:durableId="1655450835">
    <w:abstractNumId w:val="76"/>
  </w:num>
  <w:num w:numId="107" w16cid:durableId="1975792536">
    <w:abstractNumId w:val="166"/>
  </w:num>
  <w:num w:numId="108" w16cid:durableId="976033527">
    <w:abstractNumId w:val="162"/>
  </w:num>
  <w:num w:numId="109" w16cid:durableId="1697538507">
    <w:abstractNumId w:val="92"/>
  </w:num>
  <w:num w:numId="110" w16cid:durableId="1450003959">
    <w:abstractNumId w:val="46"/>
  </w:num>
  <w:num w:numId="111" w16cid:durableId="1733262760">
    <w:abstractNumId w:val="97"/>
  </w:num>
  <w:num w:numId="112" w16cid:durableId="344939631">
    <w:abstractNumId w:val="159"/>
  </w:num>
  <w:num w:numId="113" w16cid:durableId="321155279">
    <w:abstractNumId w:val="125"/>
  </w:num>
  <w:num w:numId="114" w16cid:durableId="1532571680">
    <w:abstractNumId w:val="21"/>
  </w:num>
  <w:num w:numId="115" w16cid:durableId="1898205862">
    <w:abstractNumId w:val="123"/>
  </w:num>
  <w:num w:numId="116" w16cid:durableId="407503588">
    <w:abstractNumId w:val="96"/>
  </w:num>
  <w:num w:numId="117" w16cid:durableId="149833166">
    <w:abstractNumId w:val="102"/>
  </w:num>
  <w:num w:numId="118" w16cid:durableId="1323969901">
    <w:abstractNumId w:val="111"/>
  </w:num>
  <w:num w:numId="119" w16cid:durableId="1486970410">
    <w:abstractNumId w:val="128"/>
  </w:num>
  <w:num w:numId="120" w16cid:durableId="93090441">
    <w:abstractNumId w:val="93"/>
  </w:num>
  <w:num w:numId="121" w16cid:durableId="1936281842">
    <w:abstractNumId w:val="139"/>
  </w:num>
  <w:num w:numId="122" w16cid:durableId="931671442">
    <w:abstractNumId w:val="136"/>
  </w:num>
  <w:num w:numId="123" w16cid:durableId="2132161171">
    <w:abstractNumId w:val="156"/>
  </w:num>
  <w:num w:numId="124" w16cid:durableId="891889530">
    <w:abstractNumId w:val="135"/>
  </w:num>
  <w:num w:numId="125" w16cid:durableId="1033650165">
    <w:abstractNumId w:val="51"/>
  </w:num>
  <w:num w:numId="126" w16cid:durableId="932931423">
    <w:abstractNumId w:val="80"/>
  </w:num>
  <w:num w:numId="127" w16cid:durableId="901598397">
    <w:abstractNumId w:val="161"/>
  </w:num>
  <w:num w:numId="128" w16cid:durableId="52122184">
    <w:abstractNumId w:val="104"/>
  </w:num>
  <w:num w:numId="129" w16cid:durableId="872811107">
    <w:abstractNumId w:val="82"/>
  </w:num>
  <w:num w:numId="130" w16cid:durableId="695927200">
    <w:abstractNumId w:val="69"/>
  </w:num>
  <w:num w:numId="131" w16cid:durableId="1831675229">
    <w:abstractNumId w:val="40"/>
  </w:num>
  <w:num w:numId="132" w16cid:durableId="145903008">
    <w:abstractNumId w:val="151"/>
  </w:num>
  <w:num w:numId="133" w16cid:durableId="1424184144">
    <w:abstractNumId w:val="86"/>
  </w:num>
  <w:num w:numId="134" w16cid:durableId="146284325">
    <w:abstractNumId w:val="143"/>
  </w:num>
  <w:num w:numId="135" w16cid:durableId="1610158275">
    <w:abstractNumId w:val="150"/>
  </w:num>
  <w:num w:numId="136" w16cid:durableId="723717069">
    <w:abstractNumId w:val="24"/>
  </w:num>
  <w:num w:numId="137" w16cid:durableId="257831222">
    <w:abstractNumId w:val="13"/>
  </w:num>
  <w:num w:numId="138" w16cid:durableId="240069555">
    <w:abstractNumId w:val="108"/>
  </w:num>
  <w:num w:numId="139" w16cid:durableId="2053841260">
    <w:abstractNumId w:val="163"/>
  </w:num>
  <w:num w:numId="140" w16cid:durableId="318726570">
    <w:abstractNumId w:val="25"/>
  </w:num>
  <w:num w:numId="141" w16cid:durableId="589890442">
    <w:abstractNumId w:val="89"/>
  </w:num>
  <w:num w:numId="142" w16cid:durableId="1604799388">
    <w:abstractNumId w:val="48"/>
  </w:num>
  <w:num w:numId="143" w16cid:durableId="693270474">
    <w:abstractNumId w:val="9"/>
  </w:num>
  <w:num w:numId="144" w16cid:durableId="74596312">
    <w:abstractNumId w:val="34"/>
  </w:num>
  <w:num w:numId="145" w16cid:durableId="837690159">
    <w:abstractNumId w:val="65"/>
  </w:num>
  <w:num w:numId="146" w16cid:durableId="948007322">
    <w:abstractNumId w:val="30"/>
  </w:num>
  <w:num w:numId="147" w16cid:durableId="525408103">
    <w:abstractNumId w:val="49"/>
  </w:num>
  <w:num w:numId="148" w16cid:durableId="172383795">
    <w:abstractNumId w:val="64"/>
  </w:num>
  <w:num w:numId="149" w16cid:durableId="1228373429">
    <w:abstractNumId w:val="142"/>
  </w:num>
  <w:num w:numId="150" w16cid:durableId="3940847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785616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48656268">
    <w:abstractNumId w:val="11"/>
  </w:num>
  <w:num w:numId="153" w16cid:durableId="1738746770">
    <w:abstractNumId w:val="133"/>
  </w:num>
  <w:num w:numId="154" w16cid:durableId="786966034">
    <w:abstractNumId w:val="131"/>
  </w:num>
  <w:num w:numId="155" w16cid:durableId="594439346">
    <w:abstractNumId w:val="52"/>
  </w:num>
  <w:num w:numId="156" w16cid:durableId="2131626303">
    <w:abstractNumId w:val="10"/>
  </w:num>
  <w:num w:numId="157" w16cid:durableId="2070415186">
    <w:abstractNumId w:val="41"/>
  </w:num>
  <w:num w:numId="158" w16cid:durableId="1706253900">
    <w:abstractNumId w:val="17"/>
  </w:num>
  <w:num w:numId="159" w16cid:durableId="1350646087">
    <w:abstractNumId w:val="127"/>
  </w:num>
  <w:num w:numId="160" w16cid:durableId="492916309">
    <w:abstractNumId w:val="98"/>
  </w:num>
  <w:num w:numId="161" w16cid:durableId="386808643">
    <w:abstractNumId w:val="35"/>
  </w:num>
  <w:num w:numId="162" w16cid:durableId="725375847">
    <w:abstractNumId w:val="99"/>
  </w:num>
  <w:num w:numId="163" w16cid:durableId="287392239">
    <w:abstractNumId w:val="56"/>
  </w:num>
  <w:num w:numId="164" w16cid:durableId="1536456963">
    <w:abstractNumId w:val="84"/>
  </w:num>
  <w:num w:numId="165" w16cid:durableId="1550528837">
    <w:abstractNumId w:val="22"/>
  </w:num>
  <w:num w:numId="166" w16cid:durableId="1640527447">
    <w:abstractNumId w:val="43"/>
  </w:num>
  <w:num w:numId="167" w16cid:durableId="261960056">
    <w:abstractNumId w:val="154"/>
  </w:num>
  <w:num w:numId="168" w16cid:durableId="2111048501">
    <w:abstractNumId w:val="38"/>
  </w:num>
  <w:num w:numId="169" w16cid:durableId="1326013966">
    <w:abstractNumId w:val="36"/>
  </w:num>
  <w:num w:numId="170" w16cid:durableId="1570190275">
    <w:abstractNumId w:val="14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NjI3MbA0Njc2NDBW0lEKTi0uzszPAykwqQUAepXfniwAAAA="/>
  </w:docVars>
  <w:rsids>
    <w:rsidRoot w:val="00845AC6"/>
    <w:rsid w:val="00001DF5"/>
    <w:rsid w:val="0000698E"/>
    <w:rsid w:val="00010668"/>
    <w:rsid w:val="0001095B"/>
    <w:rsid w:val="0001124D"/>
    <w:rsid w:val="000115A0"/>
    <w:rsid w:val="0001345C"/>
    <w:rsid w:val="00014AAF"/>
    <w:rsid w:val="00016169"/>
    <w:rsid w:val="000169F9"/>
    <w:rsid w:val="00016EFC"/>
    <w:rsid w:val="000176C1"/>
    <w:rsid w:val="00017847"/>
    <w:rsid w:val="00017BC0"/>
    <w:rsid w:val="000207BC"/>
    <w:rsid w:val="00021636"/>
    <w:rsid w:val="000221A6"/>
    <w:rsid w:val="00022479"/>
    <w:rsid w:val="000239FB"/>
    <w:rsid w:val="00023F72"/>
    <w:rsid w:val="00027488"/>
    <w:rsid w:val="00027C6C"/>
    <w:rsid w:val="00030C85"/>
    <w:rsid w:val="0003131B"/>
    <w:rsid w:val="00032653"/>
    <w:rsid w:val="000340A3"/>
    <w:rsid w:val="00034EC2"/>
    <w:rsid w:val="00036C88"/>
    <w:rsid w:val="00041486"/>
    <w:rsid w:val="00042DA1"/>
    <w:rsid w:val="00045530"/>
    <w:rsid w:val="00045D00"/>
    <w:rsid w:val="000461B4"/>
    <w:rsid w:val="00047DA0"/>
    <w:rsid w:val="00050682"/>
    <w:rsid w:val="00051C1D"/>
    <w:rsid w:val="00051FE7"/>
    <w:rsid w:val="00052C64"/>
    <w:rsid w:val="0005344B"/>
    <w:rsid w:val="00053535"/>
    <w:rsid w:val="00054EA5"/>
    <w:rsid w:val="00055275"/>
    <w:rsid w:val="000561DD"/>
    <w:rsid w:val="0005647E"/>
    <w:rsid w:val="00056758"/>
    <w:rsid w:val="00056CFB"/>
    <w:rsid w:val="00060770"/>
    <w:rsid w:val="000612D7"/>
    <w:rsid w:val="000614B3"/>
    <w:rsid w:val="000615CD"/>
    <w:rsid w:val="00064A3E"/>
    <w:rsid w:val="000655D6"/>
    <w:rsid w:val="000660DE"/>
    <w:rsid w:val="0006766C"/>
    <w:rsid w:val="000677C0"/>
    <w:rsid w:val="000700F4"/>
    <w:rsid w:val="0007080F"/>
    <w:rsid w:val="0007156A"/>
    <w:rsid w:val="0007237B"/>
    <w:rsid w:val="0007406A"/>
    <w:rsid w:val="00077408"/>
    <w:rsid w:val="000790FE"/>
    <w:rsid w:val="000803D2"/>
    <w:rsid w:val="00080B08"/>
    <w:rsid w:val="00080D99"/>
    <w:rsid w:val="000818A4"/>
    <w:rsid w:val="000819D2"/>
    <w:rsid w:val="00081EDF"/>
    <w:rsid w:val="00082DED"/>
    <w:rsid w:val="00082EFA"/>
    <w:rsid w:val="0008415C"/>
    <w:rsid w:val="00085D46"/>
    <w:rsid w:val="00087288"/>
    <w:rsid w:val="00087D85"/>
    <w:rsid w:val="00092030"/>
    <w:rsid w:val="000922D9"/>
    <w:rsid w:val="000943DA"/>
    <w:rsid w:val="00094D94"/>
    <w:rsid w:val="00094EDF"/>
    <w:rsid w:val="00095EFA"/>
    <w:rsid w:val="00097B56"/>
    <w:rsid w:val="000A08D3"/>
    <w:rsid w:val="000A1F51"/>
    <w:rsid w:val="000A215A"/>
    <w:rsid w:val="000A3310"/>
    <w:rsid w:val="000A491F"/>
    <w:rsid w:val="000A64C0"/>
    <w:rsid w:val="000A65C2"/>
    <w:rsid w:val="000A6932"/>
    <w:rsid w:val="000A69F6"/>
    <w:rsid w:val="000B33D4"/>
    <w:rsid w:val="000B4141"/>
    <w:rsid w:val="000B4E76"/>
    <w:rsid w:val="000B6440"/>
    <w:rsid w:val="000C3F70"/>
    <w:rsid w:val="000C5911"/>
    <w:rsid w:val="000C7558"/>
    <w:rsid w:val="000D0046"/>
    <w:rsid w:val="000D0AF0"/>
    <w:rsid w:val="000D1B40"/>
    <w:rsid w:val="000D219B"/>
    <w:rsid w:val="000D2986"/>
    <w:rsid w:val="000D3167"/>
    <w:rsid w:val="000D3D6C"/>
    <w:rsid w:val="000D4A04"/>
    <w:rsid w:val="000D50AC"/>
    <w:rsid w:val="000D5834"/>
    <w:rsid w:val="000D63C5"/>
    <w:rsid w:val="000D7607"/>
    <w:rsid w:val="000E0EA5"/>
    <w:rsid w:val="000E24DA"/>
    <w:rsid w:val="000E3080"/>
    <w:rsid w:val="000E30EF"/>
    <w:rsid w:val="000E636C"/>
    <w:rsid w:val="000F2ED4"/>
    <w:rsid w:val="000F3EC1"/>
    <w:rsid w:val="000F4EDB"/>
    <w:rsid w:val="000F50A9"/>
    <w:rsid w:val="000F54AC"/>
    <w:rsid w:val="000F7B38"/>
    <w:rsid w:val="001003DE"/>
    <w:rsid w:val="00102780"/>
    <w:rsid w:val="00103B4B"/>
    <w:rsid w:val="001043ED"/>
    <w:rsid w:val="00105019"/>
    <w:rsid w:val="00105355"/>
    <w:rsid w:val="00106EEE"/>
    <w:rsid w:val="001070BF"/>
    <w:rsid w:val="00112568"/>
    <w:rsid w:val="0011301A"/>
    <w:rsid w:val="001159C4"/>
    <w:rsid w:val="0011690E"/>
    <w:rsid w:val="00123384"/>
    <w:rsid w:val="00125467"/>
    <w:rsid w:val="00125A8E"/>
    <w:rsid w:val="00131663"/>
    <w:rsid w:val="00133932"/>
    <w:rsid w:val="00135A12"/>
    <w:rsid w:val="00136152"/>
    <w:rsid w:val="001402B7"/>
    <w:rsid w:val="00143416"/>
    <w:rsid w:val="001443E5"/>
    <w:rsid w:val="00146688"/>
    <w:rsid w:val="001469F9"/>
    <w:rsid w:val="00146EDE"/>
    <w:rsid w:val="001518D1"/>
    <w:rsid w:val="00152469"/>
    <w:rsid w:val="0015360C"/>
    <w:rsid w:val="001541B0"/>
    <w:rsid w:val="00154E04"/>
    <w:rsid w:val="00154EA2"/>
    <w:rsid w:val="001559A8"/>
    <w:rsid w:val="00155A21"/>
    <w:rsid w:val="00155E85"/>
    <w:rsid w:val="00156458"/>
    <w:rsid w:val="001601FC"/>
    <w:rsid w:val="0016040D"/>
    <w:rsid w:val="00161F25"/>
    <w:rsid w:val="001639D2"/>
    <w:rsid w:val="00164827"/>
    <w:rsid w:val="00164F82"/>
    <w:rsid w:val="0016663F"/>
    <w:rsid w:val="0017007A"/>
    <w:rsid w:val="0017359F"/>
    <w:rsid w:val="00175387"/>
    <w:rsid w:val="0017725D"/>
    <w:rsid w:val="00177577"/>
    <w:rsid w:val="001805D6"/>
    <w:rsid w:val="00180E20"/>
    <w:rsid w:val="00181F65"/>
    <w:rsid w:val="00181FAA"/>
    <w:rsid w:val="00182415"/>
    <w:rsid w:val="0018316D"/>
    <w:rsid w:val="00183B3D"/>
    <w:rsid w:val="00184FDA"/>
    <w:rsid w:val="0018682A"/>
    <w:rsid w:val="0019086E"/>
    <w:rsid w:val="0019090C"/>
    <w:rsid w:val="00192EDE"/>
    <w:rsid w:val="00193E92"/>
    <w:rsid w:val="00195050"/>
    <w:rsid w:val="00195C99"/>
    <w:rsid w:val="001967E4"/>
    <w:rsid w:val="0019755C"/>
    <w:rsid w:val="001A0351"/>
    <w:rsid w:val="001A0385"/>
    <w:rsid w:val="001A0FDF"/>
    <w:rsid w:val="001A1998"/>
    <w:rsid w:val="001A1AEC"/>
    <w:rsid w:val="001A2852"/>
    <w:rsid w:val="001A2960"/>
    <w:rsid w:val="001A2C24"/>
    <w:rsid w:val="001A4DCF"/>
    <w:rsid w:val="001A60B9"/>
    <w:rsid w:val="001A6FED"/>
    <w:rsid w:val="001A7754"/>
    <w:rsid w:val="001B118D"/>
    <w:rsid w:val="001B22B4"/>
    <w:rsid w:val="001B496E"/>
    <w:rsid w:val="001B516D"/>
    <w:rsid w:val="001B5BD0"/>
    <w:rsid w:val="001B5D2B"/>
    <w:rsid w:val="001B6AF1"/>
    <w:rsid w:val="001B7548"/>
    <w:rsid w:val="001C038A"/>
    <w:rsid w:val="001C5E33"/>
    <w:rsid w:val="001C5FB3"/>
    <w:rsid w:val="001C7146"/>
    <w:rsid w:val="001C7EB5"/>
    <w:rsid w:val="001D11D2"/>
    <w:rsid w:val="001D1682"/>
    <w:rsid w:val="001D16C2"/>
    <w:rsid w:val="001D38EF"/>
    <w:rsid w:val="001D3D9D"/>
    <w:rsid w:val="001D425B"/>
    <w:rsid w:val="001D6E5D"/>
    <w:rsid w:val="001D7767"/>
    <w:rsid w:val="001D7C0D"/>
    <w:rsid w:val="001E0C0E"/>
    <w:rsid w:val="001E2B8C"/>
    <w:rsid w:val="001E2FBA"/>
    <w:rsid w:val="001E45C6"/>
    <w:rsid w:val="001E5C81"/>
    <w:rsid w:val="001E6604"/>
    <w:rsid w:val="001E6BB3"/>
    <w:rsid w:val="001E7417"/>
    <w:rsid w:val="001F0070"/>
    <w:rsid w:val="001F04F9"/>
    <w:rsid w:val="001F3A7E"/>
    <w:rsid w:val="001F5C0A"/>
    <w:rsid w:val="001F6C6E"/>
    <w:rsid w:val="001F701E"/>
    <w:rsid w:val="00200599"/>
    <w:rsid w:val="00201473"/>
    <w:rsid w:val="00202489"/>
    <w:rsid w:val="0020279B"/>
    <w:rsid w:val="002028A3"/>
    <w:rsid w:val="002037FD"/>
    <w:rsid w:val="00203EC2"/>
    <w:rsid w:val="00203F51"/>
    <w:rsid w:val="002048BE"/>
    <w:rsid w:val="00204EC9"/>
    <w:rsid w:val="0020639E"/>
    <w:rsid w:val="00206AB6"/>
    <w:rsid w:val="0021026D"/>
    <w:rsid w:val="002102FA"/>
    <w:rsid w:val="002113F8"/>
    <w:rsid w:val="002127AB"/>
    <w:rsid w:val="00214E46"/>
    <w:rsid w:val="00215EA4"/>
    <w:rsid w:val="00216FED"/>
    <w:rsid w:val="0021748D"/>
    <w:rsid w:val="00217E64"/>
    <w:rsid w:val="00220076"/>
    <w:rsid w:val="002207E4"/>
    <w:rsid w:val="00220918"/>
    <w:rsid w:val="002210A1"/>
    <w:rsid w:val="0022118D"/>
    <w:rsid w:val="0022188C"/>
    <w:rsid w:val="00223786"/>
    <w:rsid w:val="00223903"/>
    <w:rsid w:val="00224236"/>
    <w:rsid w:val="002244B8"/>
    <w:rsid w:val="00224731"/>
    <w:rsid w:val="00224C5D"/>
    <w:rsid w:val="00224F6C"/>
    <w:rsid w:val="002257DE"/>
    <w:rsid w:val="00226653"/>
    <w:rsid w:val="00226B6F"/>
    <w:rsid w:val="00226CC1"/>
    <w:rsid w:val="00227A54"/>
    <w:rsid w:val="00227D2D"/>
    <w:rsid w:val="00227E20"/>
    <w:rsid w:val="00232DE1"/>
    <w:rsid w:val="002336CC"/>
    <w:rsid w:val="00234E88"/>
    <w:rsid w:val="00235DC7"/>
    <w:rsid w:val="0023654F"/>
    <w:rsid w:val="002369E5"/>
    <w:rsid w:val="00236BF4"/>
    <w:rsid w:val="002404B0"/>
    <w:rsid w:val="002435D8"/>
    <w:rsid w:val="00244228"/>
    <w:rsid w:val="002447B8"/>
    <w:rsid w:val="0024509D"/>
    <w:rsid w:val="0024601F"/>
    <w:rsid w:val="00251106"/>
    <w:rsid w:val="0025275C"/>
    <w:rsid w:val="0025337D"/>
    <w:rsid w:val="00253D82"/>
    <w:rsid w:val="0025695B"/>
    <w:rsid w:val="00257957"/>
    <w:rsid w:val="00257DEC"/>
    <w:rsid w:val="00257EC5"/>
    <w:rsid w:val="00257EF6"/>
    <w:rsid w:val="00257F90"/>
    <w:rsid w:val="00261438"/>
    <w:rsid w:val="00261B2F"/>
    <w:rsid w:val="00261CA5"/>
    <w:rsid w:val="00261FA5"/>
    <w:rsid w:val="0026271D"/>
    <w:rsid w:val="002633FB"/>
    <w:rsid w:val="002635EF"/>
    <w:rsid w:val="0026493E"/>
    <w:rsid w:val="00264994"/>
    <w:rsid w:val="00265141"/>
    <w:rsid w:val="00265D4E"/>
    <w:rsid w:val="00266558"/>
    <w:rsid w:val="00266FDA"/>
    <w:rsid w:val="0027026D"/>
    <w:rsid w:val="00271F45"/>
    <w:rsid w:val="002725FA"/>
    <w:rsid w:val="00272ABC"/>
    <w:rsid w:val="0027452D"/>
    <w:rsid w:val="00275162"/>
    <w:rsid w:val="00275D7D"/>
    <w:rsid w:val="00276F1D"/>
    <w:rsid w:val="00277C09"/>
    <w:rsid w:val="00280DCD"/>
    <w:rsid w:val="00280EA4"/>
    <w:rsid w:val="002822B0"/>
    <w:rsid w:val="0028248E"/>
    <w:rsid w:val="00283BDD"/>
    <w:rsid w:val="00285AE5"/>
    <w:rsid w:val="00287869"/>
    <w:rsid w:val="00287EEC"/>
    <w:rsid w:val="0029223C"/>
    <w:rsid w:val="0029314A"/>
    <w:rsid w:val="0029348A"/>
    <w:rsid w:val="00295118"/>
    <w:rsid w:val="002A09AB"/>
    <w:rsid w:val="002A1461"/>
    <w:rsid w:val="002A1487"/>
    <w:rsid w:val="002A2B5E"/>
    <w:rsid w:val="002A3443"/>
    <w:rsid w:val="002A46C2"/>
    <w:rsid w:val="002B480A"/>
    <w:rsid w:val="002B4A5F"/>
    <w:rsid w:val="002B508A"/>
    <w:rsid w:val="002B67D8"/>
    <w:rsid w:val="002C089C"/>
    <w:rsid w:val="002C1227"/>
    <w:rsid w:val="002C1782"/>
    <w:rsid w:val="002C18B9"/>
    <w:rsid w:val="002C32BE"/>
    <w:rsid w:val="002C6D05"/>
    <w:rsid w:val="002D183A"/>
    <w:rsid w:val="002D28D0"/>
    <w:rsid w:val="002D3D8E"/>
    <w:rsid w:val="002D41F5"/>
    <w:rsid w:val="002D7C3A"/>
    <w:rsid w:val="002E033E"/>
    <w:rsid w:val="002E25E6"/>
    <w:rsid w:val="002E7AFA"/>
    <w:rsid w:val="002F21A7"/>
    <w:rsid w:val="002F3D17"/>
    <w:rsid w:val="002F5326"/>
    <w:rsid w:val="002F6A12"/>
    <w:rsid w:val="002F7A65"/>
    <w:rsid w:val="0030037E"/>
    <w:rsid w:val="00301B01"/>
    <w:rsid w:val="003020D3"/>
    <w:rsid w:val="00302DCC"/>
    <w:rsid w:val="003030AA"/>
    <w:rsid w:val="00311F57"/>
    <w:rsid w:val="00313D50"/>
    <w:rsid w:val="003146E4"/>
    <w:rsid w:val="00314A1B"/>
    <w:rsid w:val="00315F93"/>
    <w:rsid w:val="00316D53"/>
    <w:rsid w:val="0031710E"/>
    <w:rsid w:val="0032033B"/>
    <w:rsid w:val="00320910"/>
    <w:rsid w:val="00321FBE"/>
    <w:rsid w:val="00323AEE"/>
    <w:rsid w:val="00325C65"/>
    <w:rsid w:val="00331729"/>
    <w:rsid w:val="00331F00"/>
    <w:rsid w:val="0033318E"/>
    <w:rsid w:val="00333D85"/>
    <w:rsid w:val="00334DB4"/>
    <w:rsid w:val="003359B8"/>
    <w:rsid w:val="00335C48"/>
    <w:rsid w:val="00335D32"/>
    <w:rsid w:val="00336840"/>
    <w:rsid w:val="0033781C"/>
    <w:rsid w:val="00337F29"/>
    <w:rsid w:val="00340453"/>
    <w:rsid w:val="003404DF"/>
    <w:rsid w:val="00340EC4"/>
    <w:rsid w:val="00340FAC"/>
    <w:rsid w:val="0034149E"/>
    <w:rsid w:val="00341C51"/>
    <w:rsid w:val="0034200E"/>
    <w:rsid w:val="003440B9"/>
    <w:rsid w:val="0034499C"/>
    <w:rsid w:val="00346069"/>
    <w:rsid w:val="00350688"/>
    <w:rsid w:val="003507A8"/>
    <w:rsid w:val="00351FD1"/>
    <w:rsid w:val="0035297D"/>
    <w:rsid w:val="00353EC3"/>
    <w:rsid w:val="00353F9B"/>
    <w:rsid w:val="00356E73"/>
    <w:rsid w:val="0036230C"/>
    <w:rsid w:val="00362408"/>
    <w:rsid w:val="00363391"/>
    <w:rsid w:val="00365FF8"/>
    <w:rsid w:val="003668F5"/>
    <w:rsid w:val="00366D3B"/>
    <w:rsid w:val="00367028"/>
    <w:rsid w:val="0036789A"/>
    <w:rsid w:val="003708DD"/>
    <w:rsid w:val="003713A2"/>
    <w:rsid w:val="003713B0"/>
    <w:rsid w:val="00372C9A"/>
    <w:rsid w:val="00373E73"/>
    <w:rsid w:val="00374CF8"/>
    <w:rsid w:val="00374F31"/>
    <w:rsid w:val="003751A3"/>
    <w:rsid w:val="0037620D"/>
    <w:rsid w:val="0037670D"/>
    <w:rsid w:val="00377C51"/>
    <w:rsid w:val="00380A48"/>
    <w:rsid w:val="00380F67"/>
    <w:rsid w:val="00382726"/>
    <w:rsid w:val="0038281B"/>
    <w:rsid w:val="00383030"/>
    <w:rsid w:val="003838AA"/>
    <w:rsid w:val="00383A34"/>
    <w:rsid w:val="00383A36"/>
    <w:rsid w:val="00384C56"/>
    <w:rsid w:val="0038514E"/>
    <w:rsid w:val="003863BB"/>
    <w:rsid w:val="00386F47"/>
    <w:rsid w:val="003871F3"/>
    <w:rsid w:val="0039034C"/>
    <w:rsid w:val="00390E63"/>
    <w:rsid w:val="00391D5B"/>
    <w:rsid w:val="003933D3"/>
    <w:rsid w:val="00394AAD"/>
    <w:rsid w:val="00394C91"/>
    <w:rsid w:val="00395144"/>
    <w:rsid w:val="003969FC"/>
    <w:rsid w:val="003A0156"/>
    <w:rsid w:val="003A1569"/>
    <w:rsid w:val="003A1600"/>
    <w:rsid w:val="003A2975"/>
    <w:rsid w:val="003A574D"/>
    <w:rsid w:val="003A678D"/>
    <w:rsid w:val="003B09D6"/>
    <w:rsid w:val="003B0D46"/>
    <w:rsid w:val="003B1DD2"/>
    <w:rsid w:val="003B1EC1"/>
    <w:rsid w:val="003B1F4A"/>
    <w:rsid w:val="003B3226"/>
    <w:rsid w:val="003B3CB1"/>
    <w:rsid w:val="003B450F"/>
    <w:rsid w:val="003B558D"/>
    <w:rsid w:val="003B5992"/>
    <w:rsid w:val="003B5A51"/>
    <w:rsid w:val="003B67C2"/>
    <w:rsid w:val="003B7A0F"/>
    <w:rsid w:val="003C0378"/>
    <w:rsid w:val="003C1862"/>
    <w:rsid w:val="003C1E78"/>
    <w:rsid w:val="003C216C"/>
    <w:rsid w:val="003C2E07"/>
    <w:rsid w:val="003C312C"/>
    <w:rsid w:val="003C3187"/>
    <w:rsid w:val="003C338F"/>
    <w:rsid w:val="003C4216"/>
    <w:rsid w:val="003C54E7"/>
    <w:rsid w:val="003C6630"/>
    <w:rsid w:val="003C735B"/>
    <w:rsid w:val="003C73B5"/>
    <w:rsid w:val="003D15D2"/>
    <w:rsid w:val="003D17BD"/>
    <w:rsid w:val="003D2E94"/>
    <w:rsid w:val="003D3347"/>
    <w:rsid w:val="003D3D3A"/>
    <w:rsid w:val="003D7D45"/>
    <w:rsid w:val="003E0113"/>
    <w:rsid w:val="003E1B4A"/>
    <w:rsid w:val="003E2CFA"/>
    <w:rsid w:val="003E3E24"/>
    <w:rsid w:val="003E3E90"/>
    <w:rsid w:val="003E49DF"/>
    <w:rsid w:val="003E5286"/>
    <w:rsid w:val="003E6362"/>
    <w:rsid w:val="003E678E"/>
    <w:rsid w:val="003E6914"/>
    <w:rsid w:val="003E6CDA"/>
    <w:rsid w:val="003E70E0"/>
    <w:rsid w:val="003F024A"/>
    <w:rsid w:val="003F3AA8"/>
    <w:rsid w:val="003F556F"/>
    <w:rsid w:val="003F5642"/>
    <w:rsid w:val="0040023E"/>
    <w:rsid w:val="00401065"/>
    <w:rsid w:val="004010DD"/>
    <w:rsid w:val="004033A2"/>
    <w:rsid w:val="00404BC7"/>
    <w:rsid w:val="004058A8"/>
    <w:rsid w:val="00405D25"/>
    <w:rsid w:val="00410290"/>
    <w:rsid w:val="00412019"/>
    <w:rsid w:val="00413F5F"/>
    <w:rsid w:val="004150C4"/>
    <w:rsid w:val="004151EC"/>
    <w:rsid w:val="00416287"/>
    <w:rsid w:val="0041A9FA"/>
    <w:rsid w:val="004209F6"/>
    <w:rsid w:val="00421049"/>
    <w:rsid w:val="00425780"/>
    <w:rsid w:val="00425E3C"/>
    <w:rsid w:val="0042725D"/>
    <w:rsid w:val="00427278"/>
    <w:rsid w:val="00427C80"/>
    <w:rsid w:val="00430607"/>
    <w:rsid w:val="004308C2"/>
    <w:rsid w:val="004324A6"/>
    <w:rsid w:val="0043362F"/>
    <w:rsid w:val="0043368F"/>
    <w:rsid w:val="004341E2"/>
    <w:rsid w:val="00434DB0"/>
    <w:rsid w:val="0043550D"/>
    <w:rsid w:val="004356BE"/>
    <w:rsid w:val="0043593F"/>
    <w:rsid w:val="00436896"/>
    <w:rsid w:val="0043718B"/>
    <w:rsid w:val="00437D2A"/>
    <w:rsid w:val="00443BE4"/>
    <w:rsid w:val="004442B3"/>
    <w:rsid w:val="00445491"/>
    <w:rsid w:val="00446C34"/>
    <w:rsid w:val="00446F4A"/>
    <w:rsid w:val="004508DC"/>
    <w:rsid w:val="00450E28"/>
    <w:rsid w:val="004516F2"/>
    <w:rsid w:val="004520CB"/>
    <w:rsid w:val="00452968"/>
    <w:rsid w:val="004532DA"/>
    <w:rsid w:val="0045481A"/>
    <w:rsid w:val="00454B1F"/>
    <w:rsid w:val="004570E3"/>
    <w:rsid w:val="0045750C"/>
    <w:rsid w:val="00457B2D"/>
    <w:rsid w:val="0046054B"/>
    <w:rsid w:val="00463029"/>
    <w:rsid w:val="0046302F"/>
    <w:rsid w:val="00464027"/>
    <w:rsid w:val="004644C1"/>
    <w:rsid w:val="00464CDF"/>
    <w:rsid w:val="004659D7"/>
    <w:rsid w:val="00465C16"/>
    <w:rsid w:val="0046737F"/>
    <w:rsid w:val="004705E1"/>
    <w:rsid w:val="00471993"/>
    <w:rsid w:val="00473550"/>
    <w:rsid w:val="00473DCB"/>
    <w:rsid w:val="0047554A"/>
    <w:rsid w:val="00476594"/>
    <w:rsid w:val="00477C01"/>
    <w:rsid w:val="00477C5A"/>
    <w:rsid w:val="00482112"/>
    <w:rsid w:val="00483D7C"/>
    <w:rsid w:val="00484F48"/>
    <w:rsid w:val="00485336"/>
    <w:rsid w:val="0048620D"/>
    <w:rsid w:val="0048645A"/>
    <w:rsid w:val="0048798B"/>
    <w:rsid w:val="00490308"/>
    <w:rsid w:val="00490619"/>
    <w:rsid w:val="00490BC0"/>
    <w:rsid w:val="00491436"/>
    <w:rsid w:val="00494649"/>
    <w:rsid w:val="004950D7"/>
    <w:rsid w:val="004A0870"/>
    <w:rsid w:val="004A0A32"/>
    <w:rsid w:val="004A10EB"/>
    <w:rsid w:val="004A3635"/>
    <w:rsid w:val="004A3B9F"/>
    <w:rsid w:val="004A5005"/>
    <w:rsid w:val="004A5E98"/>
    <w:rsid w:val="004A6368"/>
    <w:rsid w:val="004A640D"/>
    <w:rsid w:val="004A6F44"/>
    <w:rsid w:val="004A7764"/>
    <w:rsid w:val="004B22E5"/>
    <w:rsid w:val="004B2636"/>
    <w:rsid w:val="004B38E9"/>
    <w:rsid w:val="004B44D3"/>
    <w:rsid w:val="004B58AF"/>
    <w:rsid w:val="004B5D3F"/>
    <w:rsid w:val="004B5D81"/>
    <w:rsid w:val="004B6EEA"/>
    <w:rsid w:val="004C03BE"/>
    <w:rsid w:val="004C1400"/>
    <w:rsid w:val="004C1E94"/>
    <w:rsid w:val="004C3DB8"/>
    <w:rsid w:val="004C53C1"/>
    <w:rsid w:val="004C5DFC"/>
    <w:rsid w:val="004C60A9"/>
    <w:rsid w:val="004C75D1"/>
    <w:rsid w:val="004D26A1"/>
    <w:rsid w:val="004D2DBA"/>
    <w:rsid w:val="004D3A1B"/>
    <w:rsid w:val="004D4A2C"/>
    <w:rsid w:val="004D4E0A"/>
    <w:rsid w:val="004D582F"/>
    <w:rsid w:val="004D64A4"/>
    <w:rsid w:val="004E0662"/>
    <w:rsid w:val="004E128E"/>
    <w:rsid w:val="004E3861"/>
    <w:rsid w:val="004E3DFF"/>
    <w:rsid w:val="004E4B61"/>
    <w:rsid w:val="004E6013"/>
    <w:rsid w:val="004E656C"/>
    <w:rsid w:val="004E68FB"/>
    <w:rsid w:val="004E6AC8"/>
    <w:rsid w:val="004E6D26"/>
    <w:rsid w:val="004E7E3D"/>
    <w:rsid w:val="004F0D88"/>
    <w:rsid w:val="004F1838"/>
    <w:rsid w:val="004F1ED9"/>
    <w:rsid w:val="004F2BCA"/>
    <w:rsid w:val="004F2D46"/>
    <w:rsid w:val="004F53F0"/>
    <w:rsid w:val="004F5BA6"/>
    <w:rsid w:val="005001BE"/>
    <w:rsid w:val="00501DA3"/>
    <w:rsid w:val="00503810"/>
    <w:rsid w:val="00505A6C"/>
    <w:rsid w:val="00506005"/>
    <w:rsid w:val="005075F7"/>
    <w:rsid w:val="00507B08"/>
    <w:rsid w:val="005109FB"/>
    <w:rsid w:val="00512BC9"/>
    <w:rsid w:val="00515221"/>
    <w:rsid w:val="005157E9"/>
    <w:rsid w:val="0051645D"/>
    <w:rsid w:val="00517054"/>
    <w:rsid w:val="00520A93"/>
    <w:rsid w:val="0052340D"/>
    <w:rsid w:val="00523FB6"/>
    <w:rsid w:val="00524E9E"/>
    <w:rsid w:val="00526DE6"/>
    <w:rsid w:val="00532693"/>
    <w:rsid w:val="005368B9"/>
    <w:rsid w:val="0053757D"/>
    <w:rsid w:val="00540CE3"/>
    <w:rsid w:val="005414B6"/>
    <w:rsid w:val="00541558"/>
    <w:rsid w:val="00541AC2"/>
    <w:rsid w:val="005432FF"/>
    <w:rsid w:val="00544186"/>
    <w:rsid w:val="005443C7"/>
    <w:rsid w:val="005501A7"/>
    <w:rsid w:val="00550448"/>
    <w:rsid w:val="00551CFC"/>
    <w:rsid w:val="005535BF"/>
    <w:rsid w:val="00554464"/>
    <w:rsid w:val="00554A8B"/>
    <w:rsid w:val="00554EDA"/>
    <w:rsid w:val="00556A13"/>
    <w:rsid w:val="00557360"/>
    <w:rsid w:val="00560806"/>
    <w:rsid w:val="00562F79"/>
    <w:rsid w:val="00563B11"/>
    <w:rsid w:val="00563B81"/>
    <w:rsid w:val="0056579C"/>
    <w:rsid w:val="00565D17"/>
    <w:rsid w:val="00567AC9"/>
    <w:rsid w:val="00567D5D"/>
    <w:rsid w:val="0057051A"/>
    <w:rsid w:val="00571585"/>
    <w:rsid w:val="00572687"/>
    <w:rsid w:val="005726B3"/>
    <w:rsid w:val="00573799"/>
    <w:rsid w:val="00574079"/>
    <w:rsid w:val="00583A88"/>
    <w:rsid w:val="00584C61"/>
    <w:rsid w:val="00586B5F"/>
    <w:rsid w:val="00590C8D"/>
    <w:rsid w:val="00592FA4"/>
    <w:rsid w:val="005931AE"/>
    <w:rsid w:val="0059470B"/>
    <w:rsid w:val="0059511F"/>
    <w:rsid w:val="005957BC"/>
    <w:rsid w:val="005975AA"/>
    <w:rsid w:val="00597979"/>
    <w:rsid w:val="005A23A8"/>
    <w:rsid w:val="005A2A57"/>
    <w:rsid w:val="005A6FA5"/>
    <w:rsid w:val="005B27F2"/>
    <w:rsid w:val="005B4D1E"/>
    <w:rsid w:val="005B5D93"/>
    <w:rsid w:val="005B63BD"/>
    <w:rsid w:val="005B6D12"/>
    <w:rsid w:val="005C090B"/>
    <w:rsid w:val="005C119A"/>
    <w:rsid w:val="005C1776"/>
    <w:rsid w:val="005C21BC"/>
    <w:rsid w:val="005C4518"/>
    <w:rsid w:val="005C5D13"/>
    <w:rsid w:val="005C5DA0"/>
    <w:rsid w:val="005C68CA"/>
    <w:rsid w:val="005D14B9"/>
    <w:rsid w:val="005D174D"/>
    <w:rsid w:val="005D1902"/>
    <w:rsid w:val="005D227E"/>
    <w:rsid w:val="005D44B6"/>
    <w:rsid w:val="005E2444"/>
    <w:rsid w:val="005E327D"/>
    <w:rsid w:val="005E3740"/>
    <w:rsid w:val="005E3DD8"/>
    <w:rsid w:val="005E4624"/>
    <w:rsid w:val="005E6F9D"/>
    <w:rsid w:val="005E747A"/>
    <w:rsid w:val="005F02D3"/>
    <w:rsid w:val="005F1E00"/>
    <w:rsid w:val="005F3290"/>
    <w:rsid w:val="005F3319"/>
    <w:rsid w:val="005F3BBD"/>
    <w:rsid w:val="005F408F"/>
    <w:rsid w:val="005F4204"/>
    <w:rsid w:val="005F4A46"/>
    <w:rsid w:val="005F4B95"/>
    <w:rsid w:val="005F5374"/>
    <w:rsid w:val="005F5485"/>
    <w:rsid w:val="005F5528"/>
    <w:rsid w:val="005F571F"/>
    <w:rsid w:val="005F57DA"/>
    <w:rsid w:val="005F693E"/>
    <w:rsid w:val="005F7D20"/>
    <w:rsid w:val="006008F2"/>
    <w:rsid w:val="00600E84"/>
    <w:rsid w:val="00602CD5"/>
    <w:rsid w:val="00602FA9"/>
    <w:rsid w:val="0060325D"/>
    <w:rsid w:val="00603DAD"/>
    <w:rsid w:val="006042BC"/>
    <w:rsid w:val="00606EA1"/>
    <w:rsid w:val="00606F58"/>
    <w:rsid w:val="00607201"/>
    <w:rsid w:val="00610876"/>
    <w:rsid w:val="00610C07"/>
    <w:rsid w:val="00611477"/>
    <w:rsid w:val="00611810"/>
    <w:rsid w:val="00611936"/>
    <w:rsid w:val="00612035"/>
    <w:rsid w:val="006127B6"/>
    <w:rsid w:val="00612B94"/>
    <w:rsid w:val="00615A73"/>
    <w:rsid w:val="00615CA6"/>
    <w:rsid w:val="00615D9F"/>
    <w:rsid w:val="006175E6"/>
    <w:rsid w:val="0062019A"/>
    <w:rsid w:val="00620503"/>
    <w:rsid w:val="00622FBB"/>
    <w:rsid w:val="0062375D"/>
    <w:rsid w:val="00625A02"/>
    <w:rsid w:val="0062629C"/>
    <w:rsid w:val="00630F32"/>
    <w:rsid w:val="006312BA"/>
    <w:rsid w:val="006318DB"/>
    <w:rsid w:val="00631C1E"/>
    <w:rsid w:val="006338A6"/>
    <w:rsid w:val="00633EF9"/>
    <w:rsid w:val="0063461D"/>
    <w:rsid w:val="006359EB"/>
    <w:rsid w:val="0063659B"/>
    <w:rsid w:val="00637B0F"/>
    <w:rsid w:val="00640F2D"/>
    <w:rsid w:val="00642553"/>
    <w:rsid w:val="0064307F"/>
    <w:rsid w:val="0064328A"/>
    <w:rsid w:val="0064394A"/>
    <w:rsid w:val="00643C77"/>
    <w:rsid w:val="00643CB7"/>
    <w:rsid w:val="006456FA"/>
    <w:rsid w:val="006459B0"/>
    <w:rsid w:val="006461AE"/>
    <w:rsid w:val="006465BF"/>
    <w:rsid w:val="006466DA"/>
    <w:rsid w:val="00653461"/>
    <w:rsid w:val="00654146"/>
    <w:rsid w:val="00656772"/>
    <w:rsid w:val="006605B1"/>
    <w:rsid w:val="00662040"/>
    <w:rsid w:val="00664808"/>
    <w:rsid w:val="00665BFD"/>
    <w:rsid w:val="00665C03"/>
    <w:rsid w:val="00665EA7"/>
    <w:rsid w:val="00666A2F"/>
    <w:rsid w:val="00667446"/>
    <w:rsid w:val="006704D3"/>
    <w:rsid w:val="00670544"/>
    <w:rsid w:val="00670F81"/>
    <w:rsid w:val="00672014"/>
    <w:rsid w:val="00672800"/>
    <w:rsid w:val="006739CB"/>
    <w:rsid w:val="00675184"/>
    <w:rsid w:val="006754E9"/>
    <w:rsid w:val="00676B5E"/>
    <w:rsid w:val="006841A9"/>
    <w:rsid w:val="0068643C"/>
    <w:rsid w:val="0068744D"/>
    <w:rsid w:val="00687CED"/>
    <w:rsid w:val="00690169"/>
    <w:rsid w:val="0069023F"/>
    <w:rsid w:val="00690A69"/>
    <w:rsid w:val="00692307"/>
    <w:rsid w:val="00692547"/>
    <w:rsid w:val="00692553"/>
    <w:rsid w:val="00696A4E"/>
    <w:rsid w:val="00697033"/>
    <w:rsid w:val="00697DD8"/>
    <w:rsid w:val="006A2765"/>
    <w:rsid w:val="006A3CF5"/>
    <w:rsid w:val="006A3D2A"/>
    <w:rsid w:val="006A4868"/>
    <w:rsid w:val="006A4E79"/>
    <w:rsid w:val="006A548F"/>
    <w:rsid w:val="006A6C49"/>
    <w:rsid w:val="006A70F9"/>
    <w:rsid w:val="006A7DEF"/>
    <w:rsid w:val="006B07EC"/>
    <w:rsid w:val="006B0A66"/>
    <w:rsid w:val="006B6C7F"/>
    <w:rsid w:val="006B70FC"/>
    <w:rsid w:val="006B7240"/>
    <w:rsid w:val="006B778E"/>
    <w:rsid w:val="006B7C2F"/>
    <w:rsid w:val="006C0977"/>
    <w:rsid w:val="006C1A60"/>
    <w:rsid w:val="006C2D39"/>
    <w:rsid w:val="006C39FA"/>
    <w:rsid w:val="006C7EAD"/>
    <w:rsid w:val="006D1891"/>
    <w:rsid w:val="006D2AC7"/>
    <w:rsid w:val="006D3BD0"/>
    <w:rsid w:val="006D3C7D"/>
    <w:rsid w:val="006D4D9B"/>
    <w:rsid w:val="006D4E4B"/>
    <w:rsid w:val="006D5B27"/>
    <w:rsid w:val="006D6866"/>
    <w:rsid w:val="006D696D"/>
    <w:rsid w:val="006E01E1"/>
    <w:rsid w:val="006E28FE"/>
    <w:rsid w:val="006E2923"/>
    <w:rsid w:val="006E2964"/>
    <w:rsid w:val="006E33D0"/>
    <w:rsid w:val="006E58AC"/>
    <w:rsid w:val="006E69C3"/>
    <w:rsid w:val="006E7CFF"/>
    <w:rsid w:val="006F0242"/>
    <w:rsid w:val="006F06ED"/>
    <w:rsid w:val="006F1808"/>
    <w:rsid w:val="006F2145"/>
    <w:rsid w:val="006F21A2"/>
    <w:rsid w:val="006F2301"/>
    <w:rsid w:val="006F31CB"/>
    <w:rsid w:val="006F7DB7"/>
    <w:rsid w:val="006F7F8F"/>
    <w:rsid w:val="007036B3"/>
    <w:rsid w:val="007058AA"/>
    <w:rsid w:val="0070592A"/>
    <w:rsid w:val="00705BC4"/>
    <w:rsid w:val="007062F8"/>
    <w:rsid w:val="00706AB4"/>
    <w:rsid w:val="007079AD"/>
    <w:rsid w:val="00707A2E"/>
    <w:rsid w:val="00707A43"/>
    <w:rsid w:val="007109C4"/>
    <w:rsid w:val="007110E7"/>
    <w:rsid w:val="007119CF"/>
    <w:rsid w:val="0071225A"/>
    <w:rsid w:val="0071479A"/>
    <w:rsid w:val="00714FA0"/>
    <w:rsid w:val="0071751C"/>
    <w:rsid w:val="00717C97"/>
    <w:rsid w:val="00720A7B"/>
    <w:rsid w:val="00722BCF"/>
    <w:rsid w:val="00722F2E"/>
    <w:rsid w:val="007231B4"/>
    <w:rsid w:val="00724F4A"/>
    <w:rsid w:val="00725041"/>
    <w:rsid w:val="00727968"/>
    <w:rsid w:val="00730413"/>
    <w:rsid w:val="007330C3"/>
    <w:rsid w:val="007348D2"/>
    <w:rsid w:val="00736F1D"/>
    <w:rsid w:val="0073736A"/>
    <w:rsid w:val="007415E5"/>
    <w:rsid w:val="00742003"/>
    <w:rsid w:val="007437BE"/>
    <w:rsid w:val="00743B43"/>
    <w:rsid w:val="007454BF"/>
    <w:rsid w:val="0074559D"/>
    <w:rsid w:val="00745C9E"/>
    <w:rsid w:val="00746703"/>
    <w:rsid w:val="00746E7A"/>
    <w:rsid w:val="00750B41"/>
    <w:rsid w:val="0075151E"/>
    <w:rsid w:val="0075456E"/>
    <w:rsid w:val="00754B06"/>
    <w:rsid w:val="00755610"/>
    <w:rsid w:val="007558C6"/>
    <w:rsid w:val="00755BCF"/>
    <w:rsid w:val="00756090"/>
    <w:rsid w:val="00757D7A"/>
    <w:rsid w:val="00757E7D"/>
    <w:rsid w:val="007600F8"/>
    <w:rsid w:val="007603D7"/>
    <w:rsid w:val="00760BC4"/>
    <w:rsid w:val="00760D91"/>
    <w:rsid w:val="00762705"/>
    <w:rsid w:val="00766A57"/>
    <w:rsid w:val="00766CF3"/>
    <w:rsid w:val="00767666"/>
    <w:rsid w:val="00767837"/>
    <w:rsid w:val="00767B22"/>
    <w:rsid w:val="00770E7E"/>
    <w:rsid w:val="00770EF3"/>
    <w:rsid w:val="0077134E"/>
    <w:rsid w:val="00771A97"/>
    <w:rsid w:val="00772561"/>
    <w:rsid w:val="00772664"/>
    <w:rsid w:val="0077416D"/>
    <w:rsid w:val="007758B9"/>
    <w:rsid w:val="00780AF6"/>
    <w:rsid w:val="007829DC"/>
    <w:rsid w:val="007832D7"/>
    <w:rsid w:val="007846D9"/>
    <w:rsid w:val="00784DE7"/>
    <w:rsid w:val="007856EE"/>
    <w:rsid w:val="007861F5"/>
    <w:rsid w:val="00786F81"/>
    <w:rsid w:val="00790056"/>
    <w:rsid w:val="0079018E"/>
    <w:rsid w:val="0079028E"/>
    <w:rsid w:val="00791037"/>
    <w:rsid w:val="007912CB"/>
    <w:rsid w:val="007914A0"/>
    <w:rsid w:val="00792276"/>
    <w:rsid w:val="00793E49"/>
    <w:rsid w:val="0079449B"/>
    <w:rsid w:val="007957F1"/>
    <w:rsid w:val="00796B1A"/>
    <w:rsid w:val="00797316"/>
    <w:rsid w:val="00797883"/>
    <w:rsid w:val="00797AB6"/>
    <w:rsid w:val="007A0B91"/>
    <w:rsid w:val="007A1A18"/>
    <w:rsid w:val="007A3F3B"/>
    <w:rsid w:val="007A6025"/>
    <w:rsid w:val="007A7454"/>
    <w:rsid w:val="007B1F1E"/>
    <w:rsid w:val="007B1FB2"/>
    <w:rsid w:val="007B2469"/>
    <w:rsid w:val="007B31DB"/>
    <w:rsid w:val="007B35E0"/>
    <w:rsid w:val="007B3B71"/>
    <w:rsid w:val="007B3D62"/>
    <w:rsid w:val="007B6D79"/>
    <w:rsid w:val="007B7E8F"/>
    <w:rsid w:val="007C6202"/>
    <w:rsid w:val="007D0228"/>
    <w:rsid w:val="007D25AF"/>
    <w:rsid w:val="007D317D"/>
    <w:rsid w:val="007D3814"/>
    <w:rsid w:val="007D523F"/>
    <w:rsid w:val="007D5638"/>
    <w:rsid w:val="007D6CF7"/>
    <w:rsid w:val="007E0121"/>
    <w:rsid w:val="007E07AC"/>
    <w:rsid w:val="007E1096"/>
    <w:rsid w:val="007E1E20"/>
    <w:rsid w:val="007E38A6"/>
    <w:rsid w:val="007E483A"/>
    <w:rsid w:val="007E57C2"/>
    <w:rsid w:val="007E6C08"/>
    <w:rsid w:val="007E7A14"/>
    <w:rsid w:val="007F02B1"/>
    <w:rsid w:val="007F13B6"/>
    <w:rsid w:val="007F43E6"/>
    <w:rsid w:val="007F478E"/>
    <w:rsid w:val="007F73F8"/>
    <w:rsid w:val="007F75B8"/>
    <w:rsid w:val="007F7C37"/>
    <w:rsid w:val="008015F5"/>
    <w:rsid w:val="0080440F"/>
    <w:rsid w:val="00805CEF"/>
    <w:rsid w:val="008101A1"/>
    <w:rsid w:val="0081219F"/>
    <w:rsid w:val="00812929"/>
    <w:rsid w:val="008131D4"/>
    <w:rsid w:val="00814BB8"/>
    <w:rsid w:val="008165F2"/>
    <w:rsid w:val="00820214"/>
    <w:rsid w:val="008202BF"/>
    <w:rsid w:val="0082039B"/>
    <w:rsid w:val="0082049F"/>
    <w:rsid w:val="00820D3D"/>
    <w:rsid w:val="008211C8"/>
    <w:rsid w:val="00822237"/>
    <w:rsid w:val="00822B9A"/>
    <w:rsid w:val="0082390D"/>
    <w:rsid w:val="00824CFB"/>
    <w:rsid w:val="00824FB2"/>
    <w:rsid w:val="00825B39"/>
    <w:rsid w:val="008263FC"/>
    <w:rsid w:val="008266B0"/>
    <w:rsid w:val="00827D78"/>
    <w:rsid w:val="008307B2"/>
    <w:rsid w:val="00830925"/>
    <w:rsid w:val="0083462A"/>
    <w:rsid w:val="00834A17"/>
    <w:rsid w:val="008379D7"/>
    <w:rsid w:val="00840542"/>
    <w:rsid w:val="00841457"/>
    <w:rsid w:val="00842331"/>
    <w:rsid w:val="00842A3A"/>
    <w:rsid w:val="00842D22"/>
    <w:rsid w:val="00843515"/>
    <w:rsid w:val="00843976"/>
    <w:rsid w:val="00845AC6"/>
    <w:rsid w:val="008469EA"/>
    <w:rsid w:val="0084751D"/>
    <w:rsid w:val="0084752C"/>
    <w:rsid w:val="00850E0C"/>
    <w:rsid w:val="00854DB9"/>
    <w:rsid w:val="00855515"/>
    <w:rsid w:val="00855B4B"/>
    <w:rsid w:val="00856F79"/>
    <w:rsid w:val="00861D71"/>
    <w:rsid w:val="00862751"/>
    <w:rsid w:val="00862B0C"/>
    <w:rsid w:val="00862F13"/>
    <w:rsid w:val="008647B7"/>
    <w:rsid w:val="00864889"/>
    <w:rsid w:val="0086757B"/>
    <w:rsid w:val="00871624"/>
    <w:rsid w:val="00874B43"/>
    <w:rsid w:val="00877B33"/>
    <w:rsid w:val="00877D33"/>
    <w:rsid w:val="00880D71"/>
    <w:rsid w:val="00882287"/>
    <w:rsid w:val="00882EF7"/>
    <w:rsid w:val="00884120"/>
    <w:rsid w:val="008842A4"/>
    <w:rsid w:val="008866DA"/>
    <w:rsid w:val="00886A92"/>
    <w:rsid w:val="00886E9B"/>
    <w:rsid w:val="00890327"/>
    <w:rsid w:val="0089123D"/>
    <w:rsid w:val="00891889"/>
    <w:rsid w:val="00892B15"/>
    <w:rsid w:val="00892E4E"/>
    <w:rsid w:val="008948CB"/>
    <w:rsid w:val="0089604A"/>
    <w:rsid w:val="008966C8"/>
    <w:rsid w:val="008A0606"/>
    <w:rsid w:val="008A261E"/>
    <w:rsid w:val="008A38DD"/>
    <w:rsid w:val="008A6155"/>
    <w:rsid w:val="008A64B6"/>
    <w:rsid w:val="008A6864"/>
    <w:rsid w:val="008A6D91"/>
    <w:rsid w:val="008B021E"/>
    <w:rsid w:val="008B097F"/>
    <w:rsid w:val="008B2935"/>
    <w:rsid w:val="008B2DD1"/>
    <w:rsid w:val="008B3200"/>
    <w:rsid w:val="008B3239"/>
    <w:rsid w:val="008B368C"/>
    <w:rsid w:val="008B43E9"/>
    <w:rsid w:val="008B7125"/>
    <w:rsid w:val="008B7284"/>
    <w:rsid w:val="008B7946"/>
    <w:rsid w:val="008C089F"/>
    <w:rsid w:val="008C0A79"/>
    <w:rsid w:val="008C233D"/>
    <w:rsid w:val="008C43DF"/>
    <w:rsid w:val="008C4A95"/>
    <w:rsid w:val="008C5A7B"/>
    <w:rsid w:val="008C79D7"/>
    <w:rsid w:val="008D0823"/>
    <w:rsid w:val="008D2741"/>
    <w:rsid w:val="008D2908"/>
    <w:rsid w:val="008D3267"/>
    <w:rsid w:val="008D34DA"/>
    <w:rsid w:val="008D41CA"/>
    <w:rsid w:val="008D4606"/>
    <w:rsid w:val="008D6C05"/>
    <w:rsid w:val="008E159A"/>
    <w:rsid w:val="008E19B5"/>
    <w:rsid w:val="008E2BC0"/>
    <w:rsid w:val="008E3C65"/>
    <w:rsid w:val="008E52E1"/>
    <w:rsid w:val="008E5312"/>
    <w:rsid w:val="008E6ED4"/>
    <w:rsid w:val="008F04E2"/>
    <w:rsid w:val="008F08D6"/>
    <w:rsid w:val="008F0E3C"/>
    <w:rsid w:val="008F1BC8"/>
    <w:rsid w:val="008F37D4"/>
    <w:rsid w:val="008F3A24"/>
    <w:rsid w:val="008F7045"/>
    <w:rsid w:val="00901472"/>
    <w:rsid w:val="009020C6"/>
    <w:rsid w:val="00902FB4"/>
    <w:rsid w:val="009060BC"/>
    <w:rsid w:val="00906A64"/>
    <w:rsid w:val="00906D63"/>
    <w:rsid w:val="009106B7"/>
    <w:rsid w:val="00910E73"/>
    <w:rsid w:val="00911FAF"/>
    <w:rsid w:val="00914357"/>
    <w:rsid w:val="00914F22"/>
    <w:rsid w:val="00915ABC"/>
    <w:rsid w:val="009230E6"/>
    <w:rsid w:val="00923BDD"/>
    <w:rsid w:val="0092467D"/>
    <w:rsid w:val="0092553B"/>
    <w:rsid w:val="00926EB6"/>
    <w:rsid w:val="00927158"/>
    <w:rsid w:val="00930960"/>
    <w:rsid w:val="00931EDD"/>
    <w:rsid w:val="00932F01"/>
    <w:rsid w:val="009331AF"/>
    <w:rsid w:val="009338C3"/>
    <w:rsid w:val="00933B7D"/>
    <w:rsid w:val="00934FED"/>
    <w:rsid w:val="00937522"/>
    <w:rsid w:val="00941ABE"/>
    <w:rsid w:val="00944686"/>
    <w:rsid w:val="00950134"/>
    <w:rsid w:val="0095062F"/>
    <w:rsid w:val="0095077B"/>
    <w:rsid w:val="00951967"/>
    <w:rsid w:val="00953B49"/>
    <w:rsid w:val="0095469A"/>
    <w:rsid w:val="00954788"/>
    <w:rsid w:val="00954BCF"/>
    <w:rsid w:val="00956243"/>
    <w:rsid w:val="00956762"/>
    <w:rsid w:val="00956AC5"/>
    <w:rsid w:val="009577AA"/>
    <w:rsid w:val="009577B5"/>
    <w:rsid w:val="00961299"/>
    <w:rsid w:val="00961409"/>
    <w:rsid w:val="00962587"/>
    <w:rsid w:val="009626CF"/>
    <w:rsid w:val="00962758"/>
    <w:rsid w:val="0096337F"/>
    <w:rsid w:val="00964A58"/>
    <w:rsid w:val="0096601A"/>
    <w:rsid w:val="00966A6D"/>
    <w:rsid w:val="00966D57"/>
    <w:rsid w:val="00966F18"/>
    <w:rsid w:val="00970715"/>
    <w:rsid w:val="00971C08"/>
    <w:rsid w:val="0097284A"/>
    <w:rsid w:val="0097390D"/>
    <w:rsid w:val="009775F6"/>
    <w:rsid w:val="009777D3"/>
    <w:rsid w:val="00981313"/>
    <w:rsid w:val="00983185"/>
    <w:rsid w:val="00986479"/>
    <w:rsid w:val="0099243A"/>
    <w:rsid w:val="00992C66"/>
    <w:rsid w:val="00993180"/>
    <w:rsid w:val="009937B1"/>
    <w:rsid w:val="00994870"/>
    <w:rsid w:val="00994D10"/>
    <w:rsid w:val="0099526C"/>
    <w:rsid w:val="00996840"/>
    <w:rsid w:val="00996F9A"/>
    <w:rsid w:val="009A0DA8"/>
    <w:rsid w:val="009A1AA2"/>
    <w:rsid w:val="009A1E77"/>
    <w:rsid w:val="009A1EA6"/>
    <w:rsid w:val="009A262A"/>
    <w:rsid w:val="009A511B"/>
    <w:rsid w:val="009A5596"/>
    <w:rsid w:val="009A6D9F"/>
    <w:rsid w:val="009A6EC0"/>
    <w:rsid w:val="009B0269"/>
    <w:rsid w:val="009B1300"/>
    <w:rsid w:val="009B2B07"/>
    <w:rsid w:val="009B5DB9"/>
    <w:rsid w:val="009B693F"/>
    <w:rsid w:val="009B6A77"/>
    <w:rsid w:val="009B78ED"/>
    <w:rsid w:val="009B7C32"/>
    <w:rsid w:val="009C0FB2"/>
    <w:rsid w:val="009C11D2"/>
    <w:rsid w:val="009C1B1D"/>
    <w:rsid w:val="009C2237"/>
    <w:rsid w:val="009C432E"/>
    <w:rsid w:val="009C43DD"/>
    <w:rsid w:val="009C4955"/>
    <w:rsid w:val="009C4BD0"/>
    <w:rsid w:val="009C61F7"/>
    <w:rsid w:val="009C6A55"/>
    <w:rsid w:val="009D03C0"/>
    <w:rsid w:val="009D04F3"/>
    <w:rsid w:val="009D05BD"/>
    <w:rsid w:val="009D0E9F"/>
    <w:rsid w:val="009D10E7"/>
    <w:rsid w:val="009D15A5"/>
    <w:rsid w:val="009D207D"/>
    <w:rsid w:val="009D2389"/>
    <w:rsid w:val="009D3AE2"/>
    <w:rsid w:val="009E138D"/>
    <w:rsid w:val="009E33F3"/>
    <w:rsid w:val="009E4A3D"/>
    <w:rsid w:val="009E4E39"/>
    <w:rsid w:val="009E61C3"/>
    <w:rsid w:val="009E7F53"/>
    <w:rsid w:val="009F042B"/>
    <w:rsid w:val="009F49E3"/>
    <w:rsid w:val="009F4BC1"/>
    <w:rsid w:val="009F6F1C"/>
    <w:rsid w:val="009F7370"/>
    <w:rsid w:val="009F7810"/>
    <w:rsid w:val="00A00C6D"/>
    <w:rsid w:val="00A0111C"/>
    <w:rsid w:val="00A01598"/>
    <w:rsid w:val="00A04C64"/>
    <w:rsid w:val="00A05B0F"/>
    <w:rsid w:val="00A06347"/>
    <w:rsid w:val="00A0695E"/>
    <w:rsid w:val="00A06C7A"/>
    <w:rsid w:val="00A07727"/>
    <w:rsid w:val="00A07FF5"/>
    <w:rsid w:val="00A104DC"/>
    <w:rsid w:val="00A11001"/>
    <w:rsid w:val="00A111C6"/>
    <w:rsid w:val="00A11A7A"/>
    <w:rsid w:val="00A12735"/>
    <w:rsid w:val="00A13632"/>
    <w:rsid w:val="00A14CEF"/>
    <w:rsid w:val="00A14F30"/>
    <w:rsid w:val="00A16788"/>
    <w:rsid w:val="00A167F5"/>
    <w:rsid w:val="00A16EBB"/>
    <w:rsid w:val="00A20867"/>
    <w:rsid w:val="00A20DB3"/>
    <w:rsid w:val="00A20FE8"/>
    <w:rsid w:val="00A210C5"/>
    <w:rsid w:val="00A230B3"/>
    <w:rsid w:val="00A2542D"/>
    <w:rsid w:val="00A25D91"/>
    <w:rsid w:val="00A260CE"/>
    <w:rsid w:val="00A264A4"/>
    <w:rsid w:val="00A30A07"/>
    <w:rsid w:val="00A313F9"/>
    <w:rsid w:val="00A33F04"/>
    <w:rsid w:val="00A3485A"/>
    <w:rsid w:val="00A34DDF"/>
    <w:rsid w:val="00A353D3"/>
    <w:rsid w:val="00A374E9"/>
    <w:rsid w:val="00A41575"/>
    <w:rsid w:val="00A4182D"/>
    <w:rsid w:val="00A41A31"/>
    <w:rsid w:val="00A42593"/>
    <w:rsid w:val="00A42918"/>
    <w:rsid w:val="00A42A96"/>
    <w:rsid w:val="00A437FA"/>
    <w:rsid w:val="00A43EBC"/>
    <w:rsid w:val="00A44D81"/>
    <w:rsid w:val="00A46D7F"/>
    <w:rsid w:val="00A473CD"/>
    <w:rsid w:val="00A476EB"/>
    <w:rsid w:val="00A477A1"/>
    <w:rsid w:val="00A47E35"/>
    <w:rsid w:val="00A526E5"/>
    <w:rsid w:val="00A538CD"/>
    <w:rsid w:val="00A5395B"/>
    <w:rsid w:val="00A56D18"/>
    <w:rsid w:val="00A6327B"/>
    <w:rsid w:val="00A6515C"/>
    <w:rsid w:val="00A651BB"/>
    <w:rsid w:val="00A677AC"/>
    <w:rsid w:val="00A67BCD"/>
    <w:rsid w:val="00A70323"/>
    <w:rsid w:val="00A706DA"/>
    <w:rsid w:val="00A73B4C"/>
    <w:rsid w:val="00A74081"/>
    <w:rsid w:val="00A76374"/>
    <w:rsid w:val="00A76F3E"/>
    <w:rsid w:val="00A7771A"/>
    <w:rsid w:val="00A836E5"/>
    <w:rsid w:val="00A839CA"/>
    <w:rsid w:val="00A83B25"/>
    <w:rsid w:val="00A84D80"/>
    <w:rsid w:val="00A8596C"/>
    <w:rsid w:val="00A86952"/>
    <w:rsid w:val="00A87BE0"/>
    <w:rsid w:val="00A90591"/>
    <w:rsid w:val="00A90F02"/>
    <w:rsid w:val="00A9110E"/>
    <w:rsid w:val="00A912CD"/>
    <w:rsid w:val="00A918AF"/>
    <w:rsid w:val="00A92922"/>
    <w:rsid w:val="00A92937"/>
    <w:rsid w:val="00A92CF5"/>
    <w:rsid w:val="00A942BB"/>
    <w:rsid w:val="00A9598B"/>
    <w:rsid w:val="00A95F13"/>
    <w:rsid w:val="00A962AB"/>
    <w:rsid w:val="00A97731"/>
    <w:rsid w:val="00AA0329"/>
    <w:rsid w:val="00AA187E"/>
    <w:rsid w:val="00AA237A"/>
    <w:rsid w:val="00AA29EA"/>
    <w:rsid w:val="00AA2C18"/>
    <w:rsid w:val="00AA3E90"/>
    <w:rsid w:val="00AA4FB2"/>
    <w:rsid w:val="00AA7917"/>
    <w:rsid w:val="00AA7B25"/>
    <w:rsid w:val="00AB01C9"/>
    <w:rsid w:val="00AB11FD"/>
    <w:rsid w:val="00AB279B"/>
    <w:rsid w:val="00AB3764"/>
    <w:rsid w:val="00AB4C53"/>
    <w:rsid w:val="00AB50C8"/>
    <w:rsid w:val="00AB688D"/>
    <w:rsid w:val="00AB6A8F"/>
    <w:rsid w:val="00AB72E5"/>
    <w:rsid w:val="00AB7DD2"/>
    <w:rsid w:val="00AC245C"/>
    <w:rsid w:val="00AC3996"/>
    <w:rsid w:val="00AC456A"/>
    <w:rsid w:val="00AC76B5"/>
    <w:rsid w:val="00AD03E9"/>
    <w:rsid w:val="00AD3625"/>
    <w:rsid w:val="00AD4783"/>
    <w:rsid w:val="00AD4CD0"/>
    <w:rsid w:val="00AD4DE7"/>
    <w:rsid w:val="00AD5496"/>
    <w:rsid w:val="00AD66F7"/>
    <w:rsid w:val="00AD6783"/>
    <w:rsid w:val="00AD6817"/>
    <w:rsid w:val="00AD7C22"/>
    <w:rsid w:val="00AE023F"/>
    <w:rsid w:val="00AE0247"/>
    <w:rsid w:val="00AE1B7D"/>
    <w:rsid w:val="00AE230A"/>
    <w:rsid w:val="00AE243E"/>
    <w:rsid w:val="00AE3490"/>
    <w:rsid w:val="00AE3B72"/>
    <w:rsid w:val="00AE44A0"/>
    <w:rsid w:val="00AE468E"/>
    <w:rsid w:val="00AE4CB9"/>
    <w:rsid w:val="00AE556C"/>
    <w:rsid w:val="00AE57F1"/>
    <w:rsid w:val="00AE5B8A"/>
    <w:rsid w:val="00AE68CE"/>
    <w:rsid w:val="00AE6A51"/>
    <w:rsid w:val="00AE6B86"/>
    <w:rsid w:val="00AE6CD7"/>
    <w:rsid w:val="00AE70FE"/>
    <w:rsid w:val="00AE75BE"/>
    <w:rsid w:val="00AF223D"/>
    <w:rsid w:val="00AF24E8"/>
    <w:rsid w:val="00AF2F26"/>
    <w:rsid w:val="00AF696E"/>
    <w:rsid w:val="00AF6EF5"/>
    <w:rsid w:val="00AF7427"/>
    <w:rsid w:val="00B0055C"/>
    <w:rsid w:val="00B01D17"/>
    <w:rsid w:val="00B03F96"/>
    <w:rsid w:val="00B05F97"/>
    <w:rsid w:val="00B06B3E"/>
    <w:rsid w:val="00B06CA4"/>
    <w:rsid w:val="00B100B7"/>
    <w:rsid w:val="00B104F2"/>
    <w:rsid w:val="00B17262"/>
    <w:rsid w:val="00B174C4"/>
    <w:rsid w:val="00B24288"/>
    <w:rsid w:val="00B24E1F"/>
    <w:rsid w:val="00B2504E"/>
    <w:rsid w:val="00B251BE"/>
    <w:rsid w:val="00B26A0E"/>
    <w:rsid w:val="00B271F4"/>
    <w:rsid w:val="00B27867"/>
    <w:rsid w:val="00B3044F"/>
    <w:rsid w:val="00B31275"/>
    <w:rsid w:val="00B32E88"/>
    <w:rsid w:val="00B332DB"/>
    <w:rsid w:val="00B335BA"/>
    <w:rsid w:val="00B34197"/>
    <w:rsid w:val="00B34484"/>
    <w:rsid w:val="00B345CD"/>
    <w:rsid w:val="00B3726C"/>
    <w:rsid w:val="00B404FA"/>
    <w:rsid w:val="00B4059B"/>
    <w:rsid w:val="00B42465"/>
    <w:rsid w:val="00B42C0A"/>
    <w:rsid w:val="00B42DA9"/>
    <w:rsid w:val="00B431E4"/>
    <w:rsid w:val="00B43B2F"/>
    <w:rsid w:val="00B43C0F"/>
    <w:rsid w:val="00B43E55"/>
    <w:rsid w:val="00B44867"/>
    <w:rsid w:val="00B45913"/>
    <w:rsid w:val="00B45EA0"/>
    <w:rsid w:val="00B45F46"/>
    <w:rsid w:val="00B46F1D"/>
    <w:rsid w:val="00B47E39"/>
    <w:rsid w:val="00B503D3"/>
    <w:rsid w:val="00B50B83"/>
    <w:rsid w:val="00B5128F"/>
    <w:rsid w:val="00B5134F"/>
    <w:rsid w:val="00B52356"/>
    <w:rsid w:val="00B52C13"/>
    <w:rsid w:val="00B52F98"/>
    <w:rsid w:val="00B53BD8"/>
    <w:rsid w:val="00B55893"/>
    <w:rsid w:val="00B55937"/>
    <w:rsid w:val="00B55A94"/>
    <w:rsid w:val="00B60890"/>
    <w:rsid w:val="00B660C2"/>
    <w:rsid w:val="00B662BA"/>
    <w:rsid w:val="00B67DB5"/>
    <w:rsid w:val="00B702F2"/>
    <w:rsid w:val="00B721C6"/>
    <w:rsid w:val="00B746EA"/>
    <w:rsid w:val="00B74FD6"/>
    <w:rsid w:val="00B765F2"/>
    <w:rsid w:val="00B76FB5"/>
    <w:rsid w:val="00B77482"/>
    <w:rsid w:val="00B779FE"/>
    <w:rsid w:val="00B80E5A"/>
    <w:rsid w:val="00B8220F"/>
    <w:rsid w:val="00B83537"/>
    <w:rsid w:val="00B86209"/>
    <w:rsid w:val="00B90FBA"/>
    <w:rsid w:val="00B93723"/>
    <w:rsid w:val="00B9372D"/>
    <w:rsid w:val="00B96521"/>
    <w:rsid w:val="00B97731"/>
    <w:rsid w:val="00BA2B71"/>
    <w:rsid w:val="00BA3299"/>
    <w:rsid w:val="00BA40A5"/>
    <w:rsid w:val="00BA46F2"/>
    <w:rsid w:val="00BA614F"/>
    <w:rsid w:val="00BA6230"/>
    <w:rsid w:val="00BA66A8"/>
    <w:rsid w:val="00BB04FA"/>
    <w:rsid w:val="00BB0626"/>
    <w:rsid w:val="00BB3403"/>
    <w:rsid w:val="00BB341A"/>
    <w:rsid w:val="00BB3B5F"/>
    <w:rsid w:val="00BB42B4"/>
    <w:rsid w:val="00BB4762"/>
    <w:rsid w:val="00BB495B"/>
    <w:rsid w:val="00BB6FE0"/>
    <w:rsid w:val="00BB776B"/>
    <w:rsid w:val="00BC114F"/>
    <w:rsid w:val="00BC2D5D"/>
    <w:rsid w:val="00BC4708"/>
    <w:rsid w:val="00BC57B4"/>
    <w:rsid w:val="00BC7278"/>
    <w:rsid w:val="00BD5C02"/>
    <w:rsid w:val="00BD5E5C"/>
    <w:rsid w:val="00BE0E3B"/>
    <w:rsid w:val="00BE1139"/>
    <w:rsid w:val="00BE28F6"/>
    <w:rsid w:val="00BE41E9"/>
    <w:rsid w:val="00BE5A68"/>
    <w:rsid w:val="00BE792D"/>
    <w:rsid w:val="00BE7BA3"/>
    <w:rsid w:val="00BF0F67"/>
    <w:rsid w:val="00BF1DD2"/>
    <w:rsid w:val="00BF3002"/>
    <w:rsid w:val="00BF3132"/>
    <w:rsid w:val="00BF3BBA"/>
    <w:rsid w:val="00BF6C24"/>
    <w:rsid w:val="00C016D2"/>
    <w:rsid w:val="00C04B5F"/>
    <w:rsid w:val="00C10C78"/>
    <w:rsid w:val="00C12183"/>
    <w:rsid w:val="00C142C0"/>
    <w:rsid w:val="00C1510C"/>
    <w:rsid w:val="00C15240"/>
    <w:rsid w:val="00C16FE7"/>
    <w:rsid w:val="00C17C46"/>
    <w:rsid w:val="00C2023B"/>
    <w:rsid w:val="00C21BC8"/>
    <w:rsid w:val="00C23088"/>
    <w:rsid w:val="00C25440"/>
    <w:rsid w:val="00C2607C"/>
    <w:rsid w:val="00C26528"/>
    <w:rsid w:val="00C27B35"/>
    <w:rsid w:val="00C27CA6"/>
    <w:rsid w:val="00C30C9C"/>
    <w:rsid w:val="00C30D5B"/>
    <w:rsid w:val="00C31B6E"/>
    <w:rsid w:val="00C324CE"/>
    <w:rsid w:val="00C32CAA"/>
    <w:rsid w:val="00C32F0C"/>
    <w:rsid w:val="00C33521"/>
    <w:rsid w:val="00C33F40"/>
    <w:rsid w:val="00C34022"/>
    <w:rsid w:val="00C34E0F"/>
    <w:rsid w:val="00C35D5A"/>
    <w:rsid w:val="00C3648B"/>
    <w:rsid w:val="00C3661E"/>
    <w:rsid w:val="00C36B1B"/>
    <w:rsid w:val="00C37835"/>
    <w:rsid w:val="00C37E3E"/>
    <w:rsid w:val="00C41175"/>
    <w:rsid w:val="00C420EC"/>
    <w:rsid w:val="00C4222E"/>
    <w:rsid w:val="00C446B4"/>
    <w:rsid w:val="00C45AA9"/>
    <w:rsid w:val="00C46B8F"/>
    <w:rsid w:val="00C47407"/>
    <w:rsid w:val="00C50B2B"/>
    <w:rsid w:val="00C513BF"/>
    <w:rsid w:val="00C526A6"/>
    <w:rsid w:val="00C532FA"/>
    <w:rsid w:val="00C5390F"/>
    <w:rsid w:val="00C539D0"/>
    <w:rsid w:val="00C54054"/>
    <w:rsid w:val="00C55F1A"/>
    <w:rsid w:val="00C55F44"/>
    <w:rsid w:val="00C566D7"/>
    <w:rsid w:val="00C574E8"/>
    <w:rsid w:val="00C626EF"/>
    <w:rsid w:val="00C6404B"/>
    <w:rsid w:val="00C64627"/>
    <w:rsid w:val="00C6553D"/>
    <w:rsid w:val="00C65BC2"/>
    <w:rsid w:val="00C7045E"/>
    <w:rsid w:val="00C73DFE"/>
    <w:rsid w:val="00C7449D"/>
    <w:rsid w:val="00C74B65"/>
    <w:rsid w:val="00C74EA3"/>
    <w:rsid w:val="00C7541D"/>
    <w:rsid w:val="00C76802"/>
    <w:rsid w:val="00C8131B"/>
    <w:rsid w:val="00C8176B"/>
    <w:rsid w:val="00C81F19"/>
    <w:rsid w:val="00C82EC3"/>
    <w:rsid w:val="00C84488"/>
    <w:rsid w:val="00C84E2A"/>
    <w:rsid w:val="00C857B2"/>
    <w:rsid w:val="00C85A4B"/>
    <w:rsid w:val="00C85B21"/>
    <w:rsid w:val="00C900CF"/>
    <w:rsid w:val="00C92275"/>
    <w:rsid w:val="00C92E3A"/>
    <w:rsid w:val="00C9505C"/>
    <w:rsid w:val="00C96A80"/>
    <w:rsid w:val="00C97579"/>
    <w:rsid w:val="00CA0965"/>
    <w:rsid w:val="00CA161A"/>
    <w:rsid w:val="00CA289F"/>
    <w:rsid w:val="00CA628E"/>
    <w:rsid w:val="00CA650E"/>
    <w:rsid w:val="00CA6941"/>
    <w:rsid w:val="00CB0FC2"/>
    <w:rsid w:val="00CB41E5"/>
    <w:rsid w:val="00CB58C5"/>
    <w:rsid w:val="00CB6AD3"/>
    <w:rsid w:val="00CB6EDC"/>
    <w:rsid w:val="00CB7CD5"/>
    <w:rsid w:val="00CC0267"/>
    <w:rsid w:val="00CC05D8"/>
    <w:rsid w:val="00CC272E"/>
    <w:rsid w:val="00CC312D"/>
    <w:rsid w:val="00CC4041"/>
    <w:rsid w:val="00CC55F3"/>
    <w:rsid w:val="00CC60C5"/>
    <w:rsid w:val="00CC7922"/>
    <w:rsid w:val="00CC7FAF"/>
    <w:rsid w:val="00CD1A48"/>
    <w:rsid w:val="00CD2DB2"/>
    <w:rsid w:val="00CD3E31"/>
    <w:rsid w:val="00CD4D0E"/>
    <w:rsid w:val="00CD4D64"/>
    <w:rsid w:val="00CD5030"/>
    <w:rsid w:val="00CD6926"/>
    <w:rsid w:val="00CD6E48"/>
    <w:rsid w:val="00CD78C9"/>
    <w:rsid w:val="00CE12CC"/>
    <w:rsid w:val="00CE1621"/>
    <w:rsid w:val="00CE1B5D"/>
    <w:rsid w:val="00CE1E0B"/>
    <w:rsid w:val="00CE26CD"/>
    <w:rsid w:val="00CE2F6F"/>
    <w:rsid w:val="00CE3017"/>
    <w:rsid w:val="00CE3098"/>
    <w:rsid w:val="00CE523B"/>
    <w:rsid w:val="00CE56FD"/>
    <w:rsid w:val="00CE69F6"/>
    <w:rsid w:val="00CE7325"/>
    <w:rsid w:val="00CE7333"/>
    <w:rsid w:val="00CE7806"/>
    <w:rsid w:val="00CF0527"/>
    <w:rsid w:val="00CF1BA3"/>
    <w:rsid w:val="00CF2C87"/>
    <w:rsid w:val="00CF3832"/>
    <w:rsid w:val="00CF511D"/>
    <w:rsid w:val="00CF563F"/>
    <w:rsid w:val="00CF701C"/>
    <w:rsid w:val="00D0098D"/>
    <w:rsid w:val="00D00BCB"/>
    <w:rsid w:val="00D0183F"/>
    <w:rsid w:val="00D02D35"/>
    <w:rsid w:val="00D034C2"/>
    <w:rsid w:val="00D03E24"/>
    <w:rsid w:val="00D04059"/>
    <w:rsid w:val="00D04DA0"/>
    <w:rsid w:val="00D04EE9"/>
    <w:rsid w:val="00D052CF"/>
    <w:rsid w:val="00D0674A"/>
    <w:rsid w:val="00D07B4F"/>
    <w:rsid w:val="00D07BC7"/>
    <w:rsid w:val="00D10CE7"/>
    <w:rsid w:val="00D114CD"/>
    <w:rsid w:val="00D149D9"/>
    <w:rsid w:val="00D15140"/>
    <w:rsid w:val="00D16D8A"/>
    <w:rsid w:val="00D1714E"/>
    <w:rsid w:val="00D234BD"/>
    <w:rsid w:val="00D2365B"/>
    <w:rsid w:val="00D2430B"/>
    <w:rsid w:val="00D24B65"/>
    <w:rsid w:val="00D27662"/>
    <w:rsid w:val="00D27E9D"/>
    <w:rsid w:val="00D312FC"/>
    <w:rsid w:val="00D31A0E"/>
    <w:rsid w:val="00D31DD1"/>
    <w:rsid w:val="00D32B0C"/>
    <w:rsid w:val="00D3387F"/>
    <w:rsid w:val="00D363D7"/>
    <w:rsid w:val="00D37968"/>
    <w:rsid w:val="00D40187"/>
    <w:rsid w:val="00D4204E"/>
    <w:rsid w:val="00D42C73"/>
    <w:rsid w:val="00D43C3A"/>
    <w:rsid w:val="00D44699"/>
    <w:rsid w:val="00D44812"/>
    <w:rsid w:val="00D4518E"/>
    <w:rsid w:val="00D45645"/>
    <w:rsid w:val="00D456CC"/>
    <w:rsid w:val="00D46231"/>
    <w:rsid w:val="00D518AF"/>
    <w:rsid w:val="00D51B79"/>
    <w:rsid w:val="00D53673"/>
    <w:rsid w:val="00D54857"/>
    <w:rsid w:val="00D54B81"/>
    <w:rsid w:val="00D54BEC"/>
    <w:rsid w:val="00D55967"/>
    <w:rsid w:val="00D56879"/>
    <w:rsid w:val="00D5695F"/>
    <w:rsid w:val="00D60FC9"/>
    <w:rsid w:val="00D6195E"/>
    <w:rsid w:val="00D61E3A"/>
    <w:rsid w:val="00D62A21"/>
    <w:rsid w:val="00D63042"/>
    <w:rsid w:val="00D6377E"/>
    <w:rsid w:val="00D660DA"/>
    <w:rsid w:val="00D665A1"/>
    <w:rsid w:val="00D666B0"/>
    <w:rsid w:val="00D66B1B"/>
    <w:rsid w:val="00D672A0"/>
    <w:rsid w:val="00D675C5"/>
    <w:rsid w:val="00D73A59"/>
    <w:rsid w:val="00D740AC"/>
    <w:rsid w:val="00D74114"/>
    <w:rsid w:val="00D75665"/>
    <w:rsid w:val="00D7664B"/>
    <w:rsid w:val="00D770A8"/>
    <w:rsid w:val="00D8046B"/>
    <w:rsid w:val="00D8111A"/>
    <w:rsid w:val="00D816AD"/>
    <w:rsid w:val="00D822BC"/>
    <w:rsid w:val="00D8230E"/>
    <w:rsid w:val="00D82764"/>
    <w:rsid w:val="00D82FA6"/>
    <w:rsid w:val="00D84DAF"/>
    <w:rsid w:val="00D86095"/>
    <w:rsid w:val="00D86F88"/>
    <w:rsid w:val="00D92136"/>
    <w:rsid w:val="00D92417"/>
    <w:rsid w:val="00D95281"/>
    <w:rsid w:val="00D9551A"/>
    <w:rsid w:val="00DA0FB5"/>
    <w:rsid w:val="00DA0FE4"/>
    <w:rsid w:val="00DA28D6"/>
    <w:rsid w:val="00DA31F1"/>
    <w:rsid w:val="00DA5FEF"/>
    <w:rsid w:val="00DA69B3"/>
    <w:rsid w:val="00DA6AFD"/>
    <w:rsid w:val="00DB58F7"/>
    <w:rsid w:val="00DB642F"/>
    <w:rsid w:val="00DB68D6"/>
    <w:rsid w:val="00DB7D58"/>
    <w:rsid w:val="00DC0707"/>
    <w:rsid w:val="00DC0853"/>
    <w:rsid w:val="00DC0F68"/>
    <w:rsid w:val="00DC0F6F"/>
    <w:rsid w:val="00DC245F"/>
    <w:rsid w:val="00DC2951"/>
    <w:rsid w:val="00DC3A41"/>
    <w:rsid w:val="00DC3E3B"/>
    <w:rsid w:val="00DC4330"/>
    <w:rsid w:val="00DC44DC"/>
    <w:rsid w:val="00DC5596"/>
    <w:rsid w:val="00DC5EED"/>
    <w:rsid w:val="00DC65FF"/>
    <w:rsid w:val="00DD37B2"/>
    <w:rsid w:val="00DD3F87"/>
    <w:rsid w:val="00DD4B26"/>
    <w:rsid w:val="00DD73F3"/>
    <w:rsid w:val="00DD7F0F"/>
    <w:rsid w:val="00DE1E83"/>
    <w:rsid w:val="00DE2A58"/>
    <w:rsid w:val="00DE4E35"/>
    <w:rsid w:val="00DE5563"/>
    <w:rsid w:val="00DE5C40"/>
    <w:rsid w:val="00DE6623"/>
    <w:rsid w:val="00DE6AC1"/>
    <w:rsid w:val="00DF0294"/>
    <w:rsid w:val="00DF1087"/>
    <w:rsid w:val="00DF1BB3"/>
    <w:rsid w:val="00DF46B9"/>
    <w:rsid w:val="00DF507F"/>
    <w:rsid w:val="00DF6A02"/>
    <w:rsid w:val="00DF6A47"/>
    <w:rsid w:val="00DF76C4"/>
    <w:rsid w:val="00DF7AAC"/>
    <w:rsid w:val="00DF7C91"/>
    <w:rsid w:val="00E01260"/>
    <w:rsid w:val="00E01852"/>
    <w:rsid w:val="00E0191C"/>
    <w:rsid w:val="00E02598"/>
    <w:rsid w:val="00E04DD8"/>
    <w:rsid w:val="00E06DAC"/>
    <w:rsid w:val="00E07235"/>
    <w:rsid w:val="00E0793A"/>
    <w:rsid w:val="00E100FB"/>
    <w:rsid w:val="00E102AE"/>
    <w:rsid w:val="00E117C9"/>
    <w:rsid w:val="00E119EC"/>
    <w:rsid w:val="00E1303A"/>
    <w:rsid w:val="00E142E3"/>
    <w:rsid w:val="00E149E2"/>
    <w:rsid w:val="00E16885"/>
    <w:rsid w:val="00E21396"/>
    <w:rsid w:val="00E223C6"/>
    <w:rsid w:val="00E22C56"/>
    <w:rsid w:val="00E248EC"/>
    <w:rsid w:val="00E24E0E"/>
    <w:rsid w:val="00E256BF"/>
    <w:rsid w:val="00E26A2D"/>
    <w:rsid w:val="00E26F7C"/>
    <w:rsid w:val="00E315BC"/>
    <w:rsid w:val="00E3464B"/>
    <w:rsid w:val="00E34F76"/>
    <w:rsid w:val="00E35701"/>
    <w:rsid w:val="00E36D76"/>
    <w:rsid w:val="00E37D65"/>
    <w:rsid w:val="00E41765"/>
    <w:rsid w:val="00E43C51"/>
    <w:rsid w:val="00E445B6"/>
    <w:rsid w:val="00E44F79"/>
    <w:rsid w:val="00E4541A"/>
    <w:rsid w:val="00E51145"/>
    <w:rsid w:val="00E52232"/>
    <w:rsid w:val="00E5236E"/>
    <w:rsid w:val="00E526F7"/>
    <w:rsid w:val="00E52A84"/>
    <w:rsid w:val="00E537B0"/>
    <w:rsid w:val="00E53D1C"/>
    <w:rsid w:val="00E54044"/>
    <w:rsid w:val="00E544B4"/>
    <w:rsid w:val="00E544E0"/>
    <w:rsid w:val="00E5571A"/>
    <w:rsid w:val="00E55BAB"/>
    <w:rsid w:val="00E56311"/>
    <w:rsid w:val="00E57F66"/>
    <w:rsid w:val="00E62AA2"/>
    <w:rsid w:val="00E63449"/>
    <w:rsid w:val="00E6360E"/>
    <w:rsid w:val="00E6462E"/>
    <w:rsid w:val="00E65CD6"/>
    <w:rsid w:val="00E6672A"/>
    <w:rsid w:val="00E669D5"/>
    <w:rsid w:val="00E679D6"/>
    <w:rsid w:val="00E67E2C"/>
    <w:rsid w:val="00E70283"/>
    <w:rsid w:val="00E70C93"/>
    <w:rsid w:val="00E71D12"/>
    <w:rsid w:val="00E7563A"/>
    <w:rsid w:val="00E758CC"/>
    <w:rsid w:val="00E76E0D"/>
    <w:rsid w:val="00E771FB"/>
    <w:rsid w:val="00E77D26"/>
    <w:rsid w:val="00E7C172"/>
    <w:rsid w:val="00E80974"/>
    <w:rsid w:val="00E81CBC"/>
    <w:rsid w:val="00E864AB"/>
    <w:rsid w:val="00E8732F"/>
    <w:rsid w:val="00E90BBD"/>
    <w:rsid w:val="00E91535"/>
    <w:rsid w:val="00E92236"/>
    <w:rsid w:val="00E93AD8"/>
    <w:rsid w:val="00E9626D"/>
    <w:rsid w:val="00EA02E8"/>
    <w:rsid w:val="00EA03B5"/>
    <w:rsid w:val="00EA2B1D"/>
    <w:rsid w:val="00EA3677"/>
    <w:rsid w:val="00EA39E6"/>
    <w:rsid w:val="00EA3C79"/>
    <w:rsid w:val="00EA661F"/>
    <w:rsid w:val="00EA720B"/>
    <w:rsid w:val="00EB0CAF"/>
    <w:rsid w:val="00EB0D6C"/>
    <w:rsid w:val="00EB1A0A"/>
    <w:rsid w:val="00EB2E33"/>
    <w:rsid w:val="00EB5495"/>
    <w:rsid w:val="00EB5D5F"/>
    <w:rsid w:val="00EB63E8"/>
    <w:rsid w:val="00EB65D8"/>
    <w:rsid w:val="00EB6DEB"/>
    <w:rsid w:val="00EB706B"/>
    <w:rsid w:val="00EB7C74"/>
    <w:rsid w:val="00EC04F1"/>
    <w:rsid w:val="00EC1AA2"/>
    <w:rsid w:val="00EC1FF7"/>
    <w:rsid w:val="00EC26E0"/>
    <w:rsid w:val="00EC2752"/>
    <w:rsid w:val="00EC2ECD"/>
    <w:rsid w:val="00EC2F5A"/>
    <w:rsid w:val="00EC3C0D"/>
    <w:rsid w:val="00EC44EA"/>
    <w:rsid w:val="00EC550C"/>
    <w:rsid w:val="00EC5ABD"/>
    <w:rsid w:val="00EC6730"/>
    <w:rsid w:val="00EC7722"/>
    <w:rsid w:val="00EC79A8"/>
    <w:rsid w:val="00ED1B08"/>
    <w:rsid w:val="00ED527E"/>
    <w:rsid w:val="00ED58AA"/>
    <w:rsid w:val="00ED6A22"/>
    <w:rsid w:val="00ED6C62"/>
    <w:rsid w:val="00ED7968"/>
    <w:rsid w:val="00EE1B3A"/>
    <w:rsid w:val="00EE288A"/>
    <w:rsid w:val="00EE2AA7"/>
    <w:rsid w:val="00EE6733"/>
    <w:rsid w:val="00EE7B7F"/>
    <w:rsid w:val="00EE7D46"/>
    <w:rsid w:val="00EF1BBF"/>
    <w:rsid w:val="00EF7901"/>
    <w:rsid w:val="00F02944"/>
    <w:rsid w:val="00F02D55"/>
    <w:rsid w:val="00F03BE6"/>
    <w:rsid w:val="00F04943"/>
    <w:rsid w:val="00F049F4"/>
    <w:rsid w:val="00F05353"/>
    <w:rsid w:val="00F0540A"/>
    <w:rsid w:val="00F05648"/>
    <w:rsid w:val="00F110EF"/>
    <w:rsid w:val="00F11F0F"/>
    <w:rsid w:val="00F1228F"/>
    <w:rsid w:val="00F1420C"/>
    <w:rsid w:val="00F157C2"/>
    <w:rsid w:val="00F16EC4"/>
    <w:rsid w:val="00F20BBD"/>
    <w:rsid w:val="00F226CF"/>
    <w:rsid w:val="00F2443E"/>
    <w:rsid w:val="00F2590C"/>
    <w:rsid w:val="00F259AC"/>
    <w:rsid w:val="00F261BD"/>
    <w:rsid w:val="00F30205"/>
    <w:rsid w:val="00F3173A"/>
    <w:rsid w:val="00F338F5"/>
    <w:rsid w:val="00F33D0A"/>
    <w:rsid w:val="00F34E02"/>
    <w:rsid w:val="00F35429"/>
    <w:rsid w:val="00F35678"/>
    <w:rsid w:val="00F367E3"/>
    <w:rsid w:val="00F37E4D"/>
    <w:rsid w:val="00F4484D"/>
    <w:rsid w:val="00F44EC2"/>
    <w:rsid w:val="00F4514B"/>
    <w:rsid w:val="00F45206"/>
    <w:rsid w:val="00F50887"/>
    <w:rsid w:val="00F50C65"/>
    <w:rsid w:val="00F5146E"/>
    <w:rsid w:val="00F51DA7"/>
    <w:rsid w:val="00F52427"/>
    <w:rsid w:val="00F530D0"/>
    <w:rsid w:val="00F540E1"/>
    <w:rsid w:val="00F54BB4"/>
    <w:rsid w:val="00F55B03"/>
    <w:rsid w:val="00F60E80"/>
    <w:rsid w:val="00F60FF4"/>
    <w:rsid w:val="00F61351"/>
    <w:rsid w:val="00F61741"/>
    <w:rsid w:val="00F61924"/>
    <w:rsid w:val="00F62814"/>
    <w:rsid w:val="00F629B4"/>
    <w:rsid w:val="00F6382D"/>
    <w:rsid w:val="00F65568"/>
    <w:rsid w:val="00F65931"/>
    <w:rsid w:val="00F65DCD"/>
    <w:rsid w:val="00F67965"/>
    <w:rsid w:val="00F67A30"/>
    <w:rsid w:val="00F706D9"/>
    <w:rsid w:val="00F71266"/>
    <w:rsid w:val="00F72031"/>
    <w:rsid w:val="00F7219A"/>
    <w:rsid w:val="00F736A3"/>
    <w:rsid w:val="00F74FEC"/>
    <w:rsid w:val="00F76BC8"/>
    <w:rsid w:val="00F76FD9"/>
    <w:rsid w:val="00F7743E"/>
    <w:rsid w:val="00F8208A"/>
    <w:rsid w:val="00F825FF"/>
    <w:rsid w:val="00F8344A"/>
    <w:rsid w:val="00F840B9"/>
    <w:rsid w:val="00F85DA6"/>
    <w:rsid w:val="00F8686C"/>
    <w:rsid w:val="00F868A9"/>
    <w:rsid w:val="00F90926"/>
    <w:rsid w:val="00F92404"/>
    <w:rsid w:val="00F94197"/>
    <w:rsid w:val="00F9525D"/>
    <w:rsid w:val="00F952FF"/>
    <w:rsid w:val="00F96493"/>
    <w:rsid w:val="00F9745F"/>
    <w:rsid w:val="00FA0BAC"/>
    <w:rsid w:val="00FA15FC"/>
    <w:rsid w:val="00FA1F55"/>
    <w:rsid w:val="00FA3A6D"/>
    <w:rsid w:val="00FA4C64"/>
    <w:rsid w:val="00FA51CE"/>
    <w:rsid w:val="00FA5AD8"/>
    <w:rsid w:val="00FA67CE"/>
    <w:rsid w:val="00FA6E45"/>
    <w:rsid w:val="00FA6E7F"/>
    <w:rsid w:val="00FA7D7F"/>
    <w:rsid w:val="00FA7D88"/>
    <w:rsid w:val="00FB0A63"/>
    <w:rsid w:val="00FB11F3"/>
    <w:rsid w:val="00FB14D4"/>
    <w:rsid w:val="00FB1A15"/>
    <w:rsid w:val="00FB230D"/>
    <w:rsid w:val="00FB2455"/>
    <w:rsid w:val="00FB27C6"/>
    <w:rsid w:val="00FB2818"/>
    <w:rsid w:val="00FB3EEC"/>
    <w:rsid w:val="00FB661A"/>
    <w:rsid w:val="00FB6808"/>
    <w:rsid w:val="00FC005B"/>
    <w:rsid w:val="00FC0324"/>
    <w:rsid w:val="00FC1F46"/>
    <w:rsid w:val="00FC2C3F"/>
    <w:rsid w:val="00FC2D22"/>
    <w:rsid w:val="00FC47E6"/>
    <w:rsid w:val="00FC4C90"/>
    <w:rsid w:val="00FC525C"/>
    <w:rsid w:val="00FC54B4"/>
    <w:rsid w:val="00FC5BBC"/>
    <w:rsid w:val="00FC6260"/>
    <w:rsid w:val="00FC7F5B"/>
    <w:rsid w:val="00FD36AC"/>
    <w:rsid w:val="00FD38F0"/>
    <w:rsid w:val="00FD3CE5"/>
    <w:rsid w:val="00FD40E2"/>
    <w:rsid w:val="00FD434C"/>
    <w:rsid w:val="00FD5B5D"/>
    <w:rsid w:val="00FD79A7"/>
    <w:rsid w:val="00FE01BB"/>
    <w:rsid w:val="00FE142E"/>
    <w:rsid w:val="00FE1C78"/>
    <w:rsid w:val="00FE1D32"/>
    <w:rsid w:val="00FE31B6"/>
    <w:rsid w:val="00FE50A9"/>
    <w:rsid w:val="00FE6255"/>
    <w:rsid w:val="00FE6FD9"/>
    <w:rsid w:val="00FF0953"/>
    <w:rsid w:val="00FF0BC9"/>
    <w:rsid w:val="00FF1084"/>
    <w:rsid w:val="00FF19F0"/>
    <w:rsid w:val="00FF260A"/>
    <w:rsid w:val="00FF27A4"/>
    <w:rsid w:val="00FF33EC"/>
    <w:rsid w:val="00FF3A99"/>
    <w:rsid w:val="00FF5A4F"/>
    <w:rsid w:val="00FF615D"/>
    <w:rsid w:val="00FF6A8A"/>
    <w:rsid w:val="0104A915"/>
    <w:rsid w:val="011E48F9"/>
    <w:rsid w:val="012FEA41"/>
    <w:rsid w:val="0176EF7F"/>
    <w:rsid w:val="018741D7"/>
    <w:rsid w:val="01A77DB3"/>
    <w:rsid w:val="01E8C704"/>
    <w:rsid w:val="01F77C93"/>
    <w:rsid w:val="0250E11A"/>
    <w:rsid w:val="02EF78E8"/>
    <w:rsid w:val="02FBE97D"/>
    <w:rsid w:val="03004958"/>
    <w:rsid w:val="03231238"/>
    <w:rsid w:val="035648EF"/>
    <w:rsid w:val="044D7D7B"/>
    <w:rsid w:val="044EED24"/>
    <w:rsid w:val="044FE510"/>
    <w:rsid w:val="045C5A8A"/>
    <w:rsid w:val="0470CF79"/>
    <w:rsid w:val="04C4C6DD"/>
    <w:rsid w:val="04ECFD00"/>
    <w:rsid w:val="04F3FBED"/>
    <w:rsid w:val="04F43CE0"/>
    <w:rsid w:val="04FDC053"/>
    <w:rsid w:val="050C22AD"/>
    <w:rsid w:val="05250A80"/>
    <w:rsid w:val="052B8EC9"/>
    <w:rsid w:val="0543108B"/>
    <w:rsid w:val="05481394"/>
    <w:rsid w:val="054DC7C9"/>
    <w:rsid w:val="0598E55E"/>
    <w:rsid w:val="059B2E2E"/>
    <w:rsid w:val="059C3B27"/>
    <w:rsid w:val="05AAA331"/>
    <w:rsid w:val="060753B1"/>
    <w:rsid w:val="0610E30E"/>
    <w:rsid w:val="063B9F56"/>
    <w:rsid w:val="066ECA5A"/>
    <w:rsid w:val="0687B7AC"/>
    <w:rsid w:val="06BD707C"/>
    <w:rsid w:val="06E28C50"/>
    <w:rsid w:val="075D8F68"/>
    <w:rsid w:val="07DD9513"/>
    <w:rsid w:val="080634BC"/>
    <w:rsid w:val="0849D74B"/>
    <w:rsid w:val="085D7EB6"/>
    <w:rsid w:val="0883F87C"/>
    <w:rsid w:val="08B9C243"/>
    <w:rsid w:val="08E15CA9"/>
    <w:rsid w:val="0910A6AE"/>
    <w:rsid w:val="0914B493"/>
    <w:rsid w:val="0942E6D5"/>
    <w:rsid w:val="096BBC94"/>
    <w:rsid w:val="096C65D7"/>
    <w:rsid w:val="09820013"/>
    <w:rsid w:val="098AA8A0"/>
    <w:rsid w:val="098DCA18"/>
    <w:rsid w:val="09D58D49"/>
    <w:rsid w:val="09FBED6D"/>
    <w:rsid w:val="0A16D4BC"/>
    <w:rsid w:val="0A191971"/>
    <w:rsid w:val="0A64316C"/>
    <w:rsid w:val="0A747D21"/>
    <w:rsid w:val="0B0BEB3C"/>
    <w:rsid w:val="0B4C6B42"/>
    <w:rsid w:val="0B8BB1B4"/>
    <w:rsid w:val="0B8D7CD8"/>
    <w:rsid w:val="0B91742C"/>
    <w:rsid w:val="0BFA7CDC"/>
    <w:rsid w:val="0C1E740A"/>
    <w:rsid w:val="0C75BED8"/>
    <w:rsid w:val="0C825ECA"/>
    <w:rsid w:val="0CAE1B1F"/>
    <w:rsid w:val="0CC250A7"/>
    <w:rsid w:val="0CD89FCB"/>
    <w:rsid w:val="0D255CFB"/>
    <w:rsid w:val="0D4B4EEC"/>
    <w:rsid w:val="0D4D366D"/>
    <w:rsid w:val="0D52B8C2"/>
    <w:rsid w:val="0D8C3B98"/>
    <w:rsid w:val="0D8E412B"/>
    <w:rsid w:val="0D9AEF65"/>
    <w:rsid w:val="0DF94212"/>
    <w:rsid w:val="0E883C92"/>
    <w:rsid w:val="0EBEBF9E"/>
    <w:rsid w:val="0ED99FE0"/>
    <w:rsid w:val="0EF763E4"/>
    <w:rsid w:val="0F6B9323"/>
    <w:rsid w:val="0FA4FA7D"/>
    <w:rsid w:val="0FA93832"/>
    <w:rsid w:val="0FBAE388"/>
    <w:rsid w:val="0FFD68A3"/>
    <w:rsid w:val="1024F799"/>
    <w:rsid w:val="10AC488F"/>
    <w:rsid w:val="10CBEBD2"/>
    <w:rsid w:val="11418994"/>
    <w:rsid w:val="115966D7"/>
    <w:rsid w:val="11F0D0AA"/>
    <w:rsid w:val="12687127"/>
    <w:rsid w:val="126B94E7"/>
    <w:rsid w:val="128C275E"/>
    <w:rsid w:val="128E81C7"/>
    <w:rsid w:val="129751F6"/>
    <w:rsid w:val="129AA0A9"/>
    <w:rsid w:val="13325CE1"/>
    <w:rsid w:val="13992942"/>
    <w:rsid w:val="13A08107"/>
    <w:rsid w:val="13C7E0AA"/>
    <w:rsid w:val="13DA8FD1"/>
    <w:rsid w:val="13E25594"/>
    <w:rsid w:val="13FA5BC4"/>
    <w:rsid w:val="143C87E9"/>
    <w:rsid w:val="1447AD30"/>
    <w:rsid w:val="1448873D"/>
    <w:rsid w:val="1487A203"/>
    <w:rsid w:val="14B90515"/>
    <w:rsid w:val="151603CE"/>
    <w:rsid w:val="1586C962"/>
    <w:rsid w:val="15F2DA2E"/>
    <w:rsid w:val="161665C9"/>
    <w:rsid w:val="1620B87C"/>
    <w:rsid w:val="1627AD92"/>
    <w:rsid w:val="164C8F5A"/>
    <w:rsid w:val="1678C76C"/>
    <w:rsid w:val="1691B587"/>
    <w:rsid w:val="16A9D370"/>
    <w:rsid w:val="16C3DF61"/>
    <w:rsid w:val="16CF2357"/>
    <w:rsid w:val="16F866C2"/>
    <w:rsid w:val="1764DC19"/>
    <w:rsid w:val="1776B407"/>
    <w:rsid w:val="17C750D9"/>
    <w:rsid w:val="17FA8FFA"/>
    <w:rsid w:val="17FD79BC"/>
    <w:rsid w:val="17FE197A"/>
    <w:rsid w:val="181196A4"/>
    <w:rsid w:val="18434792"/>
    <w:rsid w:val="189D8E75"/>
    <w:rsid w:val="18A14AA7"/>
    <w:rsid w:val="18DA7C33"/>
    <w:rsid w:val="18E087C8"/>
    <w:rsid w:val="18E15674"/>
    <w:rsid w:val="19637F05"/>
    <w:rsid w:val="19835BA0"/>
    <w:rsid w:val="19C10975"/>
    <w:rsid w:val="19D04C94"/>
    <w:rsid w:val="19EE1B1D"/>
    <w:rsid w:val="19EF4FAB"/>
    <w:rsid w:val="1A26FB1D"/>
    <w:rsid w:val="1A3CB10C"/>
    <w:rsid w:val="1A3DC205"/>
    <w:rsid w:val="1A424EB4"/>
    <w:rsid w:val="1A5C9A11"/>
    <w:rsid w:val="1A776147"/>
    <w:rsid w:val="1AB7520C"/>
    <w:rsid w:val="1AC6475A"/>
    <w:rsid w:val="1AD718D3"/>
    <w:rsid w:val="1AEC4A6D"/>
    <w:rsid w:val="1B1553B7"/>
    <w:rsid w:val="1B556DC9"/>
    <w:rsid w:val="1B8713C7"/>
    <w:rsid w:val="1BDAB34A"/>
    <w:rsid w:val="1C15E8CB"/>
    <w:rsid w:val="1C3C937D"/>
    <w:rsid w:val="1CA8E88B"/>
    <w:rsid w:val="1CBD9E5F"/>
    <w:rsid w:val="1CDDEBA7"/>
    <w:rsid w:val="1CE210F6"/>
    <w:rsid w:val="1CEE4EB9"/>
    <w:rsid w:val="1D04F47D"/>
    <w:rsid w:val="1D5963E7"/>
    <w:rsid w:val="1D6CD0B8"/>
    <w:rsid w:val="1D6EE3B5"/>
    <w:rsid w:val="1D73116C"/>
    <w:rsid w:val="1E1154EF"/>
    <w:rsid w:val="1E64C28B"/>
    <w:rsid w:val="1E657A40"/>
    <w:rsid w:val="1E8843F0"/>
    <w:rsid w:val="1ED23C73"/>
    <w:rsid w:val="1F300CD3"/>
    <w:rsid w:val="1F3E31D6"/>
    <w:rsid w:val="1F68B228"/>
    <w:rsid w:val="1F6DBFD9"/>
    <w:rsid w:val="1FA28A1E"/>
    <w:rsid w:val="1FA55CBC"/>
    <w:rsid w:val="1FC7C14D"/>
    <w:rsid w:val="1FCE12EA"/>
    <w:rsid w:val="202B7207"/>
    <w:rsid w:val="205E97EB"/>
    <w:rsid w:val="207324C1"/>
    <w:rsid w:val="20A577D1"/>
    <w:rsid w:val="2142578A"/>
    <w:rsid w:val="21601393"/>
    <w:rsid w:val="216D547E"/>
    <w:rsid w:val="21914067"/>
    <w:rsid w:val="21924DFD"/>
    <w:rsid w:val="21AD07D5"/>
    <w:rsid w:val="21B47D7D"/>
    <w:rsid w:val="21B6A04D"/>
    <w:rsid w:val="220162F9"/>
    <w:rsid w:val="22024B4B"/>
    <w:rsid w:val="22669B41"/>
    <w:rsid w:val="22CA2FDA"/>
    <w:rsid w:val="22DCD145"/>
    <w:rsid w:val="230CF3BB"/>
    <w:rsid w:val="23504DDE"/>
    <w:rsid w:val="2378F373"/>
    <w:rsid w:val="2388BDF3"/>
    <w:rsid w:val="239EA0E3"/>
    <w:rsid w:val="23C1A3D6"/>
    <w:rsid w:val="240482C8"/>
    <w:rsid w:val="24185F6A"/>
    <w:rsid w:val="242A7B1E"/>
    <w:rsid w:val="242D3D6A"/>
    <w:rsid w:val="243E3FB3"/>
    <w:rsid w:val="2441464E"/>
    <w:rsid w:val="24685AB7"/>
    <w:rsid w:val="248FF880"/>
    <w:rsid w:val="24D63878"/>
    <w:rsid w:val="250E9D73"/>
    <w:rsid w:val="2573EFD9"/>
    <w:rsid w:val="25A38BE2"/>
    <w:rsid w:val="25A8A7F4"/>
    <w:rsid w:val="25B81356"/>
    <w:rsid w:val="26139BC9"/>
    <w:rsid w:val="2666B957"/>
    <w:rsid w:val="2667E6D1"/>
    <w:rsid w:val="26787B51"/>
    <w:rsid w:val="26820849"/>
    <w:rsid w:val="268778E1"/>
    <w:rsid w:val="26B062AD"/>
    <w:rsid w:val="26B5B11E"/>
    <w:rsid w:val="26B5B71B"/>
    <w:rsid w:val="26C67C69"/>
    <w:rsid w:val="26CAD7BD"/>
    <w:rsid w:val="26D90DB1"/>
    <w:rsid w:val="26FC856C"/>
    <w:rsid w:val="271FA8BD"/>
    <w:rsid w:val="274F71CC"/>
    <w:rsid w:val="275222A1"/>
    <w:rsid w:val="276C2259"/>
    <w:rsid w:val="27A1B4EE"/>
    <w:rsid w:val="27C5DECE"/>
    <w:rsid w:val="27CB1BA3"/>
    <w:rsid w:val="27CF4C30"/>
    <w:rsid w:val="27D476A6"/>
    <w:rsid w:val="27FF6CC0"/>
    <w:rsid w:val="28076EF0"/>
    <w:rsid w:val="2808E97D"/>
    <w:rsid w:val="283813F4"/>
    <w:rsid w:val="284792C9"/>
    <w:rsid w:val="28EFE420"/>
    <w:rsid w:val="29141A35"/>
    <w:rsid w:val="2949D0B8"/>
    <w:rsid w:val="29591B34"/>
    <w:rsid w:val="29680F7B"/>
    <w:rsid w:val="2997EF6C"/>
    <w:rsid w:val="29A77532"/>
    <w:rsid w:val="29C3F396"/>
    <w:rsid w:val="29E0D028"/>
    <w:rsid w:val="2A357756"/>
    <w:rsid w:val="2ABAC6A2"/>
    <w:rsid w:val="2AD99E4A"/>
    <w:rsid w:val="2AF2D89C"/>
    <w:rsid w:val="2B2AD4EB"/>
    <w:rsid w:val="2B5464BA"/>
    <w:rsid w:val="2B56CE54"/>
    <w:rsid w:val="2B5EE82B"/>
    <w:rsid w:val="2BB467A3"/>
    <w:rsid w:val="2BDC6FB8"/>
    <w:rsid w:val="2BE473C9"/>
    <w:rsid w:val="2C1AEE53"/>
    <w:rsid w:val="2C46709E"/>
    <w:rsid w:val="2C6DEB4B"/>
    <w:rsid w:val="2CB29344"/>
    <w:rsid w:val="2CE76726"/>
    <w:rsid w:val="2D030293"/>
    <w:rsid w:val="2D1B7B0C"/>
    <w:rsid w:val="2DA0415A"/>
    <w:rsid w:val="2DAB0AF4"/>
    <w:rsid w:val="2DE5D81D"/>
    <w:rsid w:val="2E0A571F"/>
    <w:rsid w:val="2E5756E7"/>
    <w:rsid w:val="2E5DF91A"/>
    <w:rsid w:val="2E5F8563"/>
    <w:rsid w:val="2E90E0FC"/>
    <w:rsid w:val="2E99DFE9"/>
    <w:rsid w:val="2EC785EB"/>
    <w:rsid w:val="2EC7A7FA"/>
    <w:rsid w:val="2EDDE3C5"/>
    <w:rsid w:val="2EF59D7F"/>
    <w:rsid w:val="2EF963F1"/>
    <w:rsid w:val="2F05354A"/>
    <w:rsid w:val="2F2645C6"/>
    <w:rsid w:val="2F2C1D83"/>
    <w:rsid w:val="2F33EF06"/>
    <w:rsid w:val="2F36BD81"/>
    <w:rsid w:val="2F38EAB0"/>
    <w:rsid w:val="2F751081"/>
    <w:rsid w:val="2F8F274F"/>
    <w:rsid w:val="2FA53375"/>
    <w:rsid w:val="2FD82BDA"/>
    <w:rsid w:val="2FFE460E"/>
    <w:rsid w:val="301DD4E7"/>
    <w:rsid w:val="302DD625"/>
    <w:rsid w:val="30860FAF"/>
    <w:rsid w:val="30AD977C"/>
    <w:rsid w:val="30B85922"/>
    <w:rsid w:val="30C5F97D"/>
    <w:rsid w:val="30CA0FED"/>
    <w:rsid w:val="3109E471"/>
    <w:rsid w:val="3126910F"/>
    <w:rsid w:val="31323319"/>
    <w:rsid w:val="313F7013"/>
    <w:rsid w:val="3143919B"/>
    <w:rsid w:val="317C0827"/>
    <w:rsid w:val="31844897"/>
    <w:rsid w:val="31A7F842"/>
    <w:rsid w:val="31BA5F0A"/>
    <w:rsid w:val="31D7A6E5"/>
    <w:rsid w:val="31DB5E8F"/>
    <w:rsid w:val="31F73927"/>
    <w:rsid w:val="321A9BC6"/>
    <w:rsid w:val="3221B72D"/>
    <w:rsid w:val="3235C9A6"/>
    <w:rsid w:val="3237E17E"/>
    <w:rsid w:val="324F2893"/>
    <w:rsid w:val="329E211D"/>
    <w:rsid w:val="32F57073"/>
    <w:rsid w:val="332B12DE"/>
    <w:rsid w:val="3335274B"/>
    <w:rsid w:val="33D9ED5E"/>
    <w:rsid w:val="33F48D6B"/>
    <w:rsid w:val="34021832"/>
    <w:rsid w:val="341035CE"/>
    <w:rsid w:val="3426EF85"/>
    <w:rsid w:val="34877F15"/>
    <w:rsid w:val="349064E6"/>
    <w:rsid w:val="34A63933"/>
    <w:rsid w:val="34AD3737"/>
    <w:rsid w:val="34C6986B"/>
    <w:rsid w:val="34D77D0F"/>
    <w:rsid w:val="34E50C04"/>
    <w:rsid w:val="34E919AC"/>
    <w:rsid w:val="34F87C98"/>
    <w:rsid w:val="3514749F"/>
    <w:rsid w:val="35488C5B"/>
    <w:rsid w:val="355406C3"/>
    <w:rsid w:val="356889C8"/>
    <w:rsid w:val="3584A708"/>
    <w:rsid w:val="35C4C26F"/>
    <w:rsid w:val="35FB2468"/>
    <w:rsid w:val="35FB93EA"/>
    <w:rsid w:val="360DAB6C"/>
    <w:rsid w:val="3623AB09"/>
    <w:rsid w:val="366097CC"/>
    <w:rsid w:val="368BCBEB"/>
    <w:rsid w:val="36A587BA"/>
    <w:rsid w:val="36B5BBFF"/>
    <w:rsid w:val="36EA7D57"/>
    <w:rsid w:val="3743B760"/>
    <w:rsid w:val="374AF091"/>
    <w:rsid w:val="378F427A"/>
    <w:rsid w:val="37B2F4BD"/>
    <w:rsid w:val="383C6853"/>
    <w:rsid w:val="3843F321"/>
    <w:rsid w:val="38D24C90"/>
    <w:rsid w:val="38DD52BD"/>
    <w:rsid w:val="38ECA72E"/>
    <w:rsid w:val="3925D9EC"/>
    <w:rsid w:val="398E712A"/>
    <w:rsid w:val="3A0953C7"/>
    <w:rsid w:val="3A2BA9E7"/>
    <w:rsid w:val="3A57BD96"/>
    <w:rsid w:val="3A6BB99E"/>
    <w:rsid w:val="3A909190"/>
    <w:rsid w:val="3AA0726A"/>
    <w:rsid w:val="3ACFC4E1"/>
    <w:rsid w:val="3AEE1579"/>
    <w:rsid w:val="3B58E886"/>
    <w:rsid w:val="3B66B23F"/>
    <w:rsid w:val="3BCAF1B1"/>
    <w:rsid w:val="3BF806E3"/>
    <w:rsid w:val="3C115D06"/>
    <w:rsid w:val="3C1DEB69"/>
    <w:rsid w:val="3C8B967F"/>
    <w:rsid w:val="3CAF1E46"/>
    <w:rsid w:val="3CD6CF46"/>
    <w:rsid w:val="3CDFF42C"/>
    <w:rsid w:val="3CFB4E48"/>
    <w:rsid w:val="3D04745B"/>
    <w:rsid w:val="3D2AD4E4"/>
    <w:rsid w:val="3D788916"/>
    <w:rsid w:val="3D7A0735"/>
    <w:rsid w:val="3DD9D5E4"/>
    <w:rsid w:val="3DE9F669"/>
    <w:rsid w:val="3E2ADAA1"/>
    <w:rsid w:val="3E2FEE7C"/>
    <w:rsid w:val="3EABA73E"/>
    <w:rsid w:val="3EE2F4F1"/>
    <w:rsid w:val="3F155365"/>
    <w:rsid w:val="3F2C62A8"/>
    <w:rsid w:val="3F5087B1"/>
    <w:rsid w:val="3F613DA4"/>
    <w:rsid w:val="3F865E27"/>
    <w:rsid w:val="3FCB78F5"/>
    <w:rsid w:val="3FEFA758"/>
    <w:rsid w:val="40227587"/>
    <w:rsid w:val="4039D18A"/>
    <w:rsid w:val="4061A539"/>
    <w:rsid w:val="407126B5"/>
    <w:rsid w:val="40824F22"/>
    <w:rsid w:val="408EDBD1"/>
    <w:rsid w:val="4092CD05"/>
    <w:rsid w:val="40A299C1"/>
    <w:rsid w:val="40E77278"/>
    <w:rsid w:val="40E77852"/>
    <w:rsid w:val="40FD0E05"/>
    <w:rsid w:val="411FFFA5"/>
    <w:rsid w:val="412AC405"/>
    <w:rsid w:val="418B8DB2"/>
    <w:rsid w:val="41B7700A"/>
    <w:rsid w:val="41C04EE0"/>
    <w:rsid w:val="422F9297"/>
    <w:rsid w:val="423D50A4"/>
    <w:rsid w:val="426E8CF6"/>
    <w:rsid w:val="427C8646"/>
    <w:rsid w:val="42C42DCE"/>
    <w:rsid w:val="42F6B863"/>
    <w:rsid w:val="42FD734C"/>
    <w:rsid w:val="434213C3"/>
    <w:rsid w:val="43638383"/>
    <w:rsid w:val="4365167E"/>
    <w:rsid w:val="43853DFC"/>
    <w:rsid w:val="442E9288"/>
    <w:rsid w:val="44552FCE"/>
    <w:rsid w:val="446018B2"/>
    <w:rsid w:val="4474326D"/>
    <w:rsid w:val="44D4B079"/>
    <w:rsid w:val="44E2EEE6"/>
    <w:rsid w:val="44FC35A1"/>
    <w:rsid w:val="454CEB39"/>
    <w:rsid w:val="454E2111"/>
    <w:rsid w:val="4596100D"/>
    <w:rsid w:val="45A614F3"/>
    <w:rsid w:val="45BC5A8C"/>
    <w:rsid w:val="45C04FDA"/>
    <w:rsid w:val="45C6A711"/>
    <w:rsid w:val="45C7C64A"/>
    <w:rsid w:val="45ECA60D"/>
    <w:rsid w:val="45F648C4"/>
    <w:rsid w:val="4688FCDF"/>
    <w:rsid w:val="46C5B4EF"/>
    <w:rsid w:val="472289C5"/>
    <w:rsid w:val="4736ADA5"/>
    <w:rsid w:val="4787671E"/>
    <w:rsid w:val="47A9ADC3"/>
    <w:rsid w:val="47AD0AF4"/>
    <w:rsid w:val="47E1816D"/>
    <w:rsid w:val="48119A86"/>
    <w:rsid w:val="488D4001"/>
    <w:rsid w:val="489B5308"/>
    <w:rsid w:val="48A3E708"/>
    <w:rsid w:val="49586E3E"/>
    <w:rsid w:val="4991A1DD"/>
    <w:rsid w:val="4997189B"/>
    <w:rsid w:val="49A668CC"/>
    <w:rsid w:val="49DDC269"/>
    <w:rsid w:val="4A1952FB"/>
    <w:rsid w:val="4A2B8223"/>
    <w:rsid w:val="4AE5FCEF"/>
    <w:rsid w:val="4B8922C0"/>
    <w:rsid w:val="4BB7B0EB"/>
    <w:rsid w:val="4BC61C93"/>
    <w:rsid w:val="4BD5FF89"/>
    <w:rsid w:val="4BF5DC9C"/>
    <w:rsid w:val="4C361160"/>
    <w:rsid w:val="4C81B7AB"/>
    <w:rsid w:val="4CBEC1C9"/>
    <w:rsid w:val="4D4272A4"/>
    <w:rsid w:val="4DC5182F"/>
    <w:rsid w:val="4DD9EBDD"/>
    <w:rsid w:val="4DE50A44"/>
    <w:rsid w:val="4DE659DE"/>
    <w:rsid w:val="4E0174C7"/>
    <w:rsid w:val="4E1554FC"/>
    <w:rsid w:val="4E32CBD4"/>
    <w:rsid w:val="4E5176F5"/>
    <w:rsid w:val="4E967C13"/>
    <w:rsid w:val="4EACFC8A"/>
    <w:rsid w:val="4EC4BB90"/>
    <w:rsid w:val="4EC74709"/>
    <w:rsid w:val="4EFB34A0"/>
    <w:rsid w:val="4EFBF3C3"/>
    <w:rsid w:val="4F80BA52"/>
    <w:rsid w:val="4F90E771"/>
    <w:rsid w:val="4FBECFE3"/>
    <w:rsid w:val="5008DF13"/>
    <w:rsid w:val="50177FEE"/>
    <w:rsid w:val="502D344C"/>
    <w:rsid w:val="5031BBA1"/>
    <w:rsid w:val="505F8BAB"/>
    <w:rsid w:val="506F5D53"/>
    <w:rsid w:val="5079A778"/>
    <w:rsid w:val="50827E2A"/>
    <w:rsid w:val="50DACD00"/>
    <w:rsid w:val="50E0624D"/>
    <w:rsid w:val="50F1D678"/>
    <w:rsid w:val="510EEE0C"/>
    <w:rsid w:val="51118C17"/>
    <w:rsid w:val="5112F286"/>
    <w:rsid w:val="512E9E12"/>
    <w:rsid w:val="519EFABF"/>
    <w:rsid w:val="51B11988"/>
    <w:rsid w:val="51BBA097"/>
    <w:rsid w:val="51E50E20"/>
    <w:rsid w:val="51F3F4D2"/>
    <w:rsid w:val="52969F8E"/>
    <w:rsid w:val="52B6EFB6"/>
    <w:rsid w:val="5324E6C3"/>
    <w:rsid w:val="537B2476"/>
    <w:rsid w:val="5385DE95"/>
    <w:rsid w:val="538D2996"/>
    <w:rsid w:val="53CC946E"/>
    <w:rsid w:val="53DA97A0"/>
    <w:rsid w:val="54F6BD7F"/>
    <w:rsid w:val="551BAC88"/>
    <w:rsid w:val="55849266"/>
    <w:rsid w:val="5594ED8F"/>
    <w:rsid w:val="55A7BE88"/>
    <w:rsid w:val="55F61A5E"/>
    <w:rsid w:val="5634E902"/>
    <w:rsid w:val="56666F38"/>
    <w:rsid w:val="567972B4"/>
    <w:rsid w:val="56E9A1A5"/>
    <w:rsid w:val="5713F35E"/>
    <w:rsid w:val="571C3C8E"/>
    <w:rsid w:val="571CCF20"/>
    <w:rsid w:val="57246615"/>
    <w:rsid w:val="5747CA66"/>
    <w:rsid w:val="576C6D80"/>
    <w:rsid w:val="57AD172C"/>
    <w:rsid w:val="57D91D07"/>
    <w:rsid w:val="57F94CBE"/>
    <w:rsid w:val="57FD6D58"/>
    <w:rsid w:val="5818A195"/>
    <w:rsid w:val="58425360"/>
    <w:rsid w:val="585E1DA8"/>
    <w:rsid w:val="586C332C"/>
    <w:rsid w:val="588B773E"/>
    <w:rsid w:val="589DED37"/>
    <w:rsid w:val="58BAA055"/>
    <w:rsid w:val="59376C1B"/>
    <w:rsid w:val="59522AA1"/>
    <w:rsid w:val="59537CF0"/>
    <w:rsid w:val="59767AE0"/>
    <w:rsid w:val="5988299A"/>
    <w:rsid w:val="598EB528"/>
    <w:rsid w:val="599A2CF7"/>
    <w:rsid w:val="59E4FA84"/>
    <w:rsid w:val="5A05FDDB"/>
    <w:rsid w:val="5A0A44F1"/>
    <w:rsid w:val="5A2DA68F"/>
    <w:rsid w:val="5A39114F"/>
    <w:rsid w:val="5A3E983E"/>
    <w:rsid w:val="5A75C408"/>
    <w:rsid w:val="5AADED0A"/>
    <w:rsid w:val="5AC80B8B"/>
    <w:rsid w:val="5ACB7570"/>
    <w:rsid w:val="5B26A127"/>
    <w:rsid w:val="5B6ABC27"/>
    <w:rsid w:val="5BCC54F6"/>
    <w:rsid w:val="5BEB9059"/>
    <w:rsid w:val="5C092151"/>
    <w:rsid w:val="5C0A5AC1"/>
    <w:rsid w:val="5C1C80CA"/>
    <w:rsid w:val="5C4F10B0"/>
    <w:rsid w:val="5C876D4E"/>
    <w:rsid w:val="5D1948A4"/>
    <w:rsid w:val="5D1A0227"/>
    <w:rsid w:val="5D252D9B"/>
    <w:rsid w:val="5D278C64"/>
    <w:rsid w:val="5D2B72E7"/>
    <w:rsid w:val="5D5F6EC6"/>
    <w:rsid w:val="5D849963"/>
    <w:rsid w:val="5DAE18A8"/>
    <w:rsid w:val="5E10AFEE"/>
    <w:rsid w:val="5E182867"/>
    <w:rsid w:val="5E3BB844"/>
    <w:rsid w:val="5E42739D"/>
    <w:rsid w:val="5E52D318"/>
    <w:rsid w:val="5EB8DF6E"/>
    <w:rsid w:val="5F0E5C11"/>
    <w:rsid w:val="5F1A0513"/>
    <w:rsid w:val="5F1D9F30"/>
    <w:rsid w:val="5F8CBFF4"/>
    <w:rsid w:val="5FC1FE7C"/>
    <w:rsid w:val="5FD005FC"/>
    <w:rsid w:val="60077157"/>
    <w:rsid w:val="6035FBDD"/>
    <w:rsid w:val="603A924A"/>
    <w:rsid w:val="6059597F"/>
    <w:rsid w:val="605E42FF"/>
    <w:rsid w:val="606D4393"/>
    <w:rsid w:val="606E3D7F"/>
    <w:rsid w:val="606F9619"/>
    <w:rsid w:val="60B64EDE"/>
    <w:rsid w:val="60C8EF57"/>
    <w:rsid w:val="60DE97DF"/>
    <w:rsid w:val="61418C56"/>
    <w:rsid w:val="615277AC"/>
    <w:rsid w:val="615B2C18"/>
    <w:rsid w:val="61C10337"/>
    <w:rsid w:val="6245FCD3"/>
    <w:rsid w:val="6260377A"/>
    <w:rsid w:val="626E6D04"/>
    <w:rsid w:val="62B21A23"/>
    <w:rsid w:val="62DFCBC3"/>
    <w:rsid w:val="630791DD"/>
    <w:rsid w:val="63117D8F"/>
    <w:rsid w:val="63487251"/>
    <w:rsid w:val="638BC3FF"/>
    <w:rsid w:val="638C336C"/>
    <w:rsid w:val="638C867A"/>
    <w:rsid w:val="63A67117"/>
    <w:rsid w:val="63E48CD1"/>
    <w:rsid w:val="63F11053"/>
    <w:rsid w:val="642F2B3B"/>
    <w:rsid w:val="643B8FA4"/>
    <w:rsid w:val="64A75A78"/>
    <w:rsid w:val="64B883D8"/>
    <w:rsid w:val="650A8FD6"/>
    <w:rsid w:val="65124F31"/>
    <w:rsid w:val="655EC6CC"/>
    <w:rsid w:val="65D6E6A7"/>
    <w:rsid w:val="65F27493"/>
    <w:rsid w:val="65F731E7"/>
    <w:rsid w:val="66489F19"/>
    <w:rsid w:val="66C31E47"/>
    <w:rsid w:val="66C5235B"/>
    <w:rsid w:val="670B2F78"/>
    <w:rsid w:val="6744F50D"/>
    <w:rsid w:val="6759DEC2"/>
    <w:rsid w:val="6762D495"/>
    <w:rsid w:val="67765E52"/>
    <w:rsid w:val="67E2F6E1"/>
    <w:rsid w:val="6838AA25"/>
    <w:rsid w:val="685FF79D"/>
    <w:rsid w:val="6885EF54"/>
    <w:rsid w:val="6888B6E3"/>
    <w:rsid w:val="68E9F61F"/>
    <w:rsid w:val="691ACAA4"/>
    <w:rsid w:val="69269270"/>
    <w:rsid w:val="692C4B1F"/>
    <w:rsid w:val="69922ED6"/>
    <w:rsid w:val="69A3AE27"/>
    <w:rsid w:val="69A7F3A2"/>
    <w:rsid w:val="69C32E59"/>
    <w:rsid w:val="69DD42D5"/>
    <w:rsid w:val="6A3702AF"/>
    <w:rsid w:val="6A43F7B4"/>
    <w:rsid w:val="6A514182"/>
    <w:rsid w:val="6A6947EE"/>
    <w:rsid w:val="6A87C843"/>
    <w:rsid w:val="6A90391E"/>
    <w:rsid w:val="6A9C3532"/>
    <w:rsid w:val="6AD17D45"/>
    <w:rsid w:val="6ADC1FF3"/>
    <w:rsid w:val="6B037A5E"/>
    <w:rsid w:val="6B1EF439"/>
    <w:rsid w:val="6B3118B7"/>
    <w:rsid w:val="6B46854F"/>
    <w:rsid w:val="6B629910"/>
    <w:rsid w:val="6B8DCDEF"/>
    <w:rsid w:val="6B8DD523"/>
    <w:rsid w:val="6BB8AE8C"/>
    <w:rsid w:val="6BBB3CFD"/>
    <w:rsid w:val="6BBD270C"/>
    <w:rsid w:val="6BC08713"/>
    <w:rsid w:val="6BC9A01D"/>
    <w:rsid w:val="6C738939"/>
    <w:rsid w:val="6C9EA908"/>
    <w:rsid w:val="6CAF9E50"/>
    <w:rsid w:val="6D1CEB5C"/>
    <w:rsid w:val="6D49024B"/>
    <w:rsid w:val="6D4CBF5C"/>
    <w:rsid w:val="6D6E6F53"/>
    <w:rsid w:val="6DB20AB9"/>
    <w:rsid w:val="6DBFFAD9"/>
    <w:rsid w:val="6DC4D0ED"/>
    <w:rsid w:val="6DCB8EE4"/>
    <w:rsid w:val="6E5F9713"/>
    <w:rsid w:val="6F15E061"/>
    <w:rsid w:val="6F3BB080"/>
    <w:rsid w:val="6F6954B8"/>
    <w:rsid w:val="6FB2EF32"/>
    <w:rsid w:val="6FB7166C"/>
    <w:rsid w:val="6FDF8F0E"/>
    <w:rsid w:val="6FFBFDAE"/>
    <w:rsid w:val="7050E506"/>
    <w:rsid w:val="705A13DC"/>
    <w:rsid w:val="70688047"/>
    <w:rsid w:val="709ABC52"/>
    <w:rsid w:val="70A21513"/>
    <w:rsid w:val="70B98C26"/>
    <w:rsid w:val="70CDBA11"/>
    <w:rsid w:val="712E4D2C"/>
    <w:rsid w:val="7131FAB3"/>
    <w:rsid w:val="7137765B"/>
    <w:rsid w:val="71431771"/>
    <w:rsid w:val="714F8FE4"/>
    <w:rsid w:val="71D01BD6"/>
    <w:rsid w:val="723160BE"/>
    <w:rsid w:val="723B29C3"/>
    <w:rsid w:val="726A8526"/>
    <w:rsid w:val="726F6160"/>
    <w:rsid w:val="727C0D36"/>
    <w:rsid w:val="72C30390"/>
    <w:rsid w:val="72DECF61"/>
    <w:rsid w:val="72E3048F"/>
    <w:rsid w:val="72F8DEBE"/>
    <w:rsid w:val="73063296"/>
    <w:rsid w:val="732D5CF4"/>
    <w:rsid w:val="738B200C"/>
    <w:rsid w:val="73D662C8"/>
    <w:rsid w:val="74522A2F"/>
    <w:rsid w:val="745FC33D"/>
    <w:rsid w:val="7472745A"/>
    <w:rsid w:val="74A55B32"/>
    <w:rsid w:val="74AAC35F"/>
    <w:rsid w:val="74B021D1"/>
    <w:rsid w:val="74B26A4E"/>
    <w:rsid w:val="74B74515"/>
    <w:rsid w:val="74BCB7FB"/>
    <w:rsid w:val="752765AD"/>
    <w:rsid w:val="757B1F67"/>
    <w:rsid w:val="758C463B"/>
    <w:rsid w:val="7590FE98"/>
    <w:rsid w:val="75921FD7"/>
    <w:rsid w:val="75ACFFE7"/>
    <w:rsid w:val="75CBD395"/>
    <w:rsid w:val="75DF7E3F"/>
    <w:rsid w:val="75E12887"/>
    <w:rsid w:val="7654878C"/>
    <w:rsid w:val="7655E2B8"/>
    <w:rsid w:val="7663F59C"/>
    <w:rsid w:val="769CB118"/>
    <w:rsid w:val="769FF9BD"/>
    <w:rsid w:val="76AAAE79"/>
    <w:rsid w:val="76B8072E"/>
    <w:rsid w:val="76D7ED22"/>
    <w:rsid w:val="76E3E2C0"/>
    <w:rsid w:val="771F92AD"/>
    <w:rsid w:val="77725725"/>
    <w:rsid w:val="77E8D009"/>
    <w:rsid w:val="7801E6C5"/>
    <w:rsid w:val="780D882E"/>
    <w:rsid w:val="78682164"/>
    <w:rsid w:val="7874FE07"/>
    <w:rsid w:val="78A567D2"/>
    <w:rsid w:val="78A9FED3"/>
    <w:rsid w:val="78AE38F8"/>
    <w:rsid w:val="79073D0D"/>
    <w:rsid w:val="796D844E"/>
    <w:rsid w:val="798FD0BA"/>
    <w:rsid w:val="79924065"/>
    <w:rsid w:val="79B1A5B9"/>
    <w:rsid w:val="79CFD648"/>
    <w:rsid w:val="79F69061"/>
    <w:rsid w:val="7A01AD10"/>
    <w:rsid w:val="7A01DB65"/>
    <w:rsid w:val="7A093BF5"/>
    <w:rsid w:val="7A1C1E03"/>
    <w:rsid w:val="7A7C9376"/>
    <w:rsid w:val="7A9C4460"/>
    <w:rsid w:val="7ABB0E64"/>
    <w:rsid w:val="7ABD2064"/>
    <w:rsid w:val="7ABFF484"/>
    <w:rsid w:val="7AC4F5BA"/>
    <w:rsid w:val="7B116C03"/>
    <w:rsid w:val="7B12BDCA"/>
    <w:rsid w:val="7B2165D3"/>
    <w:rsid w:val="7B43E473"/>
    <w:rsid w:val="7B5F7203"/>
    <w:rsid w:val="7B8C7470"/>
    <w:rsid w:val="7B9041F2"/>
    <w:rsid w:val="7B981780"/>
    <w:rsid w:val="7B9945A1"/>
    <w:rsid w:val="7BC51970"/>
    <w:rsid w:val="7BD88404"/>
    <w:rsid w:val="7BEA544E"/>
    <w:rsid w:val="7BF07D90"/>
    <w:rsid w:val="7C0AF069"/>
    <w:rsid w:val="7C1BD82F"/>
    <w:rsid w:val="7C275F1F"/>
    <w:rsid w:val="7C357F81"/>
    <w:rsid w:val="7C3A3E30"/>
    <w:rsid w:val="7C56DEC5"/>
    <w:rsid w:val="7C6AD522"/>
    <w:rsid w:val="7C8C14EA"/>
    <w:rsid w:val="7CA6F692"/>
    <w:rsid w:val="7CC1BC23"/>
    <w:rsid w:val="7CC7F7DA"/>
    <w:rsid w:val="7CCB95BD"/>
    <w:rsid w:val="7CDA62C4"/>
    <w:rsid w:val="7D04443E"/>
    <w:rsid w:val="7D230884"/>
    <w:rsid w:val="7D372A1D"/>
    <w:rsid w:val="7D635A88"/>
    <w:rsid w:val="7D82B415"/>
    <w:rsid w:val="7DC8B0AF"/>
    <w:rsid w:val="7E27675D"/>
    <w:rsid w:val="7E40232E"/>
    <w:rsid w:val="7E6F125C"/>
    <w:rsid w:val="7E7043C4"/>
    <w:rsid w:val="7E88B0F9"/>
    <w:rsid w:val="7E98B6DA"/>
    <w:rsid w:val="7EB0E478"/>
    <w:rsid w:val="7ED8EE72"/>
    <w:rsid w:val="7EDFE728"/>
    <w:rsid w:val="7EE1C03D"/>
    <w:rsid w:val="7EE7B9D0"/>
    <w:rsid w:val="7F0F5593"/>
    <w:rsid w:val="7F574F57"/>
    <w:rsid w:val="7F9482A9"/>
    <w:rsid w:val="7FA7B6DC"/>
    <w:rsid w:val="7FB94FF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26D"/>
    <w:pPr>
      <w:spacing w:after="120" w:line="240" w:lineRule="auto"/>
      <w:ind w:left="1080"/>
    </w:pPr>
    <w:rPr>
      <w:rFonts w:ascii="Times New Roman" w:hAnsi="Times New Roman"/>
    </w:rPr>
  </w:style>
  <w:style w:type="paragraph" w:styleId="Heading1">
    <w:name w:val="heading 1"/>
    <w:basedOn w:val="Normal"/>
    <w:next w:val="Normal"/>
    <w:link w:val="Heading1Char"/>
    <w:uiPriority w:val="9"/>
    <w:qFormat/>
    <w:rsid w:val="000655D6"/>
    <w:pPr>
      <w:keepNext/>
      <w:keepLines/>
      <w:spacing w:before="240" w:after="160"/>
      <w:ind w:left="504" w:hanging="504"/>
      <w:jc w:val="center"/>
      <w:outlineLvl w:val="0"/>
    </w:pPr>
    <w:rPr>
      <w:rFonts w:eastAsiaTheme="majorEastAsia" w:cstheme="majorBidi"/>
      <w:b/>
      <w:bCs/>
      <w:caps/>
      <w:sz w:val="26"/>
      <w:szCs w:val="28"/>
    </w:rPr>
  </w:style>
  <w:style w:type="paragraph" w:styleId="Heading2">
    <w:name w:val="heading 2"/>
    <w:basedOn w:val="Normal"/>
    <w:next w:val="Normal"/>
    <w:link w:val="Heading2Char"/>
    <w:uiPriority w:val="9"/>
    <w:unhideWhenUsed/>
    <w:qFormat/>
    <w:rsid w:val="009D0E9F"/>
    <w:pPr>
      <w:keepNext/>
      <w:keepLines/>
      <w:spacing w:before="120" w:after="8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E3464B"/>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A2B71"/>
    <w:pPr>
      <w:keepNext/>
      <w:keepLines/>
      <w:spacing w:before="200"/>
      <w:outlineLvl w:val="3"/>
    </w:pPr>
    <w:rPr>
      <w:rFonts w:eastAsiaTheme="majorEastAsia" w:cstheme="majorBidi"/>
      <w:bCs/>
      <w:i/>
      <w:iCs/>
      <w:color w:val="0F243E" w:themeColor="tex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D6"/>
    <w:rPr>
      <w:rFonts w:ascii="Times New Roman" w:eastAsiaTheme="majorEastAsia" w:hAnsi="Times New Roman" w:cstheme="majorBidi"/>
      <w:b/>
      <w:bCs/>
      <w:caps/>
      <w:sz w:val="26"/>
      <w:szCs w:val="28"/>
    </w:rPr>
  </w:style>
  <w:style w:type="character" w:customStyle="1" w:styleId="Heading2Char">
    <w:name w:val="Heading 2 Char"/>
    <w:basedOn w:val="DefaultParagraphFont"/>
    <w:link w:val="Heading2"/>
    <w:uiPriority w:val="9"/>
    <w:rsid w:val="009D0E9F"/>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E3464B"/>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BA2B71"/>
    <w:rPr>
      <w:rFonts w:ascii="Times New Roman" w:eastAsiaTheme="majorEastAsia" w:hAnsi="Times New Roman" w:cstheme="majorBidi"/>
      <w:bCs/>
      <w:i/>
      <w:iCs/>
      <w:color w:val="0F243E" w:themeColor="text2" w:themeShade="80"/>
    </w:rPr>
  </w:style>
  <w:style w:type="paragraph" w:styleId="NoSpacing">
    <w:name w:val="No Spacing"/>
    <w:uiPriority w:val="1"/>
    <w:rsid w:val="00854DB9"/>
    <w:pPr>
      <w:spacing w:after="0" w:line="240" w:lineRule="auto"/>
    </w:pPr>
    <w:rPr>
      <w:rFonts w:ascii="Times New Roman" w:hAnsi="Times New Roman"/>
    </w:rPr>
  </w:style>
  <w:style w:type="paragraph" w:styleId="Title">
    <w:name w:val="Title"/>
    <w:basedOn w:val="Normal"/>
    <w:next w:val="Normal"/>
    <w:link w:val="TitleChar"/>
    <w:uiPriority w:val="10"/>
    <w:rsid w:val="000E636C"/>
    <w:pPr>
      <w:spacing w:after="240"/>
    </w:pPr>
    <w:rPr>
      <w:rFonts w:eastAsiaTheme="majorEastAsia" w:cstheme="majorBidi"/>
      <w:color w:val="0F243E" w:themeColor="text2" w:themeShade="80"/>
      <w:spacing w:val="5"/>
      <w:kern w:val="28"/>
      <w:sz w:val="44"/>
      <w:szCs w:val="52"/>
    </w:rPr>
  </w:style>
  <w:style w:type="character" w:customStyle="1" w:styleId="TitleChar">
    <w:name w:val="Title Char"/>
    <w:basedOn w:val="DefaultParagraphFont"/>
    <w:link w:val="Title"/>
    <w:uiPriority w:val="10"/>
    <w:rsid w:val="000E636C"/>
    <w:rPr>
      <w:rFonts w:ascii="Times New Roman" w:eastAsiaTheme="majorEastAsia" w:hAnsi="Times New Roman" w:cstheme="majorBidi"/>
      <w:color w:val="0F243E" w:themeColor="text2" w:themeShade="80"/>
      <w:spacing w:val="5"/>
      <w:kern w:val="28"/>
      <w:sz w:val="44"/>
      <w:szCs w:val="52"/>
    </w:rPr>
  </w:style>
  <w:style w:type="paragraph" w:styleId="Header">
    <w:name w:val="header"/>
    <w:basedOn w:val="Normal"/>
    <w:link w:val="HeaderChar"/>
    <w:uiPriority w:val="99"/>
    <w:unhideWhenUsed/>
    <w:rsid w:val="001043ED"/>
    <w:pPr>
      <w:tabs>
        <w:tab w:val="center" w:pos="4680"/>
        <w:tab w:val="right" w:pos="9360"/>
      </w:tabs>
      <w:jc w:val="center"/>
    </w:pPr>
    <w:rPr>
      <w:sz w:val="24"/>
    </w:rPr>
  </w:style>
  <w:style w:type="character" w:customStyle="1" w:styleId="HeaderChar">
    <w:name w:val="Header Char"/>
    <w:basedOn w:val="DefaultParagraphFont"/>
    <w:link w:val="Header"/>
    <w:uiPriority w:val="99"/>
    <w:rsid w:val="001043ED"/>
    <w:rPr>
      <w:rFonts w:ascii="Times New Roman" w:hAnsi="Times New Roman"/>
      <w:sz w:val="24"/>
    </w:rPr>
  </w:style>
  <w:style w:type="paragraph" w:styleId="Footer">
    <w:name w:val="footer"/>
    <w:basedOn w:val="Normal"/>
    <w:link w:val="FooterChar"/>
    <w:uiPriority w:val="99"/>
    <w:unhideWhenUsed/>
    <w:rsid w:val="001043ED"/>
    <w:pPr>
      <w:tabs>
        <w:tab w:val="center" w:pos="4680"/>
        <w:tab w:val="right" w:pos="9360"/>
      </w:tabs>
      <w:jc w:val="center"/>
    </w:pPr>
    <w:rPr>
      <w:smallCaps/>
      <w:sz w:val="18"/>
    </w:rPr>
  </w:style>
  <w:style w:type="character" w:customStyle="1" w:styleId="FooterChar">
    <w:name w:val="Footer Char"/>
    <w:basedOn w:val="DefaultParagraphFont"/>
    <w:link w:val="Footer"/>
    <w:uiPriority w:val="99"/>
    <w:rsid w:val="001043ED"/>
    <w:rPr>
      <w:rFonts w:ascii="Times New Roman" w:hAnsi="Times New Roman"/>
      <w:smallCaps/>
      <w:sz w:val="18"/>
    </w:rPr>
  </w:style>
  <w:style w:type="paragraph" w:styleId="ListParagraph">
    <w:name w:val="List Paragraph"/>
    <w:basedOn w:val="Normal"/>
    <w:uiPriority w:val="34"/>
    <w:qFormat/>
    <w:rsid w:val="00257DEC"/>
    <w:pPr>
      <w:ind w:left="360"/>
    </w:pPr>
  </w:style>
  <w:style w:type="paragraph" w:styleId="Subtitle">
    <w:name w:val="Subtitle"/>
    <w:basedOn w:val="Normal"/>
    <w:next w:val="Normal"/>
    <w:link w:val="SubtitleChar"/>
    <w:uiPriority w:val="11"/>
    <w:rsid w:val="001043ED"/>
    <w:pPr>
      <w:numPr>
        <w:ilvl w:val="1"/>
      </w:numPr>
      <w:ind w:left="1080"/>
    </w:pPr>
    <w:rPr>
      <w:rFonts w:eastAsiaTheme="majorEastAsia" w:cstheme="majorBidi"/>
      <w:i/>
      <w:iCs/>
      <w:color w:val="1F497D" w:themeColor="text2"/>
      <w:spacing w:val="15"/>
      <w:sz w:val="24"/>
      <w:szCs w:val="24"/>
    </w:rPr>
  </w:style>
  <w:style w:type="character" w:customStyle="1" w:styleId="SubtitleChar">
    <w:name w:val="Subtitle Char"/>
    <w:basedOn w:val="DefaultParagraphFont"/>
    <w:link w:val="Subtitle"/>
    <w:uiPriority w:val="11"/>
    <w:rsid w:val="001043ED"/>
    <w:rPr>
      <w:rFonts w:ascii="Times New Roman" w:eastAsiaTheme="majorEastAsia" w:hAnsi="Times New Roman" w:cstheme="majorBidi"/>
      <w:i/>
      <w:iCs/>
      <w:color w:val="1F497D" w:themeColor="text2"/>
      <w:spacing w:val="15"/>
      <w:sz w:val="24"/>
      <w:szCs w:val="24"/>
    </w:rPr>
  </w:style>
  <w:style w:type="character" w:styleId="SubtleEmphasis">
    <w:name w:val="Subtle Emphasis"/>
    <w:basedOn w:val="DefaultParagraphFont"/>
    <w:uiPriority w:val="19"/>
    <w:qFormat/>
    <w:rsid w:val="00BA2B71"/>
    <w:rPr>
      <w:rFonts w:ascii="Times New Roman" w:hAnsi="Times New Roman"/>
      <w:i/>
      <w:iCs/>
      <w:color w:val="auto"/>
    </w:rPr>
  </w:style>
  <w:style w:type="character" w:styleId="Emphasis">
    <w:name w:val="Emphasis"/>
    <w:basedOn w:val="DefaultParagraphFont"/>
    <w:uiPriority w:val="20"/>
    <w:qFormat/>
    <w:rsid w:val="001043ED"/>
    <w:rPr>
      <w:rFonts w:ascii="Times New Roman" w:hAnsi="Times New Roman"/>
      <w:b/>
      <w:iCs/>
    </w:rPr>
  </w:style>
  <w:style w:type="character" w:styleId="IntenseEmphasis">
    <w:name w:val="Intense Emphasis"/>
    <w:basedOn w:val="DefaultParagraphFont"/>
    <w:uiPriority w:val="21"/>
    <w:qFormat/>
    <w:rsid w:val="00BA2B71"/>
    <w:rPr>
      <w:rFonts w:ascii="Times New Roman" w:hAnsi="Times New Roman"/>
      <w:bCs/>
      <w:iCs/>
      <w:caps/>
      <w:color w:val="auto"/>
    </w:rPr>
  </w:style>
  <w:style w:type="character" w:styleId="Strong">
    <w:name w:val="Strong"/>
    <w:basedOn w:val="DefaultParagraphFont"/>
    <w:uiPriority w:val="22"/>
    <w:rsid w:val="001043ED"/>
    <w:rPr>
      <w:rFonts w:ascii="Times New Roman" w:hAnsi="Times New Roman"/>
      <w:b/>
      <w:bCs/>
      <w:smallCaps/>
    </w:rPr>
  </w:style>
  <w:style w:type="paragraph" w:styleId="Quote">
    <w:name w:val="Quote"/>
    <w:basedOn w:val="Normal"/>
    <w:next w:val="Normal"/>
    <w:link w:val="QuoteChar"/>
    <w:uiPriority w:val="29"/>
    <w:rsid w:val="001043ED"/>
    <w:rPr>
      <w:i/>
      <w:iCs/>
      <w:color w:val="000000" w:themeColor="text1"/>
    </w:rPr>
  </w:style>
  <w:style w:type="character" w:customStyle="1" w:styleId="QuoteChar">
    <w:name w:val="Quote Char"/>
    <w:basedOn w:val="DefaultParagraphFont"/>
    <w:link w:val="Quote"/>
    <w:uiPriority w:val="29"/>
    <w:rsid w:val="001043ED"/>
    <w:rPr>
      <w:rFonts w:ascii="Times New Roman" w:hAnsi="Times New Roman"/>
      <w:i/>
      <w:iCs/>
      <w:color w:val="000000" w:themeColor="text1"/>
    </w:rPr>
  </w:style>
  <w:style w:type="paragraph" w:styleId="IntenseQuote">
    <w:name w:val="Intense Quote"/>
    <w:basedOn w:val="Normal"/>
    <w:next w:val="Normal"/>
    <w:link w:val="IntenseQuoteChar"/>
    <w:uiPriority w:val="30"/>
    <w:rsid w:val="001043ED"/>
    <w:pPr>
      <w:pBdr>
        <w:bottom w:val="single" w:sz="4" w:space="4" w:color="C00000"/>
      </w:pBdr>
      <w:spacing w:before="200" w:after="280"/>
      <w:ind w:left="936" w:right="936"/>
    </w:pPr>
    <w:rPr>
      <w:b/>
      <w:bCs/>
      <w:i/>
      <w:iCs/>
    </w:rPr>
  </w:style>
  <w:style w:type="character" w:customStyle="1" w:styleId="IntenseQuoteChar">
    <w:name w:val="Intense Quote Char"/>
    <w:basedOn w:val="DefaultParagraphFont"/>
    <w:link w:val="IntenseQuote"/>
    <w:uiPriority w:val="30"/>
    <w:rsid w:val="001043ED"/>
    <w:rPr>
      <w:rFonts w:ascii="Times New Roman" w:hAnsi="Times New Roman"/>
      <w:b/>
      <w:bCs/>
      <w:i/>
      <w:iCs/>
    </w:rPr>
  </w:style>
  <w:style w:type="character" w:styleId="SubtleReference">
    <w:name w:val="Subtle Reference"/>
    <w:basedOn w:val="DefaultParagraphFont"/>
    <w:uiPriority w:val="31"/>
    <w:rsid w:val="001043ED"/>
    <w:rPr>
      <w:rFonts w:ascii="Times New Roman" w:hAnsi="Times New Roman"/>
      <w:smallCaps/>
      <w:color w:val="C0504D" w:themeColor="accent2"/>
      <w:u w:val="single"/>
    </w:rPr>
  </w:style>
  <w:style w:type="character" w:styleId="IntenseReference">
    <w:name w:val="Intense Reference"/>
    <w:basedOn w:val="DefaultParagraphFont"/>
    <w:uiPriority w:val="32"/>
    <w:rsid w:val="001043ED"/>
    <w:rPr>
      <w:rFonts w:ascii="Times New Roman" w:hAnsi="Times New Roman"/>
      <w:b/>
      <w:bCs/>
      <w:smallCaps/>
      <w:color w:val="C0504D" w:themeColor="accent2"/>
      <w:spacing w:val="5"/>
      <w:u w:val="single"/>
    </w:rPr>
  </w:style>
  <w:style w:type="character" w:styleId="BookTitle">
    <w:name w:val="Book Title"/>
    <w:basedOn w:val="DefaultParagraphFont"/>
    <w:uiPriority w:val="33"/>
    <w:rsid w:val="001043ED"/>
    <w:rPr>
      <w:rFonts w:ascii="Times New Roman" w:hAnsi="Times New Roman"/>
      <w:b/>
      <w:bCs/>
      <w:smallCaps/>
      <w:spacing w:val="5"/>
    </w:rPr>
  </w:style>
  <w:style w:type="paragraph" w:customStyle="1" w:styleId="Bullet">
    <w:name w:val="Bullet"/>
    <w:basedOn w:val="ListParagraph"/>
    <w:qFormat/>
    <w:rsid w:val="00BA2B71"/>
    <w:pPr>
      <w:numPr>
        <w:numId w:val="1"/>
      </w:numPr>
      <w:ind w:left="720"/>
    </w:pPr>
  </w:style>
  <w:style w:type="paragraph" w:customStyle="1" w:styleId="Level1">
    <w:name w:val="Level 1"/>
    <w:basedOn w:val="Normal"/>
    <w:rsid w:val="00BB0626"/>
    <w:pPr>
      <w:widowControl w:val="0"/>
    </w:pPr>
    <w:rPr>
      <w:rFonts w:eastAsia="Times New Roman" w:cs="Times New Roman"/>
      <w:sz w:val="24"/>
      <w:szCs w:val="20"/>
    </w:rPr>
  </w:style>
  <w:style w:type="paragraph" w:customStyle="1" w:styleId="Level2">
    <w:name w:val="Level 2"/>
    <w:basedOn w:val="Normal"/>
    <w:rsid w:val="00BB0626"/>
    <w:pPr>
      <w:widowControl w:val="0"/>
    </w:pPr>
    <w:rPr>
      <w:rFonts w:eastAsia="Times New Roman" w:cs="Times New Roman"/>
      <w:sz w:val="24"/>
      <w:szCs w:val="20"/>
    </w:rPr>
  </w:style>
  <w:style w:type="paragraph" w:customStyle="1" w:styleId="Level3">
    <w:name w:val="Level 3"/>
    <w:basedOn w:val="Normal"/>
    <w:rsid w:val="00BB0626"/>
    <w:pPr>
      <w:widowControl w:val="0"/>
    </w:pPr>
    <w:rPr>
      <w:rFonts w:eastAsia="Times New Roman" w:cs="Times New Roman"/>
      <w:sz w:val="24"/>
      <w:szCs w:val="20"/>
    </w:rPr>
  </w:style>
  <w:style w:type="paragraph" w:customStyle="1" w:styleId="Level4">
    <w:name w:val="Level 4"/>
    <w:basedOn w:val="Normal"/>
    <w:rsid w:val="00BB0626"/>
    <w:pPr>
      <w:widowControl w:val="0"/>
    </w:pPr>
    <w:rPr>
      <w:rFonts w:eastAsia="Times New Roman" w:cs="Times New Roman"/>
      <w:sz w:val="24"/>
      <w:szCs w:val="20"/>
    </w:rPr>
  </w:style>
  <w:style w:type="paragraph" w:customStyle="1" w:styleId="Level5">
    <w:name w:val="Level 5"/>
    <w:basedOn w:val="Normal"/>
    <w:rsid w:val="00BB0626"/>
    <w:pPr>
      <w:widowControl w:val="0"/>
    </w:pPr>
    <w:rPr>
      <w:rFonts w:eastAsia="Times New Roman" w:cs="Times New Roman"/>
      <w:sz w:val="24"/>
      <w:szCs w:val="20"/>
    </w:rPr>
  </w:style>
  <w:style w:type="paragraph" w:customStyle="1" w:styleId="Level6">
    <w:name w:val="Level 6"/>
    <w:basedOn w:val="Normal"/>
    <w:rsid w:val="00BB0626"/>
    <w:pPr>
      <w:widowControl w:val="0"/>
    </w:pPr>
    <w:rPr>
      <w:rFonts w:eastAsia="Times New Roman" w:cs="Times New Roman"/>
      <w:sz w:val="24"/>
      <w:szCs w:val="20"/>
    </w:rPr>
  </w:style>
  <w:style w:type="paragraph" w:customStyle="1" w:styleId="Level7">
    <w:name w:val="Level 7"/>
    <w:basedOn w:val="Normal"/>
    <w:rsid w:val="00BB0626"/>
    <w:pPr>
      <w:widowControl w:val="0"/>
    </w:pPr>
    <w:rPr>
      <w:rFonts w:eastAsia="Times New Roman" w:cs="Times New Roman"/>
      <w:sz w:val="24"/>
      <w:szCs w:val="20"/>
    </w:rPr>
  </w:style>
  <w:style w:type="paragraph" w:customStyle="1" w:styleId="Level8">
    <w:name w:val="Level 8"/>
    <w:basedOn w:val="Normal"/>
    <w:rsid w:val="00BB0626"/>
    <w:pPr>
      <w:widowControl w:val="0"/>
    </w:pPr>
    <w:rPr>
      <w:rFonts w:eastAsia="Times New Roman" w:cs="Times New Roman"/>
      <w:sz w:val="24"/>
      <w:szCs w:val="20"/>
    </w:rPr>
  </w:style>
  <w:style w:type="paragraph" w:customStyle="1" w:styleId="Level9">
    <w:name w:val="Level 9"/>
    <w:basedOn w:val="Normal"/>
    <w:rsid w:val="00BB0626"/>
    <w:pPr>
      <w:widowControl w:val="0"/>
    </w:pPr>
    <w:rPr>
      <w:rFonts w:eastAsia="Times New Roman" w:cs="Times New Roman"/>
      <w:b/>
      <w:sz w:val="24"/>
      <w:szCs w:val="20"/>
    </w:rPr>
  </w:style>
  <w:style w:type="paragraph" w:styleId="FootnoteText">
    <w:name w:val="footnote text"/>
    <w:basedOn w:val="Normal"/>
    <w:link w:val="FootnoteTextChar"/>
    <w:semiHidden/>
    <w:rsid w:val="00BB0626"/>
    <w:pPr>
      <w:widowControl w:val="0"/>
      <w:ind w:firstLine="720"/>
    </w:pPr>
    <w:rPr>
      <w:rFonts w:eastAsia="Times New Roman" w:cs="Times New Roman"/>
      <w:sz w:val="24"/>
      <w:szCs w:val="20"/>
    </w:rPr>
  </w:style>
  <w:style w:type="character" w:customStyle="1" w:styleId="FootnoteTextChar">
    <w:name w:val="Footnote Text Char"/>
    <w:basedOn w:val="DefaultParagraphFont"/>
    <w:link w:val="FootnoteText"/>
    <w:semiHidden/>
    <w:rsid w:val="00BB0626"/>
    <w:rPr>
      <w:rFonts w:ascii="Times New Roman" w:eastAsia="Times New Roman" w:hAnsi="Times New Roman" w:cs="Times New Roman"/>
      <w:sz w:val="24"/>
      <w:szCs w:val="20"/>
    </w:rPr>
  </w:style>
  <w:style w:type="character" w:customStyle="1" w:styleId="Letter">
    <w:name w:val="Letter"/>
    <w:basedOn w:val="DefaultParagraphFont"/>
    <w:rsid w:val="00BB0626"/>
    <w:rPr>
      <w:rFonts w:ascii="Courier New" w:hAnsi="Courier New"/>
      <w:i/>
      <w:sz w:val="20"/>
    </w:rPr>
  </w:style>
  <w:style w:type="character" w:customStyle="1" w:styleId="Memo">
    <w:name w:val="Memo"/>
    <w:basedOn w:val="DefaultParagraphFont"/>
    <w:rsid w:val="00BB0626"/>
    <w:rPr>
      <w:sz w:val="16"/>
    </w:rPr>
  </w:style>
  <w:style w:type="character" w:customStyle="1" w:styleId="Heading">
    <w:name w:val="Heading"/>
    <w:basedOn w:val="DefaultParagraphFont"/>
    <w:rsid w:val="00BB0626"/>
    <w:rPr>
      <w:b/>
      <w:sz w:val="19"/>
    </w:rPr>
  </w:style>
  <w:style w:type="character" w:customStyle="1" w:styleId="RightPar">
    <w:name w:val="Right Par"/>
    <w:basedOn w:val="DefaultParagraphFont"/>
    <w:rsid w:val="00BB0626"/>
  </w:style>
  <w:style w:type="paragraph" w:styleId="EndnoteText">
    <w:name w:val="endnote text"/>
    <w:basedOn w:val="Normal"/>
    <w:link w:val="EndnoteTextChar"/>
    <w:semiHidden/>
    <w:rsid w:val="00BB0626"/>
    <w:pPr>
      <w:widowControl w:val="0"/>
    </w:pPr>
    <w:rPr>
      <w:rFonts w:eastAsia="Times New Roman" w:cs="Times New Roman"/>
      <w:sz w:val="24"/>
      <w:szCs w:val="20"/>
    </w:rPr>
  </w:style>
  <w:style w:type="character" w:customStyle="1" w:styleId="EndnoteTextChar">
    <w:name w:val="Endnote Text Char"/>
    <w:basedOn w:val="DefaultParagraphFont"/>
    <w:link w:val="EndnoteText"/>
    <w:semiHidden/>
    <w:rsid w:val="00BB0626"/>
    <w:rPr>
      <w:rFonts w:ascii="Times New Roman" w:eastAsia="Times New Roman" w:hAnsi="Times New Roman" w:cs="Times New Roman"/>
      <w:sz w:val="24"/>
      <w:szCs w:val="20"/>
    </w:rPr>
  </w:style>
  <w:style w:type="character" w:customStyle="1" w:styleId="Bibliogrphy">
    <w:name w:val="Bibliogrphy"/>
    <w:basedOn w:val="DefaultParagraphFont"/>
    <w:rsid w:val="00BB0626"/>
  </w:style>
  <w:style w:type="character" w:customStyle="1" w:styleId="Subheading">
    <w:name w:val="Subheading"/>
    <w:basedOn w:val="DefaultParagraphFont"/>
    <w:rsid w:val="00BB0626"/>
    <w:rPr>
      <w:b/>
    </w:rPr>
  </w:style>
  <w:style w:type="character" w:customStyle="1" w:styleId="Pleading">
    <w:name w:val="Pleading"/>
    <w:basedOn w:val="DefaultParagraphFont"/>
    <w:rsid w:val="00BB0626"/>
  </w:style>
  <w:style w:type="character" w:customStyle="1" w:styleId="JustifyOn">
    <w:name w:val="Justify On"/>
    <w:basedOn w:val="DefaultParagraphFont"/>
    <w:rsid w:val="00BB0626"/>
  </w:style>
  <w:style w:type="character" w:customStyle="1" w:styleId="NotePaper">
    <w:name w:val="Note Paper"/>
    <w:basedOn w:val="DefaultParagraphFont"/>
    <w:rsid w:val="00BB0626"/>
  </w:style>
  <w:style w:type="character" w:customStyle="1" w:styleId="SYSHYPERTEXT">
    <w:name w:val="SYS_HYPERTEXT"/>
    <w:basedOn w:val="DefaultParagraphFont"/>
    <w:rsid w:val="00BB0626"/>
    <w:rPr>
      <w:color w:val="0000FF"/>
      <w:u w:val="single"/>
    </w:rPr>
  </w:style>
  <w:style w:type="numbering" w:customStyle="1" w:styleId="Style1">
    <w:name w:val="Style1"/>
    <w:uiPriority w:val="99"/>
    <w:rsid w:val="00F05648"/>
    <w:pPr>
      <w:numPr>
        <w:numId w:val="67"/>
      </w:numPr>
    </w:pPr>
  </w:style>
  <w:style w:type="numbering" w:customStyle="1" w:styleId="Style2">
    <w:name w:val="Style2"/>
    <w:uiPriority w:val="99"/>
    <w:rsid w:val="00133932"/>
    <w:pPr>
      <w:numPr>
        <w:numId w:val="80"/>
      </w:numPr>
    </w:pPr>
  </w:style>
  <w:style w:type="character" w:styleId="Hyperlink">
    <w:name w:val="Hyperlink"/>
    <w:basedOn w:val="DefaultParagraphFont"/>
    <w:uiPriority w:val="99"/>
    <w:unhideWhenUsed/>
    <w:rsid w:val="00FF19F0"/>
    <w:rPr>
      <w:color w:val="0000FF" w:themeColor="hyperlink"/>
      <w:u w:val="single"/>
    </w:rPr>
  </w:style>
  <w:style w:type="paragraph" w:styleId="BalloonText">
    <w:name w:val="Balloon Text"/>
    <w:basedOn w:val="Normal"/>
    <w:link w:val="BalloonTextChar"/>
    <w:uiPriority w:val="99"/>
    <w:semiHidden/>
    <w:unhideWhenUsed/>
    <w:rsid w:val="00CC0267"/>
    <w:rPr>
      <w:rFonts w:ascii="Tahoma" w:hAnsi="Tahoma" w:cs="Tahoma"/>
      <w:sz w:val="16"/>
      <w:szCs w:val="16"/>
    </w:rPr>
  </w:style>
  <w:style w:type="character" w:customStyle="1" w:styleId="BalloonTextChar">
    <w:name w:val="Balloon Text Char"/>
    <w:basedOn w:val="DefaultParagraphFont"/>
    <w:link w:val="BalloonText"/>
    <w:uiPriority w:val="99"/>
    <w:semiHidden/>
    <w:rsid w:val="00CC0267"/>
    <w:rPr>
      <w:rFonts w:ascii="Tahoma" w:hAnsi="Tahoma" w:cs="Tahoma"/>
      <w:sz w:val="16"/>
      <w:szCs w:val="16"/>
    </w:rPr>
  </w:style>
  <w:style w:type="paragraph" w:styleId="TOCHeading">
    <w:name w:val="TOC Heading"/>
    <w:basedOn w:val="Heading1"/>
    <w:next w:val="Normal"/>
    <w:uiPriority w:val="39"/>
    <w:unhideWhenUsed/>
    <w:qFormat/>
    <w:rsid w:val="00CC0267"/>
    <w:pPr>
      <w:spacing w:before="480" w:after="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C4216"/>
    <w:pPr>
      <w:keepNext/>
      <w:tabs>
        <w:tab w:val="right" w:leader="dot" w:pos="9540"/>
      </w:tabs>
      <w:spacing w:before="60" w:after="40"/>
      <w:ind w:left="360" w:right="-187" w:hanging="547"/>
    </w:pPr>
  </w:style>
  <w:style w:type="paragraph" w:styleId="TOC2">
    <w:name w:val="toc 2"/>
    <w:basedOn w:val="Normal"/>
    <w:next w:val="Normal"/>
    <w:autoRedefine/>
    <w:uiPriority w:val="39"/>
    <w:unhideWhenUsed/>
    <w:rsid w:val="00A942BB"/>
    <w:pPr>
      <w:keepNext/>
      <w:tabs>
        <w:tab w:val="left" w:pos="1080"/>
        <w:tab w:val="right" w:leader="dot" w:pos="9540"/>
      </w:tabs>
      <w:spacing w:after="40"/>
      <w:ind w:left="1094" w:right="-187" w:hanging="547"/>
      <w:contextualSpacing/>
    </w:pPr>
  </w:style>
  <w:style w:type="paragraph" w:styleId="TOC3">
    <w:name w:val="toc 3"/>
    <w:basedOn w:val="Normal"/>
    <w:next w:val="Normal"/>
    <w:autoRedefine/>
    <w:uiPriority w:val="39"/>
    <w:unhideWhenUsed/>
    <w:rsid w:val="00A67BCD"/>
    <w:pPr>
      <w:tabs>
        <w:tab w:val="left" w:pos="1800"/>
        <w:tab w:val="right" w:leader="dot" w:pos="9540"/>
      </w:tabs>
      <w:spacing w:before="40"/>
      <w:ind w:left="1800" w:right="-187" w:hanging="720"/>
      <w:contextualSpacing/>
    </w:pPr>
  </w:style>
  <w:style w:type="paragraph" w:styleId="TOC4">
    <w:name w:val="toc 4"/>
    <w:basedOn w:val="Normal"/>
    <w:next w:val="Normal"/>
    <w:autoRedefine/>
    <w:uiPriority w:val="39"/>
    <w:unhideWhenUsed/>
    <w:rsid w:val="00CC0267"/>
    <w:pPr>
      <w:spacing w:after="100" w:line="276"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CC0267"/>
    <w:pPr>
      <w:spacing w:after="100" w:line="276"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CC0267"/>
    <w:pPr>
      <w:spacing w:after="100" w:line="276"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CC0267"/>
    <w:pPr>
      <w:spacing w:after="100" w:line="276"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CC0267"/>
    <w:pPr>
      <w:spacing w:after="100" w:line="276"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CC0267"/>
    <w:pPr>
      <w:spacing w:after="100" w:line="276" w:lineRule="auto"/>
      <w:ind w:left="1760"/>
    </w:pPr>
    <w:rPr>
      <w:rFonts w:asciiTheme="minorHAnsi" w:eastAsiaTheme="minorEastAsia" w:hAnsiTheme="minorHAnsi"/>
    </w:rPr>
  </w:style>
  <w:style w:type="character" w:styleId="CommentReference">
    <w:name w:val="annotation reference"/>
    <w:basedOn w:val="DefaultParagraphFont"/>
    <w:uiPriority w:val="99"/>
    <w:semiHidden/>
    <w:unhideWhenUsed/>
    <w:rsid w:val="00340FAC"/>
    <w:rPr>
      <w:sz w:val="16"/>
      <w:szCs w:val="16"/>
    </w:rPr>
  </w:style>
  <w:style w:type="paragraph" w:styleId="CommentText">
    <w:name w:val="annotation text"/>
    <w:basedOn w:val="Normal"/>
    <w:link w:val="CommentTextChar"/>
    <w:uiPriority w:val="99"/>
    <w:semiHidden/>
    <w:unhideWhenUsed/>
    <w:rsid w:val="00340FAC"/>
    <w:rPr>
      <w:sz w:val="20"/>
      <w:szCs w:val="20"/>
    </w:rPr>
  </w:style>
  <w:style w:type="character" w:customStyle="1" w:styleId="CommentTextChar">
    <w:name w:val="Comment Text Char"/>
    <w:basedOn w:val="DefaultParagraphFont"/>
    <w:link w:val="CommentText"/>
    <w:uiPriority w:val="99"/>
    <w:semiHidden/>
    <w:rsid w:val="00340F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0FAC"/>
    <w:rPr>
      <w:b/>
      <w:bCs/>
    </w:rPr>
  </w:style>
  <w:style w:type="character" w:customStyle="1" w:styleId="CommentSubjectChar">
    <w:name w:val="Comment Subject Char"/>
    <w:basedOn w:val="CommentTextChar"/>
    <w:link w:val="CommentSubject"/>
    <w:uiPriority w:val="99"/>
    <w:semiHidden/>
    <w:rsid w:val="00340FAC"/>
    <w:rPr>
      <w:rFonts w:ascii="Times New Roman" w:hAnsi="Times New Roman"/>
      <w:b/>
      <w:bCs/>
      <w:sz w:val="20"/>
      <w:szCs w:val="20"/>
    </w:rPr>
  </w:style>
  <w:style w:type="paragraph" w:customStyle="1" w:styleId="Cross-reference">
    <w:name w:val="Cross-reference"/>
    <w:basedOn w:val="Normal"/>
    <w:link w:val="Cross-referenceChar"/>
    <w:qFormat/>
    <w:rsid w:val="005157E9"/>
    <w:pPr>
      <w:keepLines/>
      <w:spacing w:after="200"/>
      <w:ind w:right="1080"/>
      <w:jc w:val="center"/>
    </w:pPr>
    <w:rPr>
      <w:sz w:val="20"/>
    </w:rPr>
  </w:style>
  <w:style w:type="paragraph" w:customStyle="1" w:styleId="Heading5forx-refs">
    <w:name w:val="Heading 5 for x-refs"/>
    <w:basedOn w:val="Normal"/>
    <w:link w:val="Heading5forx-refsChar"/>
    <w:qFormat/>
    <w:rsid w:val="005A6FA5"/>
    <w:pPr>
      <w:keepNext/>
      <w:spacing w:after="0"/>
      <w:ind w:right="1080"/>
      <w:jc w:val="center"/>
    </w:pPr>
    <w:rPr>
      <w:b/>
      <w:sz w:val="20"/>
    </w:rPr>
  </w:style>
  <w:style w:type="character" w:customStyle="1" w:styleId="Cross-referenceChar">
    <w:name w:val="Cross-reference Char"/>
    <w:basedOn w:val="DefaultParagraphFont"/>
    <w:link w:val="Cross-reference"/>
    <w:rsid w:val="005157E9"/>
    <w:rPr>
      <w:rFonts w:ascii="Times New Roman" w:hAnsi="Times New Roman"/>
      <w:sz w:val="20"/>
    </w:rPr>
  </w:style>
  <w:style w:type="character" w:customStyle="1" w:styleId="Heading5forx-refsChar">
    <w:name w:val="Heading 5 for x-refs Char"/>
    <w:basedOn w:val="DefaultParagraphFont"/>
    <w:link w:val="Heading5forx-refs"/>
    <w:rsid w:val="005A6FA5"/>
    <w:rPr>
      <w:rFonts w:ascii="Times New Roman" w:hAnsi="Times New Roman"/>
      <w:b/>
      <w:sz w:val="20"/>
    </w:rPr>
  </w:style>
  <w:style w:type="paragraph" w:styleId="Revision">
    <w:name w:val="Revision"/>
    <w:hidden/>
    <w:uiPriority w:val="99"/>
    <w:semiHidden/>
    <w:rsid w:val="00EC26E0"/>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A42593"/>
    <w:rPr>
      <w:color w:val="605E5C"/>
      <w:shd w:val="clear" w:color="auto" w:fill="E1DFDD"/>
    </w:rPr>
  </w:style>
  <w:style w:type="paragraph" w:styleId="BodyText">
    <w:name w:val="Body Text"/>
    <w:basedOn w:val="Normal"/>
    <w:link w:val="BodyTextChar"/>
    <w:uiPriority w:val="1"/>
    <w:qFormat/>
    <w:rsid w:val="00DA31F1"/>
    <w:pPr>
      <w:widowControl w:val="0"/>
      <w:autoSpaceDE w:val="0"/>
      <w:autoSpaceDN w:val="0"/>
      <w:spacing w:after="0"/>
      <w:ind w:left="0"/>
    </w:pPr>
    <w:rPr>
      <w:rFonts w:ascii="Calibri" w:eastAsia="Calibri" w:hAnsi="Calibri" w:cs="Calibri"/>
    </w:rPr>
  </w:style>
  <w:style w:type="character" w:customStyle="1" w:styleId="BodyTextChar">
    <w:name w:val="Body Text Char"/>
    <w:basedOn w:val="DefaultParagraphFont"/>
    <w:link w:val="BodyText"/>
    <w:uiPriority w:val="1"/>
    <w:rsid w:val="00DA31F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81486">
      <w:bodyDiv w:val="1"/>
      <w:marLeft w:val="0"/>
      <w:marRight w:val="0"/>
      <w:marTop w:val="0"/>
      <w:marBottom w:val="0"/>
      <w:divBdr>
        <w:top w:val="none" w:sz="0" w:space="0" w:color="auto"/>
        <w:left w:val="none" w:sz="0" w:space="0" w:color="auto"/>
        <w:bottom w:val="none" w:sz="0" w:space="0" w:color="auto"/>
        <w:right w:val="none" w:sz="0" w:space="0" w:color="auto"/>
      </w:divBdr>
    </w:div>
    <w:div w:id="553077329">
      <w:bodyDiv w:val="1"/>
      <w:marLeft w:val="0"/>
      <w:marRight w:val="0"/>
      <w:marTop w:val="0"/>
      <w:marBottom w:val="0"/>
      <w:divBdr>
        <w:top w:val="none" w:sz="0" w:space="0" w:color="auto"/>
        <w:left w:val="none" w:sz="0" w:space="0" w:color="auto"/>
        <w:bottom w:val="none" w:sz="0" w:space="0" w:color="auto"/>
        <w:right w:val="none" w:sz="0" w:space="0" w:color="auto"/>
      </w:divBdr>
    </w:div>
    <w:div w:id="143721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nd.uscourts.gov/adr." TargetMode="External"/><Relationship Id="rId18" Type="http://schemas.openxmlformats.org/officeDocument/2006/relationships/hyperlink" Target="http://www.cand.uscourts.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ANDSF\DATA\Users\_SHARED%20DOCS\LOCAL%20RULES,%20GENERAL%20ORDERS%20&amp;%20IOPs\Local_Rules\Current%20Local%20Rules\www.cand.uscourts.gov"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cand.uscourts.gov" TargetMode="External"/><Relationship Id="rId25" Type="http://schemas.openxmlformats.org/officeDocument/2006/relationships/hyperlink" Target="https://fedcourts-my.sharepoint.com/personal/william_noble_cand_uscourts_gov/Documents/ca9.uscourts.gov/misconduct/judicial_misconduct.php" TargetMode="External"/><Relationship Id="rId2" Type="http://schemas.openxmlformats.org/officeDocument/2006/relationships/customXml" Target="../customXml/item2.xml"/><Relationship Id="rId16" Type="http://schemas.openxmlformats.org/officeDocument/2006/relationships/hyperlink" Target="https://fedcourts-my.sharepoint.com/personal/william_noble_cand_uscourts_gov/Documents/cand.uscourts.gov/court-fees" TargetMode="External"/><Relationship Id="rId20" Type="http://schemas.openxmlformats.org/officeDocument/2006/relationships/hyperlink" Target="http://www.cand.uscourt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cand.uscourts.gov" TargetMode="External"/><Relationship Id="rId5" Type="http://schemas.openxmlformats.org/officeDocument/2006/relationships/numbering" Target="numbering.xml"/><Relationship Id="rId15" Type="http://schemas.openxmlformats.org/officeDocument/2006/relationships/hyperlink" Target="https://fedcourts-my.sharepoint.com/personal/william_noble_cand_uscourts_gov/Documents/cand.uscourts.gov/cases-e-filing/cm-ecf/" TargetMode="External"/><Relationship Id="rId23" Type="http://schemas.openxmlformats.org/officeDocument/2006/relationships/hyperlink" Target="https://fedcourts-my.sharepoint.com/personal/william_noble_cand_uscourts_gov/Documents/cand.uscourts.gov" TargetMode="External"/><Relationship Id="rId10" Type="http://schemas.openxmlformats.org/officeDocument/2006/relationships/endnotes" Target="endnotes.xml"/><Relationship Id="rId19" Type="http://schemas.openxmlformats.org/officeDocument/2006/relationships/hyperlink" Target="http://www.cand.uscourt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edcourts-my.sharepoint.com/personal/william_noble_cand_uscourts_gov/Documents/cand.uscourts.gov/cases-e-filing/cm-ecf/" TargetMode="External"/><Relationship Id="rId22" Type="http://schemas.openxmlformats.org/officeDocument/2006/relationships/hyperlink" Target="https://fedcourts-my.sharepoint.com/personal/william_noble_cand_uscourts_gov/Documents/cand.uscourts.gov/form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4591A87A687441A699B45CA0EBB069" ma:contentTypeVersion="5" ma:contentTypeDescription="Create a new document." ma:contentTypeScope="" ma:versionID="d37bf9bca45ede702171a8dff1d04a2d">
  <xsd:schema xmlns:xsd="http://www.w3.org/2001/XMLSchema" xmlns:xs="http://www.w3.org/2001/XMLSchema" xmlns:p="http://schemas.microsoft.com/office/2006/metadata/properties" xmlns:ns3="d117f354-c0e2-4422-9407-0a6284244428" xmlns:ns4="f0b5bd38-c60b-4bcc-88f5-5788f9eddb65" targetNamespace="http://schemas.microsoft.com/office/2006/metadata/properties" ma:root="true" ma:fieldsID="422ad6986b9c4f0f5481b94d8bbb0b39" ns3:_="" ns4:_="">
    <xsd:import namespace="d117f354-c0e2-4422-9407-0a6284244428"/>
    <xsd:import namespace="f0b5bd38-c60b-4bcc-88f5-5788f9eddb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f354-c0e2-4422-9407-0a6284244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5bd38-c60b-4bcc-88f5-5788f9eddb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0D8F7-232E-4D14-B9C9-B627C3554366}">
  <ds:schemaRefs>
    <ds:schemaRef ds:uri="http://schemas.microsoft.com/sharepoint/v3/contenttype/forms"/>
  </ds:schemaRefs>
</ds:datastoreItem>
</file>

<file path=customXml/itemProps2.xml><?xml version="1.0" encoding="utf-8"?>
<ds:datastoreItem xmlns:ds="http://schemas.openxmlformats.org/officeDocument/2006/customXml" ds:itemID="{841D525F-E2E9-4C75-AC31-158D565F6822}">
  <ds:schemaRefs>
    <ds:schemaRef ds:uri="http://schemas.openxmlformats.org/officeDocument/2006/bibliography"/>
  </ds:schemaRefs>
</ds:datastoreItem>
</file>

<file path=customXml/itemProps3.xml><?xml version="1.0" encoding="utf-8"?>
<ds:datastoreItem xmlns:ds="http://schemas.openxmlformats.org/officeDocument/2006/customXml" ds:itemID="{15BE1030-B3A6-453F-A56B-B52097584954}">
  <ds:schemaRefs>
    <ds:schemaRef ds:uri="http://schemas.microsoft.com/office/infopath/2007/PartnerControls"/>
    <ds:schemaRef ds:uri="http://schemas.microsoft.com/office/2006/documentManagement/types"/>
    <ds:schemaRef ds:uri="http://purl.org/dc/terms/"/>
    <ds:schemaRef ds:uri="http://purl.org/dc/elements/1.1/"/>
    <ds:schemaRef ds:uri="f0b5bd38-c60b-4bcc-88f5-5788f9eddb65"/>
    <ds:schemaRef ds:uri="http://www.w3.org/XML/1998/namespace"/>
    <ds:schemaRef ds:uri="http://schemas.openxmlformats.org/package/2006/metadata/core-properties"/>
    <ds:schemaRef ds:uri="d117f354-c0e2-4422-9407-0a628424442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16BA87D-4EE1-47F4-8958-19DA9787C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f354-c0e2-4422-9407-0a6284244428"/>
    <ds:schemaRef ds:uri="f0b5bd38-c60b-4bcc-88f5-5788f9edd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30248</Words>
  <Characters>172418</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202262</CharactersWithSpaces>
  <SharedDoc>false</SharedDoc>
  <HLinks>
    <vt:vector size="2160" baseType="variant">
      <vt:variant>
        <vt:i4>6357064</vt:i4>
      </vt:variant>
      <vt:variant>
        <vt:i4>2118</vt:i4>
      </vt:variant>
      <vt:variant>
        <vt:i4>0</vt:i4>
      </vt:variant>
      <vt:variant>
        <vt:i4>5</vt:i4>
      </vt:variant>
      <vt:variant>
        <vt:lpwstr>https://fedcourts-my.sharepoint.com/personal/william_noble_cand_uscourts_gov/Documents/ca9.uscourts.gov/misconduct/judicial_misconduct.php</vt:lpwstr>
      </vt:variant>
      <vt:variant>
        <vt:lpwstr/>
      </vt:variant>
      <vt:variant>
        <vt:i4>262147</vt:i4>
      </vt:variant>
      <vt:variant>
        <vt:i4>2115</vt:i4>
      </vt:variant>
      <vt:variant>
        <vt:i4>0</vt:i4>
      </vt:variant>
      <vt:variant>
        <vt:i4>5</vt:i4>
      </vt:variant>
      <vt:variant>
        <vt:lpwstr>http://www.cand.uscourts.gov/</vt:lpwstr>
      </vt:variant>
      <vt:variant>
        <vt:lpwstr/>
      </vt:variant>
      <vt:variant>
        <vt:i4>4063272</vt:i4>
      </vt:variant>
      <vt:variant>
        <vt:i4>2112</vt:i4>
      </vt:variant>
      <vt:variant>
        <vt:i4>0</vt:i4>
      </vt:variant>
      <vt:variant>
        <vt:i4>5</vt:i4>
      </vt:variant>
      <vt:variant>
        <vt:lpwstr>https://fedcourts-my.sharepoint.com/personal/william_noble_cand_uscourts_gov/Documents/cand.uscourts.gov</vt:lpwstr>
      </vt:variant>
      <vt:variant>
        <vt:lpwstr/>
      </vt:variant>
      <vt:variant>
        <vt:i4>5832709</vt:i4>
      </vt:variant>
      <vt:variant>
        <vt:i4>2109</vt:i4>
      </vt:variant>
      <vt:variant>
        <vt:i4>0</vt:i4>
      </vt:variant>
      <vt:variant>
        <vt:i4>5</vt:i4>
      </vt:variant>
      <vt:variant>
        <vt:lpwstr>https://fedcourts-my.sharepoint.com/personal/william_noble_cand_uscourts_gov/Documents/cand.uscourts.gov/forms</vt:lpwstr>
      </vt:variant>
      <vt:variant>
        <vt:lpwstr/>
      </vt:variant>
      <vt:variant>
        <vt:i4>3211358</vt:i4>
      </vt:variant>
      <vt:variant>
        <vt:i4>2106</vt:i4>
      </vt:variant>
      <vt:variant>
        <vt:i4>0</vt:i4>
      </vt:variant>
      <vt:variant>
        <vt:i4>5</vt:i4>
      </vt:variant>
      <vt:variant>
        <vt:lpwstr>\\CANDSF\DATA\Users\_SHARED DOCS\LOCAL RULES, GENERAL ORDERS &amp; IOPs\Local_Rules\Current Local Rules\www.cand.uscourts.gov</vt:lpwstr>
      </vt:variant>
      <vt:variant>
        <vt:lpwstr/>
      </vt:variant>
      <vt:variant>
        <vt:i4>262147</vt:i4>
      </vt:variant>
      <vt:variant>
        <vt:i4>2103</vt:i4>
      </vt:variant>
      <vt:variant>
        <vt:i4>0</vt:i4>
      </vt:variant>
      <vt:variant>
        <vt:i4>5</vt:i4>
      </vt:variant>
      <vt:variant>
        <vt:lpwstr>http://www.cand.uscourts.gov/</vt:lpwstr>
      </vt:variant>
      <vt:variant>
        <vt:lpwstr/>
      </vt:variant>
      <vt:variant>
        <vt:i4>262147</vt:i4>
      </vt:variant>
      <vt:variant>
        <vt:i4>2100</vt:i4>
      </vt:variant>
      <vt:variant>
        <vt:i4>0</vt:i4>
      </vt:variant>
      <vt:variant>
        <vt:i4>5</vt:i4>
      </vt:variant>
      <vt:variant>
        <vt:lpwstr>http://www.cand.uscourts.gov/</vt:lpwstr>
      </vt:variant>
      <vt:variant>
        <vt:lpwstr/>
      </vt:variant>
      <vt:variant>
        <vt:i4>262147</vt:i4>
      </vt:variant>
      <vt:variant>
        <vt:i4>2097</vt:i4>
      </vt:variant>
      <vt:variant>
        <vt:i4>0</vt:i4>
      </vt:variant>
      <vt:variant>
        <vt:i4>5</vt:i4>
      </vt:variant>
      <vt:variant>
        <vt:lpwstr>http://www.cand.uscourts.gov/</vt:lpwstr>
      </vt:variant>
      <vt:variant>
        <vt:lpwstr/>
      </vt:variant>
      <vt:variant>
        <vt:i4>262147</vt:i4>
      </vt:variant>
      <vt:variant>
        <vt:i4>2094</vt:i4>
      </vt:variant>
      <vt:variant>
        <vt:i4>0</vt:i4>
      </vt:variant>
      <vt:variant>
        <vt:i4>5</vt:i4>
      </vt:variant>
      <vt:variant>
        <vt:lpwstr>http://www.cand.uscourts.gov/</vt:lpwstr>
      </vt:variant>
      <vt:variant>
        <vt:lpwstr/>
      </vt:variant>
      <vt:variant>
        <vt:i4>6226002</vt:i4>
      </vt:variant>
      <vt:variant>
        <vt:i4>2091</vt:i4>
      </vt:variant>
      <vt:variant>
        <vt:i4>0</vt:i4>
      </vt:variant>
      <vt:variant>
        <vt:i4>5</vt:i4>
      </vt:variant>
      <vt:variant>
        <vt:lpwstr>https://fedcourts-my.sharepoint.com/personal/william_noble_cand_uscourts_gov/Documents/cand.uscourts.gov/court-fees</vt:lpwstr>
      </vt:variant>
      <vt:variant>
        <vt:lpwstr/>
      </vt:variant>
      <vt:variant>
        <vt:i4>1900617</vt:i4>
      </vt:variant>
      <vt:variant>
        <vt:i4>2088</vt:i4>
      </vt:variant>
      <vt:variant>
        <vt:i4>0</vt:i4>
      </vt:variant>
      <vt:variant>
        <vt:i4>5</vt:i4>
      </vt:variant>
      <vt:variant>
        <vt:lpwstr>https://fedcourts-my.sharepoint.com/personal/william_noble_cand_uscourts_gov/Documents/cand.uscourts.gov/cases-e-filing/cm-ecf/</vt:lpwstr>
      </vt:variant>
      <vt:variant>
        <vt:lpwstr/>
      </vt:variant>
      <vt:variant>
        <vt:i4>1900617</vt:i4>
      </vt:variant>
      <vt:variant>
        <vt:i4>2085</vt:i4>
      </vt:variant>
      <vt:variant>
        <vt:i4>0</vt:i4>
      </vt:variant>
      <vt:variant>
        <vt:i4>5</vt:i4>
      </vt:variant>
      <vt:variant>
        <vt:lpwstr>https://fedcourts-my.sharepoint.com/personal/william_noble_cand_uscourts_gov/Documents/cand.uscourts.gov/cases-e-filing/cm-ecf/</vt:lpwstr>
      </vt:variant>
      <vt:variant>
        <vt:lpwstr/>
      </vt:variant>
      <vt:variant>
        <vt:i4>1507400</vt:i4>
      </vt:variant>
      <vt:variant>
        <vt:i4>2082</vt:i4>
      </vt:variant>
      <vt:variant>
        <vt:i4>0</vt:i4>
      </vt:variant>
      <vt:variant>
        <vt:i4>5</vt:i4>
      </vt:variant>
      <vt:variant>
        <vt:lpwstr>http://www.cand.uscourts.gov/adr.</vt:lpwstr>
      </vt:variant>
      <vt:variant>
        <vt:lpwstr/>
      </vt:variant>
      <vt:variant>
        <vt:i4>3211358</vt:i4>
      </vt:variant>
      <vt:variant>
        <vt:i4>2079</vt:i4>
      </vt:variant>
      <vt:variant>
        <vt:i4>0</vt:i4>
      </vt:variant>
      <vt:variant>
        <vt:i4>5</vt:i4>
      </vt:variant>
      <vt:variant>
        <vt:lpwstr>\\CANDSF\DATA\Users\_SHARED DOCS\LOCAL RULES, GENERAL ORDERS &amp; IOPs\Local_Rules\Current Local Rules\www.cand.uscourts.gov</vt:lpwstr>
      </vt:variant>
      <vt:variant>
        <vt:lpwstr/>
      </vt:variant>
      <vt:variant>
        <vt:i4>1441850</vt:i4>
      </vt:variant>
      <vt:variant>
        <vt:i4>2072</vt:i4>
      </vt:variant>
      <vt:variant>
        <vt:i4>0</vt:i4>
      </vt:variant>
      <vt:variant>
        <vt:i4>5</vt:i4>
      </vt:variant>
      <vt:variant>
        <vt:lpwstr/>
      </vt:variant>
      <vt:variant>
        <vt:lpwstr>_Toc115182634</vt:lpwstr>
      </vt:variant>
      <vt:variant>
        <vt:i4>1441850</vt:i4>
      </vt:variant>
      <vt:variant>
        <vt:i4>2066</vt:i4>
      </vt:variant>
      <vt:variant>
        <vt:i4>0</vt:i4>
      </vt:variant>
      <vt:variant>
        <vt:i4>5</vt:i4>
      </vt:variant>
      <vt:variant>
        <vt:lpwstr/>
      </vt:variant>
      <vt:variant>
        <vt:lpwstr>_Toc115182633</vt:lpwstr>
      </vt:variant>
      <vt:variant>
        <vt:i4>1441850</vt:i4>
      </vt:variant>
      <vt:variant>
        <vt:i4>2060</vt:i4>
      </vt:variant>
      <vt:variant>
        <vt:i4>0</vt:i4>
      </vt:variant>
      <vt:variant>
        <vt:i4>5</vt:i4>
      </vt:variant>
      <vt:variant>
        <vt:lpwstr/>
      </vt:variant>
      <vt:variant>
        <vt:lpwstr>_Toc115182632</vt:lpwstr>
      </vt:variant>
      <vt:variant>
        <vt:i4>1441850</vt:i4>
      </vt:variant>
      <vt:variant>
        <vt:i4>2054</vt:i4>
      </vt:variant>
      <vt:variant>
        <vt:i4>0</vt:i4>
      </vt:variant>
      <vt:variant>
        <vt:i4>5</vt:i4>
      </vt:variant>
      <vt:variant>
        <vt:lpwstr/>
      </vt:variant>
      <vt:variant>
        <vt:lpwstr>_Toc115182631</vt:lpwstr>
      </vt:variant>
      <vt:variant>
        <vt:i4>1441850</vt:i4>
      </vt:variant>
      <vt:variant>
        <vt:i4>2048</vt:i4>
      </vt:variant>
      <vt:variant>
        <vt:i4>0</vt:i4>
      </vt:variant>
      <vt:variant>
        <vt:i4>5</vt:i4>
      </vt:variant>
      <vt:variant>
        <vt:lpwstr/>
      </vt:variant>
      <vt:variant>
        <vt:lpwstr>_Toc115182630</vt:lpwstr>
      </vt:variant>
      <vt:variant>
        <vt:i4>1507386</vt:i4>
      </vt:variant>
      <vt:variant>
        <vt:i4>2042</vt:i4>
      </vt:variant>
      <vt:variant>
        <vt:i4>0</vt:i4>
      </vt:variant>
      <vt:variant>
        <vt:i4>5</vt:i4>
      </vt:variant>
      <vt:variant>
        <vt:lpwstr/>
      </vt:variant>
      <vt:variant>
        <vt:lpwstr>_Toc115182629</vt:lpwstr>
      </vt:variant>
      <vt:variant>
        <vt:i4>1507386</vt:i4>
      </vt:variant>
      <vt:variant>
        <vt:i4>2036</vt:i4>
      </vt:variant>
      <vt:variant>
        <vt:i4>0</vt:i4>
      </vt:variant>
      <vt:variant>
        <vt:i4>5</vt:i4>
      </vt:variant>
      <vt:variant>
        <vt:lpwstr/>
      </vt:variant>
      <vt:variant>
        <vt:lpwstr>_Toc115182628</vt:lpwstr>
      </vt:variant>
      <vt:variant>
        <vt:i4>1507386</vt:i4>
      </vt:variant>
      <vt:variant>
        <vt:i4>2030</vt:i4>
      </vt:variant>
      <vt:variant>
        <vt:i4>0</vt:i4>
      </vt:variant>
      <vt:variant>
        <vt:i4>5</vt:i4>
      </vt:variant>
      <vt:variant>
        <vt:lpwstr/>
      </vt:variant>
      <vt:variant>
        <vt:lpwstr>_Toc115182627</vt:lpwstr>
      </vt:variant>
      <vt:variant>
        <vt:i4>1507386</vt:i4>
      </vt:variant>
      <vt:variant>
        <vt:i4>2024</vt:i4>
      </vt:variant>
      <vt:variant>
        <vt:i4>0</vt:i4>
      </vt:variant>
      <vt:variant>
        <vt:i4>5</vt:i4>
      </vt:variant>
      <vt:variant>
        <vt:lpwstr/>
      </vt:variant>
      <vt:variant>
        <vt:lpwstr>_Toc115182626</vt:lpwstr>
      </vt:variant>
      <vt:variant>
        <vt:i4>1507386</vt:i4>
      </vt:variant>
      <vt:variant>
        <vt:i4>2018</vt:i4>
      </vt:variant>
      <vt:variant>
        <vt:i4>0</vt:i4>
      </vt:variant>
      <vt:variant>
        <vt:i4>5</vt:i4>
      </vt:variant>
      <vt:variant>
        <vt:lpwstr/>
      </vt:variant>
      <vt:variant>
        <vt:lpwstr>_Toc115182625</vt:lpwstr>
      </vt:variant>
      <vt:variant>
        <vt:i4>1507386</vt:i4>
      </vt:variant>
      <vt:variant>
        <vt:i4>2012</vt:i4>
      </vt:variant>
      <vt:variant>
        <vt:i4>0</vt:i4>
      </vt:variant>
      <vt:variant>
        <vt:i4>5</vt:i4>
      </vt:variant>
      <vt:variant>
        <vt:lpwstr/>
      </vt:variant>
      <vt:variant>
        <vt:lpwstr>_Toc115182624</vt:lpwstr>
      </vt:variant>
      <vt:variant>
        <vt:i4>1507386</vt:i4>
      </vt:variant>
      <vt:variant>
        <vt:i4>2006</vt:i4>
      </vt:variant>
      <vt:variant>
        <vt:i4>0</vt:i4>
      </vt:variant>
      <vt:variant>
        <vt:i4>5</vt:i4>
      </vt:variant>
      <vt:variant>
        <vt:lpwstr/>
      </vt:variant>
      <vt:variant>
        <vt:lpwstr>_Toc115182623</vt:lpwstr>
      </vt:variant>
      <vt:variant>
        <vt:i4>1507386</vt:i4>
      </vt:variant>
      <vt:variant>
        <vt:i4>2000</vt:i4>
      </vt:variant>
      <vt:variant>
        <vt:i4>0</vt:i4>
      </vt:variant>
      <vt:variant>
        <vt:i4>5</vt:i4>
      </vt:variant>
      <vt:variant>
        <vt:lpwstr/>
      </vt:variant>
      <vt:variant>
        <vt:lpwstr>_Toc115182622</vt:lpwstr>
      </vt:variant>
      <vt:variant>
        <vt:i4>1507386</vt:i4>
      </vt:variant>
      <vt:variant>
        <vt:i4>1994</vt:i4>
      </vt:variant>
      <vt:variant>
        <vt:i4>0</vt:i4>
      </vt:variant>
      <vt:variant>
        <vt:i4>5</vt:i4>
      </vt:variant>
      <vt:variant>
        <vt:lpwstr/>
      </vt:variant>
      <vt:variant>
        <vt:lpwstr>_Toc115182621</vt:lpwstr>
      </vt:variant>
      <vt:variant>
        <vt:i4>1507386</vt:i4>
      </vt:variant>
      <vt:variant>
        <vt:i4>1988</vt:i4>
      </vt:variant>
      <vt:variant>
        <vt:i4>0</vt:i4>
      </vt:variant>
      <vt:variant>
        <vt:i4>5</vt:i4>
      </vt:variant>
      <vt:variant>
        <vt:lpwstr/>
      </vt:variant>
      <vt:variant>
        <vt:lpwstr>_Toc115182620</vt:lpwstr>
      </vt:variant>
      <vt:variant>
        <vt:i4>1310778</vt:i4>
      </vt:variant>
      <vt:variant>
        <vt:i4>1982</vt:i4>
      </vt:variant>
      <vt:variant>
        <vt:i4>0</vt:i4>
      </vt:variant>
      <vt:variant>
        <vt:i4>5</vt:i4>
      </vt:variant>
      <vt:variant>
        <vt:lpwstr/>
      </vt:variant>
      <vt:variant>
        <vt:lpwstr>_Toc115182619</vt:lpwstr>
      </vt:variant>
      <vt:variant>
        <vt:i4>1310778</vt:i4>
      </vt:variant>
      <vt:variant>
        <vt:i4>1976</vt:i4>
      </vt:variant>
      <vt:variant>
        <vt:i4>0</vt:i4>
      </vt:variant>
      <vt:variant>
        <vt:i4>5</vt:i4>
      </vt:variant>
      <vt:variant>
        <vt:lpwstr/>
      </vt:variant>
      <vt:variant>
        <vt:lpwstr>_Toc115182618</vt:lpwstr>
      </vt:variant>
      <vt:variant>
        <vt:i4>1310778</vt:i4>
      </vt:variant>
      <vt:variant>
        <vt:i4>1970</vt:i4>
      </vt:variant>
      <vt:variant>
        <vt:i4>0</vt:i4>
      </vt:variant>
      <vt:variant>
        <vt:i4>5</vt:i4>
      </vt:variant>
      <vt:variant>
        <vt:lpwstr/>
      </vt:variant>
      <vt:variant>
        <vt:lpwstr>_Toc115182617</vt:lpwstr>
      </vt:variant>
      <vt:variant>
        <vt:i4>1310778</vt:i4>
      </vt:variant>
      <vt:variant>
        <vt:i4>1964</vt:i4>
      </vt:variant>
      <vt:variant>
        <vt:i4>0</vt:i4>
      </vt:variant>
      <vt:variant>
        <vt:i4>5</vt:i4>
      </vt:variant>
      <vt:variant>
        <vt:lpwstr/>
      </vt:variant>
      <vt:variant>
        <vt:lpwstr>_Toc115182616</vt:lpwstr>
      </vt:variant>
      <vt:variant>
        <vt:i4>1310778</vt:i4>
      </vt:variant>
      <vt:variant>
        <vt:i4>1958</vt:i4>
      </vt:variant>
      <vt:variant>
        <vt:i4>0</vt:i4>
      </vt:variant>
      <vt:variant>
        <vt:i4>5</vt:i4>
      </vt:variant>
      <vt:variant>
        <vt:lpwstr/>
      </vt:variant>
      <vt:variant>
        <vt:lpwstr>_Toc115182615</vt:lpwstr>
      </vt:variant>
      <vt:variant>
        <vt:i4>1310778</vt:i4>
      </vt:variant>
      <vt:variant>
        <vt:i4>1952</vt:i4>
      </vt:variant>
      <vt:variant>
        <vt:i4>0</vt:i4>
      </vt:variant>
      <vt:variant>
        <vt:i4>5</vt:i4>
      </vt:variant>
      <vt:variant>
        <vt:lpwstr/>
      </vt:variant>
      <vt:variant>
        <vt:lpwstr>_Toc115182614</vt:lpwstr>
      </vt:variant>
      <vt:variant>
        <vt:i4>1310778</vt:i4>
      </vt:variant>
      <vt:variant>
        <vt:i4>1946</vt:i4>
      </vt:variant>
      <vt:variant>
        <vt:i4>0</vt:i4>
      </vt:variant>
      <vt:variant>
        <vt:i4>5</vt:i4>
      </vt:variant>
      <vt:variant>
        <vt:lpwstr/>
      </vt:variant>
      <vt:variant>
        <vt:lpwstr>_Toc115182613</vt:lpwstr>
      </vt:variant>
      <vt:variant>
        <vt:i4>1310778</vt:i4>
      </vt:variant>
      <vt:variant>
        <vt:i4>1940</vt:i4>
      </vt:variant>
      <vt:variant>
        <vt:i4>0</vt:i4>
      </vt:variant>
      <vt:variant>
        <vt:i4>5</vt:i4>
      </vt:variant>
      <vt:variant>
        <vt:lpwstr/>
      </vt:variant>
      <vt:variant>
        <vt:lpwstr>_Toc115182612</vt:lpwstr>
      </vt:variant>
      <vt:variant>
        <vt:i4>1310778</vt:i4>
      </vt:variant>
      <vt:variant>
        <vt:i4>1934</vt:i4>
      </vt:variant>
      <vt:variant>
        <vt:i4>0</vt:i4>
      </vt:variant>
      <vt:variant>
        <vt:i4>5</vt:i4>
      </vt:variant>
      <vt:variant>
        <vt:lpwstr/>
      </vt:variant>
      <vt:variant>
        <vt:lpwstr>_Toc115182611</vt:lpwstr>
      </vt:variant>
      <vt:variant>
        <vt:i4>1310778</vt:i4>
      </vt:variant>
      <vt:variant>
        <vt:i4>1928</vt:i4>
      </vt:variant>
      <vt:variant>
        <vt:i4>0</vt:i4>
      </vt:variant>
      <vt:variant>
        <vt:i4>5</vt:i4>
      </vt:variant>
      <vt:variant>
        <vt:lpwstr/>
      </vt:variant>
      <vt:variant>
        <vt:lpwstr>_Toc115182610</vt:lpwstr>
      </vt:variant>
      <vt:variant>
        <vt:i4>1376314</vt:i4>
      </vt:variant>
      <vt:variant>
        <vt:i4>1922</vt:i4>
      </vt:variant>
      <vt:variant>
        <vt:i4>0</vt:i4>
      </vt:variant>
      <vt:variant>
        <vt:i4>5</vt:i4>
      </vt:variant>
      <vt:variant>
        <vt:lpwstr/>
      </vt:variant>
      <vt:variant>
        <vt:lpwstr>_Toc115182609</vt:lpwstr>
      </vt:variant>
      <vt:variant>
        <vt:i4>1376314</vt:i4>
      </vt:variant>
      <vt:variant>
        <vt:i4>1916</vt:i4>
      </vt:variant>
      <vt:variant>
        <vt:i4>0</vt:i4>
      </vt:variant>
      <vt:variant>
        <vt:i4>5</vt:i4>
      </vt:variant>
      <vt:variant>
        <vt:lpwstr/>
      </vt:variant>
      <vt:variant>
        <vt:lpwstr>_Toc115182608</vt:lpwstr>
      </vt:variant>
      <vt:variant>
        <vt:i4>1376314</vt:i4>
      </vt:variant>
      <vt:variant>
        <vt:i4>1910</vt:i4>
      </vt:variant>
      <vt:variant>
        <vt:i4>0</vt:i4>
      </vt:variant>
      <vt:variant>
        <vt:i4>5</vt:i4>
      </vt:variant>
      <vt:variant>
        <vt:lpwstr/>
      </vt:variant>
      <vt:variant>
        <vt:lpwstr>_Toc115182607</vt:lpwstr>
      </vt:variant>
      <vt:variant>
        <vt:i4>1376314</vt:i4>
      </vt:variant>
      <vt:variant>
        <vt:i4>1904</vt:i4>
      </vt:variant>
      <vt:variant>
        <vt:i4>0</vt:i4>
      </vt:variant>
      <vt:variant>
        <vt:i4>5</vt:i4>
      </vt:variant>
      <vt:variant>
        <vt:lpwstr/>
      </vt:variant>
      <vt:variant>
        <vt:lpwstr>_Toc115182606</vt:lpwstr>
      </vt:variant>
      <vt:variant>
        <vt:i4>1376314</vt:i4>
      </vt:variant>
      <vt:variant>
        <vt:i4>1898</vt:i4>
      </vt:variant>
      <vt:variant>
        <vt:i4>0</vt:i4>
      </vt:variant>
      <vt:variant>
        <vt:i4>5</vt:i4>
      </vt:variant>
      <vt:variant>
        <vt:lpwstr/>
      </vt:variant>
      <vt:variant>
        <vt:lpwstr>_Toc115182605</vt:lpwstr>
      </vt:variant>
      <vt:variant>
        <vt:i4>1376314</vt:i4>
      </vt:variant>
      <vt:variant>
        <vt:i4>1892</vt:i4>
      </vt:variant>
      <vt:variant>
        <vt:i4>0</vt:i4>
      </vt:variant>
      <vt:variant>
        <vt:i4>5</vt:i4>
      </vt:variant>
      <vt:variant>
        <vt:lpwstr/>
      </vt:variant>
      <vt:variant>
        <vt:lpwstr>_Toc115182604</vt:lpwstr>
      </vt:variant>
      <vt:variant>
        <vt:i4>1376314</vt:i4>
      </vt:variant>
      <vt:variant>
        <vt:i4>1886</vt:i4>
      </vt:variant>
      <vt:variant>
        <vt:i4>0</vt:i4>
      </vt:variant>
      <vt:variant>
        <vt:i4>5</vt:i4>
      </vt:variant>
      <vt:variant>
        <vt:lpwstr/>
      </vt:variant>
      <vt:variant>
        <vt:lpwstr>_Toc115182603</vt:lpwstr>
      </vt:variant>
      <vt:variant>
        <vt:i4>1376314</vt:i4>
      </vt:variant>
      <vt:variant>
        <vt:i4>1880</vt:i4>
      </vt:variant>
      <vt:variant>
        <vt:i4>0</vt:i4>
      </vt:variant>
      <vt:variant>
        <vt:i4>5</vt:i4>
      </vt:variant>
      <vt:variant>
        <vt:lpwstr/>
      </vt:variant>
      <vt:variant>
        <vt:lpwstr>_Toc115182602</vt:lpwstr>
      </vt:variant>
      <vt:variant>
        <vt:i4>1376314</vt:i4>
      </vt:variant>
      <vt:variant>
        <vt:i4>1874</vt:i4>
      </vt:variant>
      <vt:variant>
        <vt:i4>0</vt:i4>
      </vt:variant>
      <vt:variant>
        <vt:i4>5</vt:i4>
      </vt:variant>
      <vt:variant>
        <vt:lpwstr/>
      </vt:variant>
      <vt:variant>
        <vt:lpwstr>_Toc115182601</vt:lpwstr>
      </vt:variant>
      <vt:variant>
        <vt:i4>1376314</vt:i4>
      </vt:variant>
      <vt:variant>
        <vt:i4>1868</vt:i4>
      </vt:variant>
      <vt:variant>
        <vt:i4>0</vt:i4>
      </vt:variant>
      <vt:variant>
        <vt:i4>5</vt:i4>
      </vt:variant>
      <vt:variant>
        <vt:lpwstr/>
      </vt:variant>
      <vt:variant>
        <vt:lpwstr>_Toc115182600</vt:lpwstr>
      </vt:variant>
      <vt:variant>
        <vt:i4>1835065</vt:i4>
      </vt:variant>
      <vt:variant>
        <vt:i4>1862</vt:i4>
      </vt:variant>
      <vt:variant>
        <vt:i4>0</vt:i4>
      </vt:variant>
      <vt:variant>
        <vt:i4>5</vt:i4>
      </vt:variant>
      <vt:variant>
        <vt:lpwstr/>
      </vt:variant>
      <vt:variant>
        <vt:lpwstr>_Toc115182599</vt:lpwstr>
      </vt:variant>
      <vt:variant>
        <vt:i4>1835065</vt:i4>
      </vt:variant>
      <vt:variant>
        <vt:i4>1856</vt:i4>
      </vt:variant>
      <vt:variant>
        <vt:i4>0</vt:i4>
      </vt:variant>
      <vt:variant>
        <vt:i4>5</vt:i4>
      </vt:variant>
      <vt:variant>
        <vt:lpwstr/>
      </vt:variant>
      <vt:variant>
        <vt:lpwstr>_Toc115182598</vt:lpwstr>
      </vt:variant>
      <vt:variant>
        <vt:i4>1835065</vt:i4>
      </vt:variant>
      <vt:variant>
        <vt:i4>1850</vt:i4>
      </vt:variant>
      <vt:variant>
        <vt:i4>0</vt:i4>
      </vt:variant>
      <vt:variant>
        <vt:i4>5</vt:i4>
      </vt:variant>
      <vt:variant>
        <vt:lpwstr/>
      </vt:variant>
      <vt:variant>
        <vt:lpwstr>_Toc115182597</vt:lpwstr>
      </vt:variant>
      <vt:variant>
        <vt:i4>1835065</vt:i4>
      </vt:variant>
      <vt:variant>
        <vt:i4>1844</vt:i4>
      </vt:variant>
      <vt:variant>
        <vt:i4>0</vt:i4>
      </vt:variant>
      <vt:variant>
        <vt:i4>5</vt:i4>
      </vt:variant>
      <vt:variant>
        <vt:lpwstr/>
      </vt:variant>
      <vt:variant>
        <vt:lpwstr>_Toc115182596</vt:lpwstr>
      </vt:variant>
      <vt:variant>
        <vt:i4>1835065</vt:i4>
      </vt:variant>
      <vt:variant>
        <vt:i4>1838</vt:i4>
      </vt:variant>
      <vt:variant>
        <vt:i4>0</vt:i4>
      </vt:variant>
      <vt:variant>
        <vt:i4>5</vt:i4>
      </vt:variant>
      <vt:variant>
        <vt:lpwstr/>
      </vt:variant>
      <vt:variant>
        <vt:lpwstr>_Toc115182595</vt:lpwstr>
      </vt:variant>
      <vt:variant>
        <vt:i4>1835065</vt:i4>
      </vt:variant>
      <vt:variant>
        <vt:i4>1832</vt:i4>
      </vt:variant>
      <vt:variant>
        <vt:i4>0</vt:i4>
      </vt:variant>
      <vt:variant>
        <vt:i4>5</vt:i4>
      </vt:variant>
      <vt:variant>
        <vt:lpwstr/>
      </vt:variant>
      <vt:variant>
        <vt:lpwstr>_Toc115182594</vt:lpwstr>
      </vt:variant>
      <vt:variant>
        <vt:i4>1835065</vt:i4>
      </vt:variant>
      <vt:variant>
        <vt:i4>1826</vt:i4>
      </vt:variant>
      <vt:variant>
        <vt:i4>0</vt:i4>
      </vt:variant>
      <vt:variant>
        <vt:i4>5</vt:i4>
      </vt:variant>
      <vt:variant>
        <vt:lpwstr/>
      </vt:variant>
      <vt:variant>
        <vt:lpwstr>_Toc115182593</vt:lpwstr>
      </vt:variant>
      <vt:variant>
        <vt:i4>1835065</vt:i4>
      </vt:variant>
      <vt:variant>
        <vt:i4>1820</vt:i4>
      </vt:variant>
      <vt:variant>
        <vt:i4>0</vt:i4>
      </vt:variant>
      <vt:variant>
        <vt:i4>5</vt:i4>
      </vt:variant>
      <vt:variant>
        <vt:lpwstr/>
      </vt:variant>
      <vt:variant>
        <vt:lpwstr>_Toc115182592</vt:lpwstr>
      </vt:variant>
      <vt:variant>
        <vt:i4>1835065</vt:i4>
      </vt:variant>
      <vt:variant>
        <vt:i4>1814</vt:i4>
      </vt:variant>
      <vt:variant>
        <vt:i4>0</vt:i4>
      </vt:variant>
      <vt:variant>
        <vt:i4>5</vt:i4>
      </vt:variant>
      <vt:variant>
        <vt:lpwstr/>
      </vt:variant>
      <vt:variant>
        <vt:lpwstr>_Toc115182591</vt:lpwstr>
      </vt:variant>
      <vt:variant>
        <vt:i4>1835065</vt:i4>
      </vt:variant>
      <vt:variant>
        <vt:i4>1808</vt:i4>
      </vt:variant>
      <vt:variant>
        <vt:i4>0</vt:i4>
      </vt:variant>
      <vt:variant>
        <vt:i4>5</vt:i4>
      </vt:variant>
      <vt:variant>
        <vt:lpwstr/>
      </vt:variant>
      <vt:variant>
        <vt:lpwstr>_Toc115182590</vt:lpwstr>
      </vt:variant>
      <vt:variant>
        <vt:i4>1900601</vt:i4>
      </vt:variant>
      <vt:variant>
        <vt:i4>1802</vt:i4>
      </vt:variant>
      <vt:variant>
        <vt:i4>0</vt:i4>
      </vt:variant>
      <vt:variant>
        <vt:i4>5</vt:i4>
      </vt:variant>
      <vt:variant>
        <vt:lpwstr/>
      </vt:variant>
      <vt:variant>
        <vt:lpwstr>_Toc115182589</vt:lpwstr>
      </vt:variant>
      <vt:variant>
        <vt:i4>1900601</vt:i4>
      </vt:variant>
      <vt:variant>
        <vt:i4>1796</vt:i4>
      </vt:variant>
      <vt:variant>
        <vt:i4>0</vt:i4>
      </vt:variant>
      <vt:variant>
        <vt:i4>5</vt:i4>
      </vt:variant>
      <vt:variant>
        <vt:lpwstr/>
      </vt:variant>
      <vt:variant>
        <vt:lpwstr>_Toc115182588</vt:lpwstr>
      </vt:variant>
      <vt:variant>
        <vt:i4>1900601</vt:i4>
      </vt:variant>
      <vt:variant>
        <vt:i4>1790</vt:i4>
      </vt:variant>
      <vt:variant>
        <vt:i4>0</vt:i4>
      </vt:variant>
      <vt:variant>
        <vt:i4>5</vt:i4>
      </vt:variant>
      <vt:variant>
        <vt:lpwstr/>
      </vt:variant>
      <vt:variant>
        <vt:lpwstr>_Toc115182587</vt:lpwstr>
      </vt:variant>
      <vt:variant>
        <vt:i4>1900601</vt:i4>
      </vt:variant>
      <vt:variant>
        <vt:i4>1784</vt:i4>
      </vt:variant>
      <vt:variant>
        <vt:i4>0</vt:i4>
      </vt:variant>
      <vt:variant>
        <vt:i4>5</vt:i4>
      </vt:variant>
      <vt:variant>
        <vt:lpwstr/>
      </vt:variant>
      <vt:variant>
        <vt:lpwstr>_Toc115182586</vt:lpwstr>
      </vt:variant>
      <vt:variant>
        <vt:i4>1900601</vt:i4>
      </vt:variant>
      <vt:variant>
        <vt:i4>1778</vt:i4>
      </vt:variant>
      <vt:variant>
        <vt:i4>0</vt:i4>
      </vt:variant>
      <vt:variant>
        <vt:i4>5</vt:i4>
      </vt:variant>
      <vt:variant>
        <vt:lpwstr/>
      </vt:variant>
      <vt:variant>
        <vt:lpwstr>_Toc115182585</vt:lpwstr>
      </vt:variant>
      <vt:variant>
        <vt:i4>1900601</vt:i4>
      </vt:variant>
      <vt:variant>
        <vt:i4>1772</vt:i4>
      </vt:variant>
      <vt:variant>
        <vt:i4>0</vt:i4>
      </vt:variant>
      <vt:variant>
        <vt:i4>5</vt:i4>
      </vt:variant>
      <vt:variant>
        <vt:lpwstr/>
      </vt:variant>
      <vt:variant>
        <vt:lpwstr>_Toc115182584</vt:lpwstr>
      </vt:variant>
      <vt:variant>
        <vt:i4>1900601</vt:i4>
      </vt:variant>
      <vt:variant>
        <vt:i4>1766</vt:i4>
      </vt:variant>
      <vt:variant>
        <vt:i4>0</vt:i4>
      </vt:variant>
      <vt:variant>
        <vt:i4>5</vt:i4>
      </vt:variant>
      <vt:variant>
        <vt:lpwstr/>
      </vt:variant>
      <vt:variant>
        <vt:lpwstr>_Toc115182583</vt:lpwstr>
      </vt:variant>
      <vt:variant>
        <vt:i4>1900601</vt:i4>
      </vt:variant>
      <vt:variant>
        <vt:i4>1760</vt:i4>
      </vt:variant>
      <vt:variant>
        <vt:i4>0</vt:i4>
      </vt:variant>
      <vt:variant>
        <vt:i4>5</vt:i4>
      </vt:variant>
      <vt:variant>
        <vt:lpwstr/>
      </vt:variant>
      <vt:variant>
        <vt:lpwstr>_Toc115182582</vt:lpwstr>
      </vt:variant>
      <vt:variant>
        <vt:i4>1900601</vt:i4>
      </vt:variant>
      <vt:variant>
        <vt:i4>1754</vt:i4>
      </vt:variant>
      <vt:variant>
        <vt:i4>0</vt:i4>
      </vt:variant>
      <vt:variant>
        <vt:i4>5</vt:i4>
      </vt:variant>
      <vt:variant>
        <vt:lpwstr/>
      </vt:variant>
      <vt:variant>
        <vt:lpwstr>_Toc115182581</vt:lpwstr>
      </vt:variant>
      <vt:variant>
        <vt:i4>1900601</vt:i4>
      </vt:variant>
      <vt:variant>
        <vt:i4>1748</vt:i4>
      </vt:variant>
      <vt:variant>
        <vt:i4>0</vt:i4>
      </vt:variant>
      <vt:variant>
        <vt:i4>5</vt:i4>
      </vt:variant>
      <vt:variant>
        <vt:lpwstr/>
      </vt:variant>
      <vt:variant>
        <vt:lpwstr>_Toc115182580</vt:lpwstr>
      </vt:variant>
      <vt:variant>
        <vt:i4>1179705</vt:i4>
      </vt:variant>
      <vt:variant>
        <vt:i4>1742</vt:i4>
      </vt:variant>
      <vt:variant>
        <vt:i4>0</vt:i4>
      </vt:variant>
      <vt:variant>
        <vt:i4>5</vt:i4>
      </vt:variant>
      <vt:variant>
        <vt:lpwstr/>
      </vt:variant>
      <vt:variant>
        <vt:lpwstr>_Toc115182579</vt:lpwstr>
      </vt:variant>
      <vt:variant>
        <vt:i4>1179705</vt:i4>
      </vt:variant>
      <vt:variant>
        <vt:i4>1736</vt:i4>
      </vt:variant>
      <vt:variant>
        <vt:i4>0</vt:i4>
      </vt:variant>
      <vt:variant>
        <vt:i4>5</vt:i4>
      </vt:variant>
      <vt:variant>
        <vt:lpwstr/>
      </vt:variant>
      <vt:variant>
        <vt:lpwstr>_Toc115182578</vt:lpwstr>
      </vt:variant>
      <vt:variant>
        <vt:i4>1179705</vt:i4>
      </vt:variant>
      <vt:variant>
        <vt:i4>1730</vt:i4>
      </vt:variant>
      <vt:variant>
        <vt:i4>0</vt:i4>
      </vt:variant>
      <vt:variant>
        <vt:i4>5</vt:i4>
      </vt:variant>
      <vt:variant>
        <vt:lpwstr/>
      </vt:variant>
      <vt:variant>
        <vt:lpwstr>_Toc115182577</vt:lpwstr>
      </vt:variant>
      <vt:variant>
        <vt:i4>1179705</vt:i4>
      </vt:variant>
      <vt:variant>
        <vt:i4>1724</vt:i4>
      </vt:variant>
      <vt:variant>
        <vt:i4>0</vt:i4>
      </vt:variant>
      <vt:variant>
        <vt:i4>5</vt:i4>
      </vt:variant>
      <vt:variant>
        <vt:lpwstr/>
      </vt:variant>
      <vt:variant>
        <vt:lpwstr>_Toc115182576</vt:lpwstr>
      </vt:variant>
      <vt:variant>
        <vt:i4>1179705</vt:i4>
      </vt:variant>
      <vt:variant>
        <vt:i4>1718</vt:i4>
      </vt:variant>
      <vt:variant>
        <vt:i4>0</vt:i4>
      </vt:variant>
      <vt:variant>
        <vt:i4>5</vt:i4>
      </vt:variant>
      <vt:variant>
        <vt:lpwstr/>
      </vt:variant>
      <vt:variant>
        <vt:lpwstr>_Toc115182575</vt:lpwstr>
      </vt:variant>
      <vt:variant>
        <vt:i4>1179705</vt:i4>
      </vt:variant>
      <vt:variant>
        <vt:i4>1712</vt:i4>
      </vt:variant>
      <vt:variant>
        <vt:i4>0</vt:i4>
      </vt:variant>
      <vt:variant>
        <vt:i4>5</vt:i4>
      </vt:variant>
      <vt:variant>
        <vt:lpwstr/>
      </vt:variant>
      <vt:variant>
        <vt:lpwstr>_Toc115182574</vt:lpwstr>
      </vt:variant>
      <vt:variant>
        <vt:i4>1179705</vt:i4>
      </vt:variant>
      <vt:variant>
        <vt:i4>1706</vt:i4>
      </vt:variant>
      <vt:variant>
        <vt:i4>0</vt:i4>
      </vt:variant>
      <vt:variant>
        <vt:i4>5</vt:i4>
      </vt:variant>
      <vt:variant>
        <vt:lpwstr/>
      </vt:variant>
      <vt:variant>
        <vt:lpwstr>_Toc115182573</vt:lpwstr>
      </vt:variant>
      <vt:variant>
        <vt:i4>1179705</vt:i4>
      </vt:variant>
      <vt:variant>
        <vt:i4>1700</vt:i4>
      </vt:variant>
      <vt:variant>
        <vt:i4>0</vt:i4>
      </vt:variant>
      <vt:variant>
        <vt:i4>5</vt:i4>
      </vt:variant>
      <vt:variant>
        <vt:lpwstr/>
      </vt:variant>
      <vt:variant>
        <vt:lpwstr>_Toc115182572</vt:lpwstr>
      </vt:variant>
      <vt:variant>
        <vt:i4>1179705</vt:i4>
      </vt:variant>
      <vt:variant>
        <vt:i4>1694</vt:i4>
      </vt:variant>
      <vt:variant>
        <vt:i4>0</vt:i4>
      </vt:variant>
      <vt:variant>
        <vt:i4>5</vt:i4>
      </vt:variant>
      <vt:variant>
        <vt:lpwstr/>
      </vt:variant>
      <vt:variant>
        <vt:lpwstr>_Toc115182571</vt:lpwstr>
      </vt:variant>
      <vt:variant>
        <vt:i4>1179705</vt:i4>
      </vt:variant>
      <vt:variant>
        <vt:i4>1688</vt:i4>
      </vt:variant>
      <vt:variant>
        <vt:i4>0</vt:i4>
      </vt:variant>
      <vt:variant>
        <vt:i4>5</vt:i4>
      </vt:variant>
      <vt:variant>
        <vt:lpwstr/>
      </vt:variant>
      <vt:variant>
        <vt:lpwstr>_Toc115182570</vt:lpwstr>
      </vt:variant>
      <vt:variant>
        <vt:i4>1245241</vt:i4>
      </vt:variant>
      <vt:variant>
        <vt:i4>1682</vt:i4>
      </vt:variant>
      <vt:variant>
        <vt:i4>0</vt:i4>
      </vt:variant>
      <vt:variant>
        <vt:i4>5</vt:i4>
      </vt:variant>
      <vt:variant>
        <vt:lpwstr/>
      </vt:variant>
      <vt:variant>
        <vt:lpwstr>_Toc115182569</vt:lpwstr>
      </vt:variant>
      <vt:variant>
        <vt:i4>1245241</vt:i4>
      </vt:variant>
      <vt:variant>
        <vt:i4>1676</vt:i4>
      </vt:variant>
      <vt:variant>
        <vt:i4>0</vt:i4>
      </vt:variant>
      <vt:variant>
        <vt:i4>5</vt:i4>
      </vt:variant>
      <vt:variant>
        <vt:lpwstr/>
      </vt:variant>
      <vt:variant>
        <vt:lpwstr>_Toc115182568</vt:lpwstr>
      </vt:variant>
      <vt:variant>
        <vt:i4>1245241</vt:i4>
      </vt:variant>
      <vt:variant>
        <vt:i4>1670</vt:i4>
      </vt:variant>
      <vt:variant>
        <vt:i4>0</vt:i4>
      </vt:variant>
      <vt:variant>
        <vt:i4>5</vt:i4>
      </vt:variant>
      <vt:variant>
        <vt:lpwstr/>
      </vt:variant>
      <vt:variant>
        <vt:lpwstr>_Toc115182567</vt:lpwstr>
      </vt:variant>
      <vt:variant>
        <vt:i4>1245241</vt:i4>
      </vt:variant>
      <vt:variant>
        <vt:i4>1664</vt:i4>
      </vt:variant>
      <vt:variant>
        <vt:i4>0</vt:i4>
      </vt:variant>
      <vt:variant>
        <vt:i4>5</vt:i4>
      </vt:variant>
      <vt:variant>
        <vt:lpwstr/>
      </vt:variant>
      <vt:variant>
        <vt:lpwstr>_Toc115182566</vt:lpwstr>
      </vt:variant>
      <vt:variant>
        <vt:i4>1245241</vt:i4>
      </vt:variant>
      <vt:variant>
        <vt:i4>1658</vt:i4>
      </vt:variant>
      <vt:variant>
        <vt:i4>0</vt:i4>
      </vt:variant>
      <vt:variant>
        <vt:i4>5</vt:i4>
      </vt:variant>
      <vt:variant>
        <vt:lpwstr/>
      </vt:variant>
      <vt:variant>
        <vt:lpwstr>_Toc115182565</vt:lpwstr>
      </vt:variant>
      <vt:variant>
        <vt:i4>1245241</vt:i4>
      </vt:variant>
      <vt:variant>
        <vt:i4>1652</vt:i4>
      </vt:variant>
      <vt:variant>
        <vt:i4>0</vt:i4>
      </vt:variant>
      <vt:variant>
        <vt:i4>5</vt:i4>
      </vt:variant>
      <vt:variant>
        <vt:lpwstr/>
      </vt:variant>
      <vt:variant>
        <vt:lpwstr>_Toc115182564</vt:lpwstr>
      </vt:variant>
      <vt:variant>
        <vt:i4>1245241</vt:i4>
      </vt:variant>
      <vt:variant>
        <vt:i4>1646</vt:i4>
      </vt:variant>
      <vt:variant>
        <vt:i4>0</vt:i4>
      </vt:variant>
      <vt:variant>
        <vt:i4>5</vt:i4>
      </vt:variant>
      <vt:variant>
        <vt:lpwstr/>
      </vt:variant>
      <vt:variant>
        <vt:lpwstr>_Toc115182563</vt:lpwstr>
      </vt:variant>
      <vt:variant>
        <vt:i4>1245241</vt:i4>
      </vt:variant>
      <vt:variant>
        <vt:i4>1640</vt:i4>
      </vt:variant>
      <vt:variant>
        <vt:i4>0</vt:i4>
      </vt:variant>
      <vt:variant>
        <vt:i4>5</vt:i4>
      </vt:variant>
      <vt:variant>
        <vt:lpwstr/>
      </vt:variant>
      <vt:variant>
        <vt:lpwstr>_Toc115182562</vt:lpwstr>
      </vt:variant>
      <vt:variant>
        <vt:i4>1245241</vt:i4>
      </vt:variant>
      <vt:variant>
        <vt:i4>1634</vt:i4>
      </vt:variant>
      <vt:variant>
        <vt:i4>0</vt:i4>
      </vt:variant>
      <vt:variant>
        <vt:i4>5</vt:i4>
      </vt:variant>
      <vt:variant>
        <vt:lpwstr/>
      </vt:variant>
      <vt:variant>
        <vt:lpwstr>_Toc115182561</vt:lpwstr>
      </vt:variant>
      <vt:variant>
        <vt:i4>1245241</vt:i4>
      </vt:variant>
      <vt:variant>
        <vt:i4>1628</vt:i4>
      </vt:variant>
      <vt:variant>
        <vt:i4>0</vt:i4>
      </vt:variant>
      <vt:variant>
        <vt:i4>5</vt:i4>
      </vt:variant>
      <vt:variant>
        <vt:lpwstr/>
      </vt:variant>
      <vt:variant>
        <vt:lpwstr>_Toc115182560</vt:lpwstr>
      </vt:variant>
      <vt:variant>
        <vt:i4>1048633</vt:i4>
      </vt:variant>
      <vt:variant>
        <vt:i4>1622</vt:i4>
      </vt:variant>
      <vt:variant>
        <vt:i4>0</vt:i4>
      </vt:variant>
      <vt:variant>
        <vt:i4>5</vt:i4>
      </vt:variant>
      <vt:variant>
        <vt:lpwstr/>
      </vt:variant>
      <vt:variant>
        <vt:lpwstr>_Toc115182559</vt:lpwstr>
      </vt:variant>
      <vt:variant>
        <vt:i4>1048633</vt:i4>
      </vt:variant>
      <vt:variant>
        <vt:i4>1616</vt:i4>
      </vt:variant>
      <vt:variant>
        <vt:i4>0</vt:i4>
      </vt:variant>
      <vt:variant>
        <vt:i4>5</vt:i4>
      </vt:variant>
      <vt:variant>
        <vt:lpwstr/>
      </vt:variant>
      <vt:variant>
        <vt:lpwstr>_Toc115182558</vt:lpwstr>
      </vt:variant>
      <vt:variant>
        <vt:i4>1048633</vt:i4>
      </vt:variant>
      <vt:variant>
        <vt:i4>1610</vt:i4>
      </vt:variant>
      <vt:variant>
        <vt:i4>0</vt:i4>
      </vt:variant>
      <vt:variant>
        <vt:i4>5</vt:i4>
      </vt:variant>
      <vt:variant>
        <vt:lpwstr/>
      </vt:variant>
      <vt:variant>
        <vt:lpwstr>_Toc115182557</vt:lpwstr>
      </vt:variant>
      <vt:variant>
        <vt:i4>1048633</vt:i4>
      </vt:variant>
      <vt:variant>
        <vt:i4>1604</vt:i4>
      </vt:variant>
      <vt:variant>
        <vt:i4>0</vt:i4>
      </vt:variant>
      <vt:variant>
        <vt:i4>5</vt:i4>
      </vt:variant>
      <vt:variant>
        <vt:lpwstr/>
      </vt:variant>
      <vt:variant>
        <vt:lpwstr>_Toc115182556</vt:lpwstr>
      </vt:variant>
      <vt:variant>
        <vt:i4>1048633</vt:i4>
      </vt:variant>
      <vt:variant>
        <vt:i4>1598</vt:i4>
      </vt:variant>
      <vt:variant>
        <vt:i4>0</vt:i4>
      </vt:variant>
      <vt:variant>
        <vt:i4>5</vt:i4>
      </vt:variant>
      <vt:variant>
        <vt:lpwstr/>
      </vt:variant>
      <vt:variant>
        <vt:lpwstr>_Toc115182555</vt:lpwstr>
      </vt:variant>
      <vt:variant>
        <vt:i4>1048633</vt:i4>
      </vt:variant>
      <vt:variant>
        <vt:i4>1592</vt:i4>
      </vt:variant>
      <vt:variant>
        <vt:i4>0</vt:i4>
      </vt:variant>
      <vt:variant>
        <vt:i4>5</vt:i4>
      </vt:variant>
      <vt:variant>
        <vt:lpwstr/>
      </vt:variant>
      <vt:variant>
        <vt:lpwstr>_Toc115182554</vt:lpwstr>
      </vt:variant>
      <vt:variant>
        <vt:i4>1048633</vt:i4>
      </vt:variant>
      <vt:variant>
        <vt:i4>1586</vt:i4>
      </vt:variant>
      <vt:variant>
        <vt:i4>0</vt:i4>
      </vt:variant>
      <vt:variant>
        <vt:i4>5</vt:i4>
      </vt:variant>
      <vt:variant>
        <vt:lpwstr/>
      </vt:variant>
      <vt:variant>
        <vt:lpwstr>_Toc115182553</vt:lpwstr>
      </vt:variant>
      <vt:variant>
        <vt:i4>1048633</vt:i4>
      </vt:variant>
      <vt:variant>
        <vt:i4>1580</vt:i4>
      </vt:variant>
      <vt:variant>
        <vt:i4>0</vt:i4>
      </vt:variant>
      <vt:variant>
        <vt:i4>5</vt:i4>
      </vt:variant>
      <vt:variant>
        <vt:lpwstr/>
      </vt:variant>
      <vt:variant>
        <vt:lpwstr>_Toc115182552</vt:lpwstr>
      </vt:variant>
      <vt:variant>
        <vt:i4>1048633</vt:i4>
      </vt:variant>
      <vt:variant>
        <vt:i4>1574</vt:i4>
      </vt:variant>
      <vt:variant>
        <vt:i4>0</vt:i4>
      </vt:variant>
      <vt:variant>
        <vt:i4>5</vt:i4>
      </vt:variant>
      <vt:variant>
        <vt:lpwstr/>
      </vt:variant>
      <vt:variant>
        <vt:lpwstr>_Toc115182551</vt:lpwstr>
      </vt:variant>
      <vt:variant>
        <vt:i4>1048633</vt:i4>
      </vt:variant>
      <vt:variant>
        <vt:i4>1568</vt:i4>
      </vt:variant>
      <vt:variant>
        <vt:i4>0</vt:i4>
      </vt:variant>
      <vt:variant>
        <vt:i4>5</vt:i4>
      </vt:variant>
      <vt:variant>
        <vt:lpwstr/>
      </vt:variant>
      <vt:variant>
        <vt:lpwstr>_Toc115182550</vt:lpwstr>
      </vt:variant>
      <vt:variant>
        <vt:i4>1114169</vt:i4>
      </vt:variant>
      <vt:variant>
        <vt:i4>1562</vt:i4>
      </vt:variant>
      <vt:variant>
        <vt:i4>0</vt:i4>
      </vt:variant>
      <vt:variant>
        <vt:i4>5</vt:i4>
      </vt:variant>
      <vt:variant>
        <vt:lpwstr/>
      </vt:variant>
      <vt:variant>
        <vt:lpwstr>_Toc115182549</vt:lpwstr>
      </vt:variant>
      <vt:variant>
        <vt:i4>1114169</vt:i4>
      </vt:variant>
      <vt:variant>
        <vt:i4>1556</vt:i4>
      </vt:variant>
      <vt:variant>
        <vt:i4>0</vt:i4>
      </vt:variant>
      <vt:variant>
        <vt:i4>5</vt:i4>
      </vt:variant>
      <vt:variant>
        <vt:lpwstr/>
      </vt:variant>
      <vt:variant>
        <vt:lpwstr>_Toc115182548</vt:lpwstr>
      </vt:variant>
      <vt:variant>
        <vt:i4>1114169</vt:i4>
      </vt:variant>
      <vt:variant>
        <vt:i4>1550</vt:i4>
      </vt:variant>
      <vt:variant>
        <vt:i4>0</vt:i4>
      </vt:variant>
      <vt:variant>
        <vt:i4>5</vt:i4>
      </vt:variant>
      <vt:variant>
        <vt:lpwstr/>
      </vt:variant>
      <vt:variant>
        <vt:lpwstr>_Toc115182547</vt:lpwstr>
      </vt:variant>
      <vt:variant>
        <vt:i4>1114169</vt:i4>
      </vt:variant>
      <vt:variant>
        <vt:i4>1544</vt:i4>
      </vt:variant>
      <vt:variant>
        <vt:i4>0</vt:i4>
      </vt:variant>
      <vt:variant>
        <vt:i4>5</vt:i4>
      </vt:variant>
      <vt:variant>
        <vt:lpwstr/>
      </vt:variant>
      <vt:variant>
        <vt:lpwstr>_Toc115182546</vt:lpwstr>
      </vt:variant>
      <vt:variant>
        <vt:i4>1114169</vt:i4>
      </vt:variant>
      <vt:variant>
        <vt:i4>1538</vt:i4>
      </vt:variant>
      <vt:variant>
        <vt:i4>0</vt:i4>
      </vt:variant>
      <vt:variant>
        <vt:i4>5</vt:i4>
      </vt:variant>
      <vt:variant>
        <vt:lpwstr/>
      </vt:variant>
      <vt:variant>
        <vt:lpwstr>_Toc115182545</vt:lpwstr>
      </vt:variant>
      <vt:variant>
        <vt:i4>1114169</vt:i4>
      </vt:variant>
      <vt:variant>
        <vt:i4>1532</vt:i4>
      </vt:variant>
      <vt:variant>
        <vt:i4>0</vt:i4>
      </vt:variant>
      <vt:variant>
        <vt:i4>5</vt:i4>
      </vt:variant>
      <vt:variant>
        <vt:lpwstr/>
      </vt:variant>
      <vt:variant>
        <vt:lpwstr>_Toc115182544</vt:lpwstr>
      </vt:variant>
      <vt:variant>
        <vt:i4>1114169</vt:i4>
      </vt:variant>
      <vt:variant>
        <vt:i4>1526</vt:i4>
      </vt:variant>
      <vt:variant>
        <vt:i4>0</vt:i4>
      </vt:variant>
      <vt:variant>
        <vt:i4>5</vt:i4>
      </vt:variant>
      <vt:variant>
        <vt:lpwstr/>
      </vt:variant>
      <vt:variant>
        <vt:lpwstr>_Toc115182543</vt:lpwstr>
      </vt:variant>
      <vt:variant>
        <vt:i4>1114169</vt:i4>
      </vt:variant>
      <vt:variant>
        <vt:i4>1520</vt:i4>
      </vt:variant>
      <vt:variant>
        <vt:i4>0</vt:i4>
      </vt:variant>
      <vt:variant>
        <vt:i4>5</vt:i4>
      </vt:variant>
      <vt:variant>
        <vt:lpwstr/>
      </vt:variant>
      <vt:variant>
        <vt:lpwstr>_Toc115182542</vt:lpwstr>
      </vt:variant>
      <vt:variant>
        <vt:i4>1114169</vt:i4>
      </vt:variant>
      <vt:variant>
        <vt:i4>1514</vt:i4>
      </vt:variant>
      <vt:variant>
        <vt:i4>0</vt:i4>
      </vt:variant>
      <vt:variant>
        <vt:i4>5</vt:i4>
      </vt:variant>
      <vt:variant>
        <vt:lpwstr/>
      </vt:variant>
      <vt:variant>
        <vt:lpwstr>_Toc115182541</vt:lpwstr>
      </vt:variant>
      <vt:variant>
        <vt:i4>1114169</vt:i4>
      </vt:variant>
      <vt:variant>
        <vt:i4>1508</vt:i4>
      </vt:variant>
      <vt:variant>
        <vt:i4>0</vt:i4>
      </vt:variant>
      <vt:variant>
        <vt:i4>5</vt:i4>
      </vt:variant>
      <vt:variant>
        <vt:lpwstr/>
      </vt:variant>
      <vt:variant>
        <vt:lpwstr>_Toc115182540</vt:lpwstr>
      </vt:variant>
      <vt:variant>
        <vt:i4>1441849</vt:i4>
      </vt:variant>
      <vt:variant>
        <vt:i4>1502</vt:i4>
      </vt:variant>
      <vt:variant>
        <vt:i4>0</vt:i4>
      </vt:variant>
      <vt:variant>
        <vt:i4>5</vt:i4>
      </vt:variant>
      <vt:variant>
        <vt:lpwstr/>
      </vt:variant>
      <vt:variant>
        <vt:lpwstr>_Toc115182539</vt:lpwstr>
      </vt:variant>
      <vt:variant>
        <vt:i4>1441849</vt:i4>
      </vt:variant>
      <vt:variant>
        <vt:i4>1496</vt:i4>
      </vt:variant>
      <vt:variant>
        <vt:i4>0</vt:i4>
      </vt:variant>
      <vt:variant>
        <vt:i4>5</vt:i4>
      </vt:variant>
      <vt:variant>
        <vt:lpwstr/>
      </vt:variant>
      <vt:variant>
        <vt:lpwstr>_Toc115182538</vt:lpwstr>
      </vt:variant>
      <vt:variant>
        <vt:i4>1441849</vt:i4>
      </vt:variant>
      <vt:variant>
        <vt:i4>1490</vt:i4>
      </vt:variant>
      <vt:variant>
        <vt:i4>0</vt:i4>
      </vt:variant>
      <vt:variant>
        <vt:i4>5</vt:i4>
      </vt:variant>
      <vt:variant>
        <vt:lpwstr/>
      </vt:variant>
      <vt:variant>
        <vt:lpwstr>_Toc115182537</vt:lpwstr>
      </vt:variant>
      <vt:variant>
        <vt:i4>1441849</vt:i4>
      </vt:variant>
      <vt:variant>
        <vt:i4>1484</vt:i4>
      </vt:variant>
      <vt:variant>
        <vt:i4>0</vt:i4>
      </vt:variant>
      <vt:variant>
        <vt:i4>5</vt:i4>
      </vt:variant>
      <vt:variant>
        <vt:lpwstr/>
      </vt:variant>
      <vt:variant>
        <vt:lpwstr>_Toc115182536</vt:lpwstr>
      </vt:variant>
      <vt:variant>
        <vt:i4>1441849</vt:i4>
      </vt:variant>
      <vt:variant>
        <vt:i4>1478</vt:i4>
      </vt:variant>
      <vt:variant>
        <vt:i4>0</vt:i4>
      </vt:variant>
      <vt:variant>
        <vt:i4>5</vt:i4>
      </vt:variant>
      <vt:variant>
        <vt:lpwstr/>
      </vt:variant>
      <vt:variant>
        <vt:lpwstr>_Toc115182535</vt:lpwstr>
      </vt:variant>
      <vt:variant>
        <vt:i4>1441849</vt:i4>
      </vt:variant>
      <vt:variant>
        <vt:i4>1472</vt:i4>
      </vt:variant>
      <vt:variant>
        <vt:i4>0</vt:i4>
      </vt:variant>
      <vt:variant>
        <vt:i4>5</vt:i4>
      </vt:variant>
      <vt:variant>
        <vt:lpwstr/>
      </vt:variant>
      <vt:variant>
        <vt:lpwstr>_Toc115182534</vt:lpwstr>
      </vt:variant>
      <vt:variant>
        <vt:i4>1441849</vt:i4>
      </vt:variant>
      <vt:variant>
        <vt:i4>1466</vt:i4>
      </vt:variant>
      <vt:variant>
        <vt:i4>0</vt:i4>
      </vt:variant>
      <vt:variant>
        <vt:i4>5</vt:i4>
      </vt:variant>
      <vt:variant>
        <vt:lpwstr/>
      </vt:variant>
      <vt:variant>
        <vt:lpwstr>_Toc115182533</vt:lpwstr>
      </vt:variant>
      <vt:variant>
        <vt:i4>1441849</vt:i4>
      </vt:variant>
      <vt:variant>
        <vt:i4>1460</vt:i4>
      </vt:variant>
      <vt:variant>
        <vt:i4>0</vt:i4>
      </vt:variant>
      <vt:variant>
        <vt:i4>5</vt:i4>
      </vt:variant>
      <vt:variant>
        <vt:lpwstr/>
      </vt:variant>
      <vt:variant>
        <vt:lpwstr>_Toc115182532</vt:lpwstr>
      </vt:variant>
      <vt:variant>
        <vt:i4>1441849</vt:i4>
      </vt:variant>
      <vt:variant>
        <vt:i4>1454</vt:i4>
      </vt:variant>
      <vt:variant>
        <vt:i4>0</vt:i4>
      </vt:variant>
      <vt:variant>
        <vt:i4>5</vt:i4>
      </vt:variant>
      <vt:variant>
        <vt:lpwstr/>
      </vt:variant>
      <vt:variant>
        <vt:lpwstr>_Toc115182531</vt:lpwstr>
      </vt:variant>
      <vt:variant>
        <vt:i4>1441849</vt:i4>
      </vt:variant>
      <vt:variant>
        <vt:i4>1448</vt:i4>
      </vt:variant>
      <vt:variant>
        <vt:i4>0</vt:i4>
      </vt:variant>
      <vt:variant>
        <vt:i4>5</vt:i4>
      </vt:variant>
      <vt:variant>
        <vt:lpwstr/>
      </vt:variant>
      <vt:variant>
        <vt:lpwstr>_Toc115182530</vt:lpwstr>
      </vt:variant>
      <vt:variant>
        <vt:i4>1507385</vt:i4>
      </vt:variant>
      <vt:variant>
        <vt:i4>1442</vt:i4>
      </vt:variant>
      <vt:variant>
        <vt:i4>0</vt:i4>
      </vt:variant>
      <vt:variant>
        <vt:i4>5</vt:i4>
      </vt:variant>
      <vt:variant>
        <vt:lpwstr/>
      </vt:variant>
      <vt:variant>
        <vt:lpwstr>_Toc115182529</vt:lpwstr>
      </vt:variant>
      <vt:variant>
        <vt:i4>1507385</vt:i4>
      </vt:variant>
      <vt:variant>
        <vt:i4>1436</vt:i4>
      </vt:variant>
      <vt:variant>
        <vt:i4>0</vt:i4>
      </vt:variant>
      <vt:variant>
        <vt:i4>5</vt:i4>
      </vt:variant>
      <vt:variant>
        <vt:lpwstr/>
      </vt:variant>
      <vt:variant>
        <vt:lpwstr>_Toc115182528</vt:lpwstr>
      </vt:variant>
      <vt:variant>
        <vt:i4>1507385</vt:i4>
      </vt:variant>
      <vt:variant>
        <vt:i4>1430</vt:i4>
      </vt:variant>
      <vt:variant>
        <vt:i4>0</vt:i4>
      </vt:variant>
      <vt:variant>
        <vt:i4>5</vt:i4>
      </vt:variant>
      <vt:variant>
        <vt:lpwstr/>
      </vt:variant>
      <vt:variant>
        <vt:lpwstr>_Toc115182527</vt:lpwstr>
      </vt:variant>
      <vt:variant>
        <vt:i4>1507385</vt:i4>
      </vt:variant>
      <vt:variant>
        <vt:i4>1424</vt:i4>
      </vt:variant>
      <vt:variant>
        <vt:i4>0</vt:i4>
      </vt:variant>
      <vt:variant>
        <vt:i4>5</vt:i4>
      </vt:variant>
      <vt:variant>
        <vt:lpwstr/>
      </vt:variant>
      <vt:variant>
        <vt:lpwstr>_Toc115182526</vt:lpwstr>
      </vt:variant>
      <vt:variant>
        <vt:i4>1507385</vt:i4>
      </vt:variant>
      <vt:variant>
        <vt:i4>1418</vt:i4>
      </vt:variant>
      <vt:variant>
        <vt:i4>0</vt:i4>
      </vt:variant>
      <vt:variant>
        <vt:i4>5</vt:i4>
      </vt:variant>
      <vt:variant>
        <vt:lpwstr/>
      </vt:variant>
      <vt:variant>
        <vt:lpwstr>_Toc115182525</vt:lpwstr>
      </vt:variant>
      <vt:variant>
        <vt:i4>1507385</vt:i4>
      </vt:variant>
      <vt:variant>
        <vt:i4>1412</vt:i4>
      </vt:variant>
      <vt:variant>
        <vt:i4>0</vt:i4>
      </vt:variant>
      <vt:variant>
        <vt:i4>5</vt:i4>
      </vt:variant>
      <vt:variant>
        <vt:lpwstr/>
      </vt:variant>
      <vt:variant>
        <vt:lpwstr>_Toc115182524</vt:lpwstr>
      </vt:variant>
      <vt:variant>
        <vt:i4>1507385</vt:i4>
      </vt:variant>
      <vt:variant>
        <vt:i4>1406</vt:i4>
      </vt:variant>
      <vt:variant>
        <vt:i4>0</vt:i4>
      </vt:variant>
      <vt:variant>
        <vt:i4>5</vt:i4>
      </vt:variant>
      <vt:variant>
        <vt:lpwstr/>
      </vt:variant>
      <vt:variant>
        <vt:lpwstr>_Toc115182523</vt:lpwstr>
      </vt:variant>
      <vt:variant>
        <vt:i4>1507385</vt:i4>
      </vt:variant>
      <vt:variant>
        <vt:i4>1400</vt:i4>
      </vt:variant>
      <vt:variant>
        <vt:i4>0</vt:i4>
      </vt:variant>
      <vt:variant>
        <vt:i4>5</vt:i4>
      </vt:variant>
      <vt:variant>
        <vt:lpwstr/>
      </vt:variant>
      <vt:variant>
        <vt:lpwstr>_Toc115182522</vt:lpwstr>
      </vt:variant>
      <vt:variant>
        <vt:i4>1507385</vt:i4>
      </vt:variant>
      <vt:variant>
        <vt:i4>1394</vt:i4>
      </vt:variant>
      <vt:variant>
        <vt:i4>0</vt:i4>
      </vt:variant>
      <vt:variant>
        <vt:i4>5</vt:i4>
      </vt:variant>
      <vt:variant>
        <vt:lpwstr/>
      </vt:variant>
      <vt:variant>
        <vt:lpwstr>_Toc115182521</vt:lpwstr>
      </vt:variant>
      <vt:variant>
        <vt:i4>1507385</vt:i4>
      </vt:variant>
      <vt:variant>
        <vt:i4>1388</vt:i4>
      </vt:variant>
      <vt:variant>
        <vt:i4>0</vt:i4>
      </vt:variant>
      <vt:variant>
        <vt:i4>5</vt:i4>
      </vt:variant>
      <vt:variant>
        <vt:lpwstr/>
      </vt:variant>
      <vt:variant>
        <vt:lpwstr>_Toc115182520</vt:lpwstr>
      </vt:variant>
      <vt:variant>
        <vt:i4>1310777</vt:i4>
      </vt:variant>
      <vt:variant>
        <vt:i4>1382</vt:i4>
      </vt:variant>
      <vt:variant>
        <vt:i4>0</vt:i4>
      </vt:variant>
      <vt:variant>
        <vt:i4>5</vt:i4>
      </vt:variant>
      <vt:variant>
        <vt:lpwstr/>
      </vt:variant>
      <vt:variant>
        <vt:lpwstr>_Toc115182519</vt:lpwstr>
      </vt:variant>
      <vt:variant>
        <vt:i4>1310777</vt:i4>
      </vt:variant>
      <vt:variant>
        <vt:i4>1376</vt:i4>
      </vt:variant>
      <vt:variant>
        <vt:i4>0</vt:i4>
      </vt:variant>
      <vt:variant>
        <vt:i4>5</vt:i4>
      </vt:variant>
      <vt:variant>
        <vt:lpwstr/>
      </vt:variant>
      <vt:variant>
        <vt:lpwstr>_Toc115182518</vt:lpwstr>
      </vt:variant>
      <vt:variant>
        <vt:i4>1310777</vt:i4>
      </vt:variant>
      <vt:variant>
        <vt:i4>1370</vt:i4>
      </vt:variant>
      <vt:variant>
        <vt:i4>0</vt:i4>
      </vt:variant>
      <vt:variant>
        <vt:i4>5</vt:i4>
      </vt:variant>
      <vt:variant>
        <vt:lpwstr/>
      </vt:variant>
      <vt:variant>
        <vt:lpwstr>_Toc115182517</vt:lpwstr>
      </vt:variant>
      <vt:variant>
        <vt:i4>1310777</vt:i4>
      </vt:variant>
      <vt:variant>
        <vt:i4>1364</vt:i4>
      </vt:variant>
      <vt:variant>
        <vt:i4>0</vt:i4>
      </vt:variant>
      <vt:variant>
        <vt:i4>5</vt:i4>
      </vt:variant>
      <vt:variant>
        <vt:lpwstr/>
      </vt:variant>
      <vt:variant>
        <vt:lpwstr>_Toc115182516</vt:lpwstr>
      </vt:variant>
      <vt:variant>
        <vt:i4>1310777</vt:i4>
      </vt:variant>
      <vt:variant>
        <vt:i4>1358</vt:i4>
      </vt:variant>
      <vt:variant>
        <vt:i4>0</vt:i4>
      </vt:variant>
      <vt:variant>
        <vt:i4>5</vt:i4>
      </vt:variant>
      <vt:variant>
        <vt:lpwstr/>
      </vt:variant>
      <vt:variant>
        <vt:lpwstr>_Toc115182515</vt:lpwstr>
      </vt:variant>
      <vt:variant>
        <vt:i4>1310777</vt:i4>
      </vt:variant>
      <vt:variant>
        <vt:i4>1352</vt:i4>
      </vt:variant>
      <vt:variant>
        <vt:i4>0</vt:i4>
      </vt:variant>
      <vt:variant>
        <vt:i4>5</vt:i4>
      </vt:variant>
      <vt:variant>
        <vt:lpwstr/>
      </vt:variant>
      <vt:variant>
        <vt:lpwstr>_Toc115182514</vt:lpwstr>
      </vt:variant>
      <vt:variant>
        <vt:i4>1310777</vt:i4>
      </vt:variant>
      <vt:variant>
        <vt:i4>1346</vt:i4>
      </vt:variant>
      <vt:variant>
        <vt:i4>0</vt:i4>
      </vt:variant>
      <vt:variant>
        <vt:i4>5</vt:i4>
      </vt:variant>
      <vt:variant>
        <vt:lpwstr/>
      </vt:variant>
      <vt:variant>
        <vt:lpwstr>_Toc115182513</vt:lpwstr>
      </vt:variant>
      <vt:variant>
        <vt:i4>1310777</vt:i4>
      </vt:variant>
      <vt:variant>
        <vt:i4>1340</vt:i4>
      </vt:variant>
      <vt:variant>
        <vt:i4>0</vt:i4>
      </vt:variant>
      <vt:variant>
        <vt:i4>5</vt:i4>
      </vt:variant>
      <vt:variant>
        <vt:lpwstr/>
      </vt:variant>
      <vt:variant>
        <vt:lpwstr>_Toc115182512</vt:lpwstr>
      </vt:variant>
      <vt:variant>
        <vt:i4>1310777</vt:i4>
      </vt:variant>
      <vt:variant>
        <vt:i4>1334</vt:i4>
      </vt:variant>
      <vt:variant>
        <vt:i4>0</vt:i4>
      </vt:variant>
      <vt:variant>
        <vt:i4>5</vt:i4>
      </vt:variant>
      <vt:variant>
        <vt:lpwstr/>
      </vt:variant>
      <vt:variant>
        <vt:lpwstr>_Toc115182511</vt:lpwstr>
      </vt:variant>
      <vt:variant>
        <vt:i4>1310777</vt:i4>
      </vt:variant>
      <vt:variant>
        <vt:i4>1328</vt:i4>
      </vt:variant>
      <vt:variant>
        <vt:i4>0</vt:i4>
      </vt:variant>
      <vt:variant>
        <vt:i4>5</vt:i4>
      </vt:variant>
      <vt:variant>
        <vt:lpwstr/>
      </vt:variant>
      <vt:variant>
        <vt:lpwstr>_Toc115182510</vt:lpwstr>
      </vt:variant>
      <vt:variant>
        <vt:i4>1376313</vt:i4>
      </vt:variant>
      <vt:variant>
        <vt:i4>1322</vt:i4>
      </vt:variant>
      <vt:variant>
        <vt:i4>0</vt:i4>
      </vt:variant>
      <vt:variant>
        <vt:i4>5</vt:i4>
      </vt:variant>
      <vt:variant>
        <vt:lpwstr/>
      </vt:variant>
      <vt:variant>
        <vt:lpwstr>_Toc115182509</vt:lpwstr>
      </vt:variant>
      <vt:variant>
        <vt:i4>1376313</vt:i4>
      </vt:variant>
      <vt:variant>
        <vt:i4>1316</vt:i4>
      </vt:variant>
      <vt:variant>
        <vt:i4>0</vt:i4>
      </vt:variant>
      <vt:variant>
        <vt:i4>5</vt:i4>
      </vt:variant>
      <vt:variant>
        <vt:lpwstr/>
      </vt:variant>
      <vt:variant>
        <vt:lpwstr>_Toc115182508</vt:lpwstr>
      </vt:variant>
      <vt:variant>
        <vt:i4>1376313</vt:i4>
      </vt:variant>
      <vt:variant>
        <vt:i4>1310</vt:i4>
      </vt:variant>
      <vt:variant>
        <vt:i4>0</vt:i4>
      </vt:variant>
      <vt:variant>
        <vt:i4>5</vt:i4>
      </vt:variant>
      <vt:variant>
        <vt:lpwstr/>
      </vt:variant>
      <vt:variant>
        <vt:lpwstr>_Toc115182507</vt:lpwstr>
      </vt:variant>
      <vt:variant>
        <vt:i4>1376313</vt:i4>
      </vt:variant>
      <vt:variant>
        <vt:i4>1304</vt:i4>
      </vt:variant>
      <vt:variant>
        <vt:i4>0</vt:i4>
      </vt:variant>
      <vt:variant>
        <vt:i4>5</vt:i4>
      </vt:variant>
      <vt:variant>
        <vt:lpwstr/>
      </vt:variant>
      <vt:variant>
        <vt:lpwstr>_Toc115182506</vt:lpwstr>
      </vt:variant>
      <vt:variant>
        <vt:i4>1376313</vt:i4>
      </vt:variant>
      <vt:variant>
        <vt:i4>1298</vt:i4>
      </vt:variant>
      <vt:variant>
        <vt:i4>0</vt:i4>
      </vt:variant>
      <vt:variant>
        <vt:i4>5</vt:i4>
      </vt:variant>
      <vt:variant>
        <vt:lpwstr/>
      </vt:variant>
      <vt:variant>
        <vt:lpwstr>_Toc115182505</vt:lpwstr>
      </vt:variant>
      <vt:variant>
        <vt:i4>1376313</vt:i4>
      </vt:variant>
      <vt:variant>
        <vt:i4>1292</vt:i4>
      </vt:variant>
      <vt:variant>
        <vt:i4>0</vt:i4>
      </vt:variant>
      <vt:variant>
        <vt:i4>5</vt:i4>
      </vt:variant>
      <vt:variant>
        <vt:lpwstr/>
      </vt:variant>
      <vt:variant>
        <vt:lpwstr>_Toc115182504</vt:lpwstr>
      </vt:variant>
      <vt:variant>
        <vt:i4>1376313</vt:i4>
      </vt:variant>
      <vt:variant>
        <vt:i4>1286</vt:i4>
      </vt:variant>
      <vt:variant>
        <vt:i4>0</vt:i4>
      </vt:variant>
      <vt:variant>
        <vt:i4>5</vt:i4>
      </vt:variant>
      <vt:variant>
        <vt:lpwstr/>
      </vt:variant>
      <vt:variant>
        <vt:lpwstr>_Toc115182503</vt:lpwstr>
      </vt:variant>
      <vt:variant>
        <vt:i4>1376313</vt:i4>
      </vt:variant>
      <vt:variant>
        <vt:i4>1280</vt:i4>
      </vt:variant>
      <vt:variant>
        <vt:i4>0</vt:i4>
      </vt:variant>
      <vt:variant>
        <vt:i4>5</vt:i4>
      </vt:variant>
      <vt:variant>
        <vt:lpwstr/>
      </vt:variant>
      <vt:variant>
        <vt:lpwstr>_Toc115182502</vt:lpwstr>
      </vt:variant>
      <vt:variant>
        <vt:i4>1376313</vt:i4>
      </vt:variant>
      <vt:variant>
        <vt:i4>1274</vt:i4>
      </vt:variant>
      <vt:variant>
        <vt:i4>0</vt:i4>
      </vt:variant>
      <vt:variant>
        <vt:i4>5</vt:i4>
      </vt:variant>
      <vt:variant>
        <vt:lpwstr/>
      </vt:variant>
      <vt:variant>
        <vt:lpwstr>_Toc115182501</vt:lpwstr>
      </vt:variant>
      <vt:variant>
        <vt:i4>1376313</vt:i4>
      </vt:variant>
      <vt:variant>
        <vt:i4>1268</vt:i4>
      </vt:variant>
      <vt:variant>
        <vt:i4>0</vt:i4>
      </vt:variant>
      <vt:variant>
        <vt:i4>5</vt:i4>
      </vt:variant>
      <vt:variant>
        <vt:lpwstr/>
      </vt:variant>
      <vt:variant>
        <vt:lpwstr>_Toc115182500</vt:lpwstr>
      </vt:variant>
      <vt:variant>
        <vt:i4>1835064</vt:i4>
      </vt:variant>
      <vt:variant>
        <vt:i4>1262</vt:i4>
      </vt:variant>
      <vt:variant>
        <vt:i4>0</vt:i4>
      </vt:variant>
      <vt:variant>
        <vt:i4>5</vt:i4>
      </vt:variant>
      <vt:variant>
        <vt:lpwstr/>
      </vt:variant>
      <vt:variant>
        <vt:lpwstr>_Toc115182499</vt:lpwstr>
      </vt:variant>
      <vt:variant>
        <vt:i4>1835064</vt:i4>
      </vt:variant>
      <vt:variant>
        <vt:i4>1256</vt:i4>
      </vt:variant>
      <vt:variant>
        <vt:i4>0</vt:i4>
      </vt:variant>
      <vt:variant>
        <vt:i4>5</vt:i4>
      </vt:variant>
      <vt:variant>
        <vt:lpwstr/>
      </vt:variant>
      <vt:variant>
        <vt:lpwstr>_Toc115182498</vt:lpwstr>
      </vt:variant>
      <vt:variant>
        <vt:i4>1835064</vt:i4>
      </vt:variant>
      <vt:variant>
        <vt:i4>1250</vt:i4>
      </vt:variant>
      <vt:variant>
        <vt:i4>0</vt:i4>
      </vt:variant>
      <vt:variant>
        <vt:i4>5</vt:i4>
      </vt:variant>
      <vt:variant>
        <vt:lpwstr/>
      </vt:variant>
      <vt:variant>
        <vt:lpwstr>_Toc115182497</vt:lpwstr>
      </vt:variant>
      <vt:variant>
        <vt:i4>1835064</vt:i4>
      </vt:variant>
      <vt:variant>
        <vt:i4>1244</vt:i4>
      </vt:variant>
      <vt:variant>
        <vt:i4>0</vt:i4>
      </vt:variant>
      <vt:variant>
        <vt:i4>5</vt:i4>
      </vt:variant>
      <vt:variant>
        <vt:lpwstr/>
      </vt:variant>
      <vt:variant>
        <vt:lpwstr>_Toc115182496</vt:lpwstr>
      </vt:variant>
      <vt:variant>
        <vt:i4>1835064</vt:i4>
      </vt:variant>
      <vt:variant>
        <vt:i4>1238</vt:i4>
      </vt:variant>
      <vt:variant>
        <vt:i4>0</vt:i4>
      </vt:variant>
      <vt:variant>
        <vt:i4>5</vt:i4>
      </vt:variant>
      <vt:variant>
        <vt:lpwstr/>
      </vt:variant>
      <vt:variant>
        <vt:lpwstr>_Toc115182495</vt:lpwstr>
      </vt:variant>
      <vt:variant>
        <vt:i4>1835064</vt:i4>
      </vt:variant>
      <vt:variant>
        <vt:i4>1232</vt:i4>
      </vt:variant>
      <vt:variant>
        <vt:i4>0</vt:i4>
      </vt:variant>
      <vt:variant>
        <vt:i4>5</vt:i4>
      </vt:variant>
      <vt:variant>
        <vt:lpwstr/>
      </vt:variant>
      <vt:variant>
        <vt:lpwstr>_Toc115182494</vt:lpwstr>
      </vt:variant>
      <vt:variant>
        <vt:i4>1835064</vt:i4>
      </vt:variant>
      <vt:variant>
        <vt:i4>1226</vt:i4>
      </vt:variant>
      <vt:variant>
        <vt:i4>0</vt:i4>
      </vt:variant>
      <vt:variant>
        <vt:i4>5</vt:i4>
      </vt:variant>
      <vt:variant>
        <vt:lpwstr/>
      </vt:variant>
      <vt:variant>
        <vt:lpwstr>_Toc115182493</vt:lpwstr>
      </vt:variant>
      <vt:variant>
        <vt:i4>1835064</vt:i4>
      </vt:variant>
      <vt:variant>
        <vt:i4>1220</vt:i4>
      </vt:variant>
      <vt:variant>
        <vt:i4>0</vt:i4>
      </vt:variant>
      <vt:variant>
        <vt:i4>5</vt:i4>
      </vt:variant>
      <vt:variant>
        <vt:lpwstr/>
      </vt:variant>
      <vt:variant>
        <vt:lpwstr>_Toc115182492</vt:lpwstr>
      </vt:variant>
      <vt:variant>
        <vt:i4>1835064</vt:i4>
      </vt:variant>
      <vt:variant>
        <vt:i4>1214</vt:i4>
      </vt:variant>
      <vt:variant>
        <vt:i4>0</vt:i4>
      </vt:variant>
      <vt:variant>
        <vt:i4>5</vt:i4>
      </vt:variant>
      <vt:variant>
        <vt:lpwstr/>
      </vt:variant>
      <vt:variant>
        <vt:lpwstr>_Toc115182491</vt:lpwstr>
      </vt:variant>
      <vt:variant>
        <vt:i4>1835064</vt:i4>
      </vt:variant>
      <vt:variant>
        <vt:i4>1208</vt:i4>
      </vt:variant>
      <vt:variant>
        <vt:i4>0</vt:i4>
      </vt:variant>
      <vt:variant>
        <vt:i4>5</vt:i4>
      </vt:variant>
      <vt:variant>
        <vt:lpwstr/>
      </vt:variant>
      <vt:variant>
        <vt:lpwstr>_Toc115182490</vt:lpwstr>
      </vt:variant>
      <vt:variant>
        <vt:i4>1900600</vt:i4>
      </vt:variant>
      <vt:variant>
        <vt:i4>1202</vt:i4>
      </vt:variant>
      <vt:variant>
        <vt:i4>0</vt:i4>
      </vt:variant>
      <vt:variant>
        <vt:i4>5</vt:i4>
      </vt:variant>
      <vt:variant>
        <vt:lpwstr/>
      </vt:variant>
      <vt:variant>
        <vt:lpwstr>_Toc115182489</vt:lpwstr>
      </vt:variant>
      <vt:variant>
        <vt:i4>1900600</vt:i4>
      </vt:variant>
      <vt:variant>
        <vt:i4>1196</vt:i4>
      </vt:variant>
      <vt:variant>
        <vt:i4>0</vt:i4>
      </vt:variant>
      <vt:variant>
        <vt:i4>5</vt:i4>
      </vt:variant>
      <vt:variant>
        <vt:lpwstr/>
      </vt:variant>
      <vt:variant>
        <vt:lpwstr>_Toc115182488</vt:lpwstr>
      </vt:variant>
      <vt:variant>
        <vt:i4>1900600</vt:i4>
      </vt:variant>
      <vt:variant>
        <vt:i4>1190</vt:i4>
      </vt:variant>
      <vt:variant>
        <vt:i4>0</vt:i4>
      </vt:variant>
      <vt:variant>
        <vt:i4>5</vt:i4>
      </vt:variant>
      <vt:variant>
        <vt:lpwstr/>
      </vt:variant>
      <vt:variant>
        <vt:lpwstr>_Toc115182487</vt:lpwstr>
      </vt:variant>
      <vt:variant>
        <vt:i4>1900600</vt:i4>
      </vt:variant>
      <vt:variant>
        <vt:i4>1184</vt:i4>
      </vt:variant>
      <vt:variant>
        <vt:i4>0</vt:i4>
      </vt:variant>
      <vt:variant>
        <vt:i4>5</vt:i4>
      </vt:variant>
      <vt:variant>
        <vt:lpwstr/>
      </vt:variant>
      <vt:variant>
        <vt:lpwstr>_Toc115182486</vt:lpwstr>
      </vt:variant>
      <vt:variant>
        <vt:i4>1900600</vt:i4>
      </vt:variant>
      <vt:variant>
        <vt:i4>1178</vt:i4>
      </vt:variant>
      <vt:variant>
        <vt:i4>0</vt:i4>
      </vt:variant>
      <vt:variant>
        <vt:i4>5</vt:i4>
      </vt:variant>
      <vt:variant>
        <vt:lpwstr/>
      </vt:variant>
      <vt:variant>
        <vt:lpwstr>_Toc115182485</vt:lpwstr>
      </vt:variant>
      <vt:variant>
        <vt:i4>1900600</vt:i4>
      </vt:variant>
      <vt:variant>
        <vt:i4>1172</vt:i4>
      </vt:variant>
      <vt:variant>
        <vt:i4>0</vt:i4>
      </vt:variant>
      <vt:variant>
        <vt:i4>5</vt:i4>
      </vt:variant>
      <vt:variant>
        <vt:lpwstr/>
      </vt:variant>
      <vt:variant>
        <vt:lpwstr>_Toc115182484</vt:lpwstr>
      </vt:variant>
      <vt:variant>
        <vt:i4>1900600</vt:i4>
      </vt:variant>
      <vt:variant>
        <vt:i4>1166</vt:i4>
      </vt:variant>
      <vt:variant>
        <vt:i4>0</vt:i4>
      </vt:variant>
      <vt:variant>
        <vt:i4>5</vt:i4>
      </vt:variant>
      <vt:variant>
        <vt:lpwstr/>
      </vt:variant>
      <vt:variant>
        <vt:lpwstr>_Toc115182483</vt:lpwstr>
      </vt:variant>
      <vt:variant>
        <vt:i4>1900600</vt:i4>
      </vt:variant>
      <vt:variant>
        <vt:i4>1160</vt:i4>
      </vt:variant>
      <vt:variant>
        <vt:i4>0</vt:i4>
      </vt:variant>
      <vt:variant>
        <vt:i4>5</vt:i4>
      </vt:variant>
      <vt:variant>
        <vt:lpwstr/>
      </vt:variant>
      <vt:variant>
        <vt:lpwstr>_Toc115182482</vt:lpwstr>
      </vt:variant>
      <vt:variant>
        <vt:i4>1900600</vt:i4>
      </vt:variant>
      <vt:variant>
        <vt:i4>1154</vt:i4>
      </vt:variant>
      <vt:variant>
        <vt:i4>0</vt:i4>
      </vt:variant>
      <vt:variant>
        <vt:i4>5</vt:i4>
      </vt:variant>
      <vt:variant>
        <vt:lpwstr/>
      </vt:variant>
      <vt:variant>
        <vt:lpwstr>_Toc115182481</vt:lpwstr>
      </vt:variant>
      <vt:variant>
        <vt:i4>1900600</vt:i4>
      </vt:variant>
      <vt:variant>
        <vt:i4>1148</vt:i4>
      </vt:variant>
      <vt:variant>
        <vt:i4>0</vt:i4>
      </vt:variant>
      <vt:variant>
        <vt:i4>5</vt:i4>
      </vt:variant>
      <vt:variant>
        <vt:lpwstr/>
      </vt:variant>
      <vt:variant>
        <vt:lpwstr>_Toc115182480</vt:lpwstr>
      </vt:variant>
      <vt:variant>
        <vt:i4>1179704</vt:i4>
      </vt:variant>
      <vt:variant>
        <vt:i4>1142</vt:i4>
      </vt:variant>
      <vt:variant>
        <vt:i4>0</vt:i4>
      </vt:variant>
      <vt:variant>
        <vt:i4>5</vt:i4>
      </vt:variant>
      <vt:variant>
        <vt:lpwstr/>
      </vt:variant>
      <vt:variant>
        <vt:lpwstr>_Toc115182479</vt:lpwstr>
      </vt:variant>
      <vt:variant>
        <vt:i4>1179704</vt:i4>
      </vt:variant>
      <vt:variant>
        <vt:i4>1136</vt:i4>
      </vt:variant>
      <vt:variant>
        <vt:i4>0</vt:i4>
      </vt:variant>
      <vt:variant>
        <vt:i4>5</vt:i4>
      </vt:variant>
      <vt:variant>
        <vt:lpwstr/>
      </vt:variant>
      <vt:variant>
        <vt:lpwstr>_Toc115182478</vt:lpwstr>
      </vt:variant>
      <vt:variant>
        <vt:i4>1179704</vt:i4>
      </vt:variant>
      <vt:variant>
        <vt:i4>1130</vt:i4>
      </vt:variant>
      <vt:variant>
        <vt:i4>0</vt:i4>
      </vt:variant>
      <vt:variant>
        <vt:i4>5</vt:i4>
      </vt:variant>
      <vt:variant>
        <vt:lpwstr/>
      </vt:variant>
      <vt:variant>
        <vt:lpwstr>_Toc115182477</vt:lpwstr>
      </vt:variant>
      <vt:variant>
        <vt:i4>1179704</vt:i4>
      </vt:variant>
      <vt:variant>
        <vt:i4>1124</vt:i4>
      </vt:variant>
      <vt:variant>
        <vt:i4>0</vt:i4>
      </vt:variant>
      <vt:variant>
        <vt:i4>5</vt:i4>
      </vt:variant>
      <vt:variant>
        <vt:lpwstr/>
      </vt:variant>
      <vt:variant>
        <vt:lpwstr>_Toc115182476</vt:lpwstr>
      </vt:variant>
      <vt:variant>
        <vt:i4>1179704</vt:i4>
      </vt:variant>
      <vt:variant>
        <vt:i4>1118</vt:i4>
      </vt:variant>
      <vt:variant>
        <vt:i4>0</vt:i4>
      </vt:variant>
      <vt:variant>
        <vt:i4>5</vt:i4>
      </vt:variant>
      <vt:variant>
        <vt:lpwstr/>
      </vt:variant>
      <vt:variant>
        <vt:lpwstr>_Toc115182475</vt:lpwstr>
      </vt:variant>
      <vt:variant>
        <vt:i4>1179704</vt:i4>
      </vt:variant>
      <vt:variant>
        <vt:i4>1112</vt:i4>
      </vt:variant>
      <vt:variant>
        <vt:i4>0</vt:i4>
      </vt:variant>
      <vt:variant>
        <vt:i4>5</vt:i4>
      </vt:variant>
      <vt:variant>
        <vt:lpwstr/>
      </vt:variant>
      <vt:variant>
        <vt:lpwstr>_Toc115182474</vt:lpwstr>
      </vt:variant>
      <vt:variant>
        <vt:i4>1179704</vt:i4>
      </vt:variant>
      <vt:variant>
        <vt:i4>1106</vt:i4>
      </vt:variant>
      <vt:variant>
        <vt:i4>0</vt:i4>
      </vt:variant>
      <vt:variant>
        <vt:i4>5</vt:i4>
      </vt:variant>
      <vt:variant>
        <vt:lpwstr/>
      </vt:variant>
      <vt:variant>
        <vt:lpwstr>_Toc115182473</vt:lpwstr>
      </vt:variant>
      <vt:variant>
        <vt:i4>1179704</vt:i4>
      </vt:variant>
      <vt:variant>
        <vt:i4>1100</vt:i4>
      </vt:variant>
      <vt:variant>
        <vt:i4>0</vt:i4>
      </vt:variant>
      <vt:variant>
        <vt:i4>5</vt:i4>
      </vt:variant>
      <vt:variant>
        <vt:lpwstr/>
      </vt:variant>
      <vt:variant>
        <vt:lpwstr>_Toc115182472</vt:lpwstr>
      </vt:variant>
      <vt:variant>
        <vt:i4>1179704</vt:i4>
      </vt:variant>
      <vt:variant>
        <vt:i4>1094</vt:i4>
      </vt:variant>
      <vt:variant>
        <vt:i4>0</vt:i4>
      </vt:variant>
      <vt:variant>
        <vt:i4>5</vt:i4>
      </vt:variant>
      <vt:variant>
        <vt:lpwstr/>
      </vt:variant>
      <vt:variant>
        <vt:lpwstr>_Toc115182471</vt:lpwstr>
      </vt:variant>
      <vt:variant>
        <vt:i4>1179704</vt:i4>
      </vt:variant>
      <vt:variant>
        <vt:i4>1088</vt:i4>
      </vt:variant>
      <vt:variant>
        <vt:i4>0</vt:i4>
      </vt:variant>
      <vt:variant>
        <vt:i4>5</vt:i4>
      </vt:variant>
      <vt:variant>
        <vt:lpwstr/>
      </vt:variant>
      <vt:variant>
        <vt:lpwstr>_Toc115182470</vt:lpwstr>
      </vt:variant>
      <vt:variant>
        <vt:i4>1245240</vt:i4>
      </vt:variant>
      <vt:variant>
        <vt:i4>1082</vt:i4>
      </vt:variant>
      <vt:variant>
        <vt:i4>0</vt:i4>
      </vt:variant>
      <vt:variant>
        <vt:i4>5</vt:i4>
      </vt:variant>
      <vt:variant>
        <vt:lpwstr/>
      </vt:variant>
      <vt:variant>
        <vt:lpwstr>_Toc115182469</vt:lpwstr>
      </vt:variant>
      <vt:variant>
        <vt:i4>1245240</vt:i4>
      </vt:variant>
      <vt:variant>
        <vt:i4>1076</vt:i4>
      </vt:variant>
      <vt:variant>
        <vt:i4>0</vt:i4>
      </vt:variant>
      <vt:variant>
        <vt:i4>5</vt:i4>
      </vt:variant>
      <vt:variant>
        <vt:lpwstr/>
      </vt:variant>
      <vt:variant>
        <vt:lpwstr>_Toc115182468</vt:lpwstr>
      </vt:variant>
      <vt:variant>
        <vt:i4>1245240</vt:i4>
      </vt:variant>
      <vt:variant>
        <vt:i4>1070</vt:i4>
      </vt:variant>
      <vt:variant>
        <vt:i4>0</vt:i4>
      </vt:variant>
      <vt:variant>
        <vt:i4>5</vt:i4>
      </vt:variant>
      <vt:variant>
        <vt:lpwstr/>
      </vt:variant>
      <vt:variant>
        <vt:lpwstr>_Toc115182467</vt:lpwstr>
      </vt:variant>
      <vt:variant>
        <vt:i4>1245240</vt:i4>
      </vt:variant>
      <vt:variant>
        <vt:i4>1064</vt:i4>
      </vt:variant>
      <vt:variant>
        <vt:i4>0</vt:i4>
      </vt:variant>
      <vt:variant>
        <vt:i4>5</vt:i4>
      </vt:variant>
      <vt:variant>
        <vt:lpwstr/>
      </vt:variant>
      <vt:variant>
        <vt:lpwstr>_Toc115182466</vt:lpwstr>
      </vt:variant>
      <vt:variant>
        <vt:i4>1245240</vt:i4>
      </vt:variant>
      <vt:variant>
        <vt:i4>1058</vt:i4>
      </vt:variant>
      <vt:variant>
        <vt:i4>0</vt:i4>
      </vt:variant>
      <vt:variant>
        <vt:i4>5</vt:i4>
      </vt:variant>
      <vt:variant>
        <vt:lpwstr/>
      </vt:variant>
      <vt:variant>
        <vt:lpwstr>_Toc115182465</vt:lpwstr>
      </vt:variant>
      <vt:variant>
        <vt:i4>1245240</vt:i4>
      </vt:variant>
      <vt:variant>
        <vt:i4>1052</vt:i4>
      </vt:variant>
      <vt:variant>
        <vt:i4>0</vt:i4>
      </vt:variant>
      <vt:variant>
        <vt:i4>5</vt:i4>
      </vt:variant>
      <vt:variant>
        <vt:lpwstr/>
      </vt:variant>
      <vt:variant>
        <vt:lpwstr>_Toc115182464</vt:lpwstr>
      </vt:variant>
      <vt:variant>
        <vt:i4>1245240</vt:i4>
      </vt:variant>
      <vt:variant>
        <vt:i4>1046</vt:i4>
      </vt:variant>
      <vt:variant>
        <vt:i4>0</vt:i4>
      </vt:variant>
      <vt:variant>
        <vt:i4>5</vt:i4>
      </vt:variant>
      <vt:variant>
        <vt:lpwstr/>
      </vt:variant>
      <vt:variant>
        <vt:lpwstr>_Toc115182463</vt:lpwstr>
      </vt:variant>
      <vt:variant>
        <vt:i4>1245240</vt:i4>
      </vt:variant>
      <vt:variant>
        <vt:i4>1040</vt:i4>
      </vt:variant>
      <vt:variant>
        <vt:i4>0</vt:i4>
      </vt:variant>
      <vt:variant>
        <vt:i4>5</vt:i4>
      </vt:variant>
      <vt:variant>
        <vt:lpwstr/>
      </vt:variant>
      <vt:variant>
        <vt:lpwstr>_Toc115182462</vt:lpwstr>
      </vt:variant>
      <vt:variant>
        <vt:i4>1245240</vt:i4>
      </vt:variant>
      <vt:variant>
        <vt:i4>1034</vt:i4>
      </vt:variant>
      <vt:variant>
        <vt:i4>0</vt:i4>
      </vt:variant>
      <vt:variant>
        <vt:i4>5</vt:i4>
      </vt:variant>
      <vt:variant>
        <vt:lpwstr/>
      </vt:variant>
      <vt:variant>
        <vt:lpwstr>_Toc115182461</vt:lpwstr>
      </vt:variant>
      <vt:variant>
        <vt:i4>1245240</vt:i4>
      </vt:variant>
      <vt:variant>
        <vt:i4>1028</vt:i4>
      </vt:variant>
      <vt:variant>
        <vt:i4>0</vt:i4>
      </vt:variant>
      <vt:variant>
        <vt:i4>5</vt:i4>
      </vt:variant>
      <vt:variant>
        <vt:lpwstr/>
      </vt:variant>
      <vt:variant>
        <vt:lpwstr>_Toc115182460</vt:lpwstr>
      </vt:variant>
      <vt:variant>
        <vt:i4>1048632</vt:i4>
      </vt:variant>
      <vt:variant>
        <vt:i4>1022</vt:i4>
      </vt:variant>
      <vt:variant>
        <vt:i4>0</vt:i4>
      </vt:variant>
      <vt:variant>
        <vt:i4>5</vt:i4>
      </vt:variant>
      <vt:variant>
        <vt:lpwstr/>
      </vt:variant>
      <vt:variant>
        <vt:lpwstr>_Toc115182459</vt:lpwstr>
      </vt:variant>
      <vt:variant>
        <vt:i4>1048632</vt:i4>
      </vt:variant>
      <vt:variant>
        <vt:i4>1016</vt:i4>
      </vt:variant>
      <vt:variant>
        <vt:i4>0</vt:i4>
      </vt:variant>
      <vt:variant>
        <vt:i4>5</vt:i4>
      </vt:variant>
      <vt:variant>
        <vt:lpwstr/>
      </vt:variant>
      <vt:variant>
        <vt:lpwstr>_Toc115182458</vt:lpwstr>
      </vt:variant>
      <vt:variant>
        <vt:i4>1048632</vt:i4>
      </vt:variant>
      <vt:variant>
        <vt:i4>1010</vt:i4>
      </vt:variant>
      <vt:variant>
        <vt:i4>0</vt:i4>
      </vt:variant>
      <vt:variant>
        <vt:i4>5</vt:i4>
      </vt:variant>
      <vt:variant>
        <vt:lpwstr/>
      </vt:variant>
      <vt:variant>
        <vt:lpwstr>_Toc115182457</vt:lpwstr>
      </vt:variant>
      <vt:variant>
        <vt:i4>1048632</vt:i4>
      </vt:variant>
      <vt:variant>
        <vt:i4>1004</vt:i4>
      </vt:variant>
      <vt:variant>
        <vt:i4>0</vt:i4>
      </vt:variant>
      <vt:variant>
        <vt:i4>5</vt:i4>
      </vt:variant>
      <vt:variant>
        <vt:lpwstr/>
      </vt:variant>
      <vt:variant>
        <vt:lpwstr>_Toc115182456</vt:lpwstr>
      </vt:variant>
      <vt:variant>
        <vt:i4>1048632</vt:i4>
      </vt:variant>
      <vt:variant>
        <vt:i4>998</vt:i4>
      </vt:variant>
      <vt:variant>
        <vt:i4>0</vt:i4>
      </vt:variant>
      <vt:variant>
        <vt:i4>5</vt:i4>
      </vt:variant>
      <vt:variant>
        <vt:lpwstr/>
      </vt:variant>
      <vt:variant>
        <vt:lpwstr>_Toc115182455</vt:lpwstr>
      </vt:variant>
      <vt:variant>
        <vt:i4>1048632</vt:i4>
      </vt:variant>
      <vt:variant>
        <vt:i4>992</vt:i4>
      </vt:variant>
      <vt:variant>
        <vt:i4>0</vt:i4>
      </vt:variant>
      <vt:variant>
        <vt:i4>5</vt:i4>
      </vt:variant>
      <vt:variant>
        <vt:lpwstr/>
      </vt:variant>
      <vt:variant>
        <vt:lpwstr>_Toc115182454</vt:lpwstr>
      </vt:variant>
      <vt:variant>
        <vt:i4>1048632</vt:i4>
      </vt:variant>
      <vt:variant>
        <vt:i4>986</vt:i4>
      </vt:variant>
      <vt:variant>
        <vt:i4>0</vt:i4>
      </vt:variant>
      <vt:variant>
        <vt:i4>5</vt:i4>
      </vt:variant>
      <vt:variant>
        <vt:lpwstr/>
      </vt:variant>
      <vt:variant>
        <vt:lpwstr>_Toc115182453</vt:lpwstr>
      </vt:variant>
      <vt:variant>
        <vt:i4>1048632</vt:i4>
      </vt:variant>
      <vt:variant>
        <vt:i4>980</vt:i4>
      </vt:variant>
      <vt:variant>
        <vt:i4>0</vt:i4>
      </vt:variant>
      <vt:variant>
        <vt:i4>5</vt:i4>
      </vt:variant>
      <vt:variant>
        <vt:lpwstr/>
      </vt:variant>
      <vt:variant>
        <vt:lpwstr>_Toc115182452</vt:lpwstr>
      </vt:variant>
      <vt:variant>
        <vt:i4>1048632</vt:i4>
      </vt:variant>
      <vt:variant>
        <vt:i4>974</vt:i4>
      </vt:variant>
      <vt:variant>
        <vt:i4>0</vt:i4>
      </vt:variant>
      <vt:variant>
        <vt:i4>5</vt:i4>
      </vt:variant>
      <vt:variant>
        <vt:lpwstr/>
      </vt:variant>
      <vt:variant>
        <vt:lpwstr>_Toc115182451</vt:lpwstr>
      </vt:variant>
      <vt:variant>
        <vt:i4>1048632</vt:i4>
      </vt:variant>
      <vt:variant>
        <vt:i4>968</vt:i4>
      </vt:variant>
      <vt:variant>
        <vt:i4>0</vt:i4>
      </vt:variant>
      <vt:variant>
        <vt:i4>5</vt:i4>
      </vt:variant>
      <vt:variant>
        <vt:lpwstr/>
      </vt:variant>
      <vt:variant>
        <vt:lpwstr>_Toc115182450</vt:lpwstr>
      </vt:variant>
      <vt:variant>
        <vt:i4>1114168</vt:i4>
      </vt:variant>
      <vt:variant>
        <vt:i4>962</vt:i4>
      </vt:variant>
      <vt:variant>
        <vt:i4>0</vt:i4>
      </vt:variant>
      <vt:variant>
        <vt:i4>5</vt:i4>
      </vt:variant>
      <vt:variant>
        <vt:lpwstr/>
      </vt:variant>
      <vt:variant>
        <vt:lpwstr>_Toc115182449</vt:lpwstr>
      </vt:variant>
      <vt:variant>
        <vt:i4>1114168</vt:i4>
      </vt:variant>
      <vt:variant>
        <vt:i4>956</vt:i4>
      </vt:variant>
      <vt:variant>
        <vt:i4>0</vt:i4>
      </vt:variant>
      <vt:variant>
        <vt:i4>5</vt:i4>
      </vt:variant>
      <vt:variant>
        <vt:lpwstr/>
      </vt:variant>
      <vt:variant>
        <vt:lpwstr>_Toc115182448</vt:lpwstr>
      </vt:variant>
      <vt:variant>
        <vt:i4>1114168</vt:i4>
      </vt:variant>
      <vt:variant>
        <vt:i4>950</vt:i4>
      </vt:variant>
      <vt:variant>
        <vt:i4>0</vt:i4>
      </vt:variant>
      <vt:variant>
        <vt:i4>5</vt:i4>
      </vt:variant>
      <vt:variant>
        <vt:lpwstr/>
      </vt:variant>
      <vt:variant>
        <vt:lpwstr>_Toc115182447</vt:lpwstr>
      </vt:variant>
      <vt:variant>
        <vt:i4>1114168</vt:i4>
      </vt:variant>
      <vt:variant>
        <vt:i4>944</vt:i4>
      </vt:variant>
      <vt:variant>
        <vt:i4>0</vt:i4>
      </vt:variant>
      <vt:variant>
        <vt:i4>5</vt:i4>
      </vt:variant>
      <vt:variant>
        <vt:lpwstr/>
      </vt:variant>
      <vt:variant>
        <vt:lpwstr>_Toc115182446</vt:lpwstr>
      </vt:variant>
      <vt:variant>
        <vt:i4>1114168</vt:i4>
      </vt:variant>
      <vt:variant>
        <vt:i4>938</vt:i4>
      </vt:variant>
      <vt:variant>
        <vt:i4>0</vt:i4>
      </vt:variant>
      <vt:variant>
        <vt:i4>5</vt:i4>
      </vt:variant>
      <vt:variant>
        <vt:lpwstr/>
      </vt:variant>
      <vt:variant>
        <vt:lpwstr>_Toc115182445</vt:lpwstr>
      </vt:variant>
      <vt:variant>
        <vt:i4>1114168</vt:i4>
      </vt:variant>
      <vt:variant>
        <vt:i4>932</vt:i4>
      </vt:variant>
      <vt:variant>
        <vt:i4>0</vt:i4>
      </vt:variant>
      <vt:variant>
        <vt:i4>5</vt:i4>
      </vt:variant>
      <vt:variant>
        <vt:lpwstr/>
      </vt:variant>
      <vt:variant>
        <vt:lpwstr>_Toc115182444</vt:lpwstr>
      </vt:variant>
      <vt:variant>
        <vt:i4>1114168</vt:i4>
      </vt:variant>
      <vt:variant>
        <vt:i4>926</vt:i4>
      </vt:variant>
      <vt:variant>
        <vt:i4>0</vt:i4>
      </vt:variant>
      <vt:variant>
        <vt:i4>5</vt:i4>
      </vt:variant>
      <vt:variant>
        <vt:lpwstr/>
      </vt:variant>
      <vt:variant>
        <vt:lpwstr>_Toc115182443</vt:lpwstr>
      </vt:variant>
      <vt:variant>
        <vt:i4>1114168</vt:i4>
      </vt:variant>
      <vt:variant>
        <vt:i4>920</vt:i4>
      </vt:variant>
      <vt:variant>
        <vt:i4>0</vt:i4>
      </vt:variant>
      <vt:variant>
        <vt:i4>5</vt:i4>
      </vt:variant>
      <vt:variant>
        <vt:lpwstr/>
      </vt:variant>
      <vt:variant>
        <vt:lpwstr>_Toc115182442</vt:lpwstr>
      </vt:variant>
      <vt:variant>
        <vt:i4>1114168</vt:i4>
      </vt:variant>
      <vt:variant>
        <vt:i4>914</vt:i4>
      </vt:variant>
      <vt:variant>
        <vt:i4>0</vt:i4>
      </vt:variant>
      <vt:variant>
        <vt:i4>5</vt:i4>
      </vt:variant>
      <vt:variant>
        <vt:lpwstr/>
      </vt:variant>
      <vt:variant>
        <vt:lpwstr>_Toc115182441</vt:lpwstr>
      </vt:variant>
      <vt:variant>
        <vt:i4>1114168</vt:i4>
      </vt:variant>
      <vt:variant>
        <vt:i4>908</vt:i4>
      </vt:variant>
      <vt:variant>
        <vt:i4>0</vt:i4>
      </vt:variant>
      <vt:variant>
        <vt:i4>5</vt:i4>
      </vt:variant>
      <vt:variant>
        <vt:lpwstr/>
      </vt:variant>
      <vt:variant>
        <vt:lpwstr>_Toc115182440</vt:lpwstr>
      </vt:variant>
      <vt:variant>
        <vt:i4>1441848</vt:i4>
      </vt:variant>
      <vt:variant>
        <vt:i4>902</vt:i4>
      </vt:variant>
      <vt:variant>
        <vt:i4>0</vt:i4>
      </vt:variant>
      <vt:variant>
        <vt:i4>5</vt:i4>
      </vt:variant>
      <vt:variant>
        <vt:lpwstr/>
      </vt:variant>
      <vt:variant>
        <vt:lpwstr>_Toc115182439</vt:lpwstr>
      </vt:variant>
      <vt:variant>
        <vt:i4>1441848</vt:i4>
      </vt:variant>
      <vt:variant>
        <vt:i4>896</vt:i4>
      </vt:variant>
      <vt:variant>
        <vt:i4>0</vt:i4>
      </vt:variant>
      <vt:variant>
        <vt:i4>5</vt:i4>
      </vt:variant>
      <vt:variant>
        <vt:lpwstr/>
      </vt:variant>
      <vt:variant>
        <vt:lpwstr>_Toc115182438</vt:lpwstr>
      </vt:variant>
      <vt:variant>
        <vt:i4>1441848</vt:i4>
      </vt:variant>
      <vt:variant>
        <vt:i4>890</vt:i4>
      </vt:variant>
      <vt:variant>
        <vt:i4>0</vt:i4>
      </vt:variant>
      <vt:variant>
        <vt:i4>5</vt:i4>
      </vt:variant>
      <vt:variant>
        <vt:lpwstr/>
      </vt:variant>
      <vt:variant>
        <vt:lpwstr>_Toc115182437</vt:lpwstr>
      </vt:variant>
      <vt:variant>
        <vt:i4>1441848</vt:i4>
      </vt:variant>
      <vt:variant>
        <vt:i4>884</vt:i4>
      </vt:variant>
      <vt:variant>
        <vt:i4>0</vt:i4>
      </vt:variant>
      <vt:variant>
        <vt:i4>5</vt:i4>
      </vt:variant>
      <vt:variant>
        <vt:lpwstr/>
      </vt:variant>
      <vt:variant>
        <vt:lpwstr>_Toc115182436</vt:lpwstr>
      </vt:variant>
      <vt:variant>
        <vt:i4>1441848</vt:i4>
      </vt:variant>
      <vt:variant>
        <vt:i4>878</vt:i4>
      </vt:variant>
      <vt:variant>
        <vt:i4>0</vt:i4>
      </vt:variant>
      <vt:variant>
        <vt:i4>5</vt:i4>
      </vt:variant>
      <vt:variant>
        <vt:lpwstr/>
      </vt:variant>
      <vt:variant>
        <vt:lpwstr>_Toc115182435</vt:lpwstr>
      </vt:variant>
      <vt:variant>
        <vt:i4>1441848</vt:i4>
      </vt:variant>
      <vt:variant>
        <vt:i4>872</vt:i4>
      </vt:variant>
      <vt:variant>
        <vt:i4>0</vt:i4>
      </vt:variant>
      <vt:variant>
        <vt:i4>5</vt:i4>
      </vt:variant>
      <vt:variant>
        <vt:lpwstr/>
      </vt:variant>
      <vt:variant>
        <vt:lpwstr>_Toc115182434</vt:lpwstr>
      </vt:variant>
      <vt:variant>
        <vt:i4>1441848</vt:i4>
      </vt:variant>
      <vt:variant>
        <vt:i4>866</vt:i4>
      </vt:variant>
      <vt:variant>
        <vt:i4>0</vt:i4>
      </vt:variant>
      <vt:variant>
        <vt:i4>5</vt:i4>
      </vt:variant>
      <vt:variant>
        <vt:lpwstr/>
      </vt:variant>
      <vt:variant>
        <vt:lpwstr>_Toc115182433</vt:lpwstr>
      </vt:variant>
      <vt:variant>
        <vt:i4>1441848</vt:i4>
      </vt:variant>
      <vt:variant>
        <vt:i4>860</vt:i4>
      </vt:variant>
      <vt:variant>
        <vt:i4>0</vt:i4>
      </vt:variant>
      <vt:variant>
        <vt:i4>5</vt:i4>
      </vt:variant>
      <vt:variant>
        <vt:lpwstr/>
      </vt:variant>
      <vt:variant>
        <vt:lpwstr>_Toc115182432</vt:lpwstr>
      </vt:variant>
      <vt:variant>
        <vt:i4>1441848</vt:i4>
      </vt:variant>
      <vt:variant>
        <vt:i4>854</vt:i4>
      </vt:variant>
      <vt:variant>
        <vt:i4>0</vt:i4>
      </vt:variant>
      <vt:variant>
        <vt:i4>5</vt:i4>
      </vt:variant>
      <vt:variant>
        <vt:lpwstr/>
      </vt:variant>
      <vt:variant>
        <vt:lpwstr>_Toc115182431</vt:lpwstr>
      </vt:variant>
      <vt:variant>
        <vt:i4>1441848</vt:i4>
      </vt:variant>
      <vt:variant>
        <vt:i4>848</vt:i4>
      </vt:variant>
      <vt:variant>
        <vt:i4>0</vt:i4>
      </vt:variant>
      <vt:variant>
        <vt:i4>5</vt:i4>
      </vt:variant>
      <vt:variant>
        <vt:lpwstr/>
      </vt:variant>
      <vt:variant>
        <vt:lpwstr>_Toc115182430</vt:lpwstr>
      </vt:variant>
      <vt:variant>
        <vt:i4>1507384</vt:i4>
      </vt:variant>
      <vt:variant>
        <vt:i4>842</vt:i4>
      </vt:variant>
      <vt:variant>
        <vt:i4>0</vt:i4>
      </vt:variant>
      <vt:variant>
        <vt:i4>5</vt:i4>
      </vt:variant>
      <vt:variant>
        <vt:lpwstr/>
      </vt:variant>
      <vt:variant>
        <vt:lpwstr>_Toc115182429</vt:lpwstr>
      </vt:variant>
      <vt:variant>
        <vt:i4>1507384</vt:i4>
      </vt:variant>
      <vt:variant>
        <vt:i4>836</vt:i4>
      </vt:variant>
      <vt:variant>
        <vt:i4>0</vt:i4>
      </vt:variant>
      <vt:variant>
        <vt:i4>5</vt:i4>
      </vt:variant>
      <vt:variant>
        <vt:lpwstr/>
      </vt:variant>
      <vt:variant>
        <vt:lpwstr>_Toc115182428</vt:lpwstr>
      </vt:variant>
      <vt:variant>
        <vt:i4>1507384</vt:i4>
      </vt:variant>
      <vt:variant>
        <vt:i4>830</vt:i4>
      </vt:variant>
      <vt:variant>
        <vt:i4>0</vt:i4>
      </vt:variant>
      <vt:variant>
        <vt:i4>5</vt:i4>
      </vt:variant>
      <vt:variant>
        <vt:lpwstr/>
      </vt:variant>
      <vt:variant>
        <vt:lpwstr>_Toc115182427</vt:lpwstr>
      </vt:variant>
      <vt:variant>
        <vt:i4>1507384</vt:i4>
      </vt:variant>
      <vt:variant>
        <vt:i4>824</vt:i4>
      </vt:variant>
      <vt:variant>
        <vt:i4>0</vt:i4>
      </vt:variant>
      <vt:variant>
        <vt:i4>5</vt:i4>
      </vt:variant>
      <vt:variant>
        <vt:lpwstr/>
      </vt:variant>
      <vt:variant>
        <vt:lpwstr>_Toc115182426</vt:lpwstr>
      </vt:variant>
      <vt:variant>
        <vt:i4>1507384</vt:i4>
      </vt:variant>
      <vt:variant>
        <vt:i4>818</vt:i4>
      </vt:variant>
      <vt:variant>
        <vt:i4>0</vt:i4>
      </vt:variant>
      <vt:variant>
        <vt:i4>5</vt:i4>
      </vt:variant>
      <vt:variant>
        <vt:lpwstr/>
      </vt:variant>
      <vt:variant>
        <vt:lpwstr>_Toc115182425</vt:lpwstr>
      </vt:variant>
      <vt:variant>
        <vt:i4>1507384</vt:i4>
      </vt:variant>
      <vt:variant>
        <vt:i4>812</vt:i4>
      </vt:variant>
      <vt:variant>
        <vt:i4>0</vt:i4>
      </vt:variant>
      <vt:variant>
        <vt:i4>5</vt:i4>
      </vt:variant>
      <vt:variant>
        <vt:lpwstr/>
      </vt:variant>
      <vt:variant>
        <vt:lpwstr>_Toc115182424</vt:lpwstr>
      </vt:variant>
      <vt:variant>
        <vt:i4>1507384</vt:i4>
      </vt:variant>
      <vt:variant>
        <vt:i4>806</vt:i4>
      </vt:variant>
      <vt:variant>
        <vt:i4>0</vt:i4>
      </vt:variant>
      <vt:variant>
        <vt:i4>5</vt:i4>
      </vt:variant>
      <vt:variant>
        <vt:lpwstr/>
      </vt:variant>
      <vt:variant>
        <vt:lpwstr>_Toc115182423</vt:lpwstr>
      </vt:variant>
      <vt:variant>
        <vt:i4>1507384</vt:i4>
      </vt:variant>
      <vt:variant>
        <vt:i4>800</vt:i4>
      </vt:variant>
      <vt:variant>
        <vt:i4>0</vt:i4>
      </vt:variant>
      <vt:variant>
        <vt:i4>5</vt:i4>
      </vt:variant>
      <vt:variant>
        <vt:lpwstr/>
      </vt:variant>
      <vt:variant>
        <vt:lpwstr>_Toc115182422</vt:lpwstr>
      </vt:variant>
      <vt:variant>
        <vt:i4>1507384</vt:i4>
      </vt:variant>
      <vt:variant>
        <vt:i4>794</vt:i4>
      </vt:variant>
      <vt:variant>
        <vt:i4>0</vt:i4>
      </vt:variant>
      <vt:variant>
        <vt:i4>5</vt:i4>
      </vt:variant>
      <vt:variant>
        <vt:lpwstr/>
      </vt:variant>
      <vt:variant>
        <vt:lpwstr>_Toc115182421</vt:lpwstr>
      </vt:variant>
      <vt:variant>
        <vt:i4>1507384</vt:i4>
      </vt:variant>
      <vt:variant>
        <vt:i4>788</vt:i4>
      </vt:variant>
      <vt:variant>
        <vt:i4>0</vt:i4>
      </vt:variant>
      <vt:variant>
        <vt:i4>5</vt:i4>
      </vt:variant>
      <vt:variant>
        <vt:lpwstr/>
      </vt:variant>
      <vt:variant>
        <vt:lpwstr>_Toc115182420</vt:lpwstr>
      </vt:variant>
      <vt:variant>
        <vt:i4>1310776</vt:i4>
      </vt:variant>
      <vt:variant>
        <vt:i4>782</vt:i4>
      </vt:variant>
      <vt:variant>
        <vt:i4>0</vt:i4>
      </vt:variant>
      <vt:variant>
        <vt:i4>5</vt:i4>
      </vt:variant>
      <vt:variant>
        <vt:lpwstr/>
      </vt:variant>
      <vt:variant>
        <vt:lpwstr>_Toc115182419</vt:lpwstr>
      </vt:variant>
      <vt:variant>
        <vt:i4>1310776</vt:i4>
      </vt:variant>
      <vt:variant>
        <vt:i4>776</vt:i4>
      </vt:variant>
      <vt:variant>
        <vt:i4>0</vt:i4>
      </vt:variant>
      <vt:variant>
        <vt:i4>5</vt:i4>
      </vt:variant>
      <vt:variant>
        <vt:lpwstr/>
      </vt:variant>
      <vt:variant>
        <vt:lpwstr>_Toc115182418</vt:lpwstr>
      </vt:variant>
      <vt:variant>
        <vt:i4>1310776</vt:i4>
      </vt:variant>
      <vt:variant>
        <vt:i4>770</vt:i4>
      </vt:variant>
      <vt:variant>
        <vt:i4>0</vt:i4>
      </vt:variant>
      <vt:variant>
        <vt:i4>5</vt:i4>
      </vt:variant>
      <vt:variant>
        <vt:lpwstr/>
      </vt:variant>
      <vt:variant>
        <vt:lpwstr>_Toc115182417</vt:lpwstr>
      </vt:variant>
      <vt:variant>
        <vt:i4>1310776</vt:i4>
      </vt:variant>
      <vt:variant>
        <vt:i4>764</vt:i4>
      </vt:variant>
      <vt:variant>
        <vt:i4>0</vt:i4>
      </vt:variant>
      <vt:variant>
        <vt:i4>5</vt:i4>
      </vt:variant>
      <vt:variant>
        <vt:lpwstr/>
      </vt:variant>
      <vt:variant>
        <vt:lpwstr>_Toc115182416</vt:lpwstr>
      </vt:variant>
      <vt:variant>
        <vt:i4>1310776</vt:i4>
      </vt:variant>
      <vt:variant>
        <vt:i4>758</vt:i4>
      </vt:variant>
      <vt:variant>
        <vt:i4>0</vt:i4>
      </vt:variant>
      <vt:variant>
        <vt:i4>5</vt:i4>
      </vt:variant>
      <vt:variant>
        <vt:lpwstr/>
      </vt:variant>
      <vt:variant>
        <vt:lpwstr>_Toc115182415</vt:lpwstr>
      </vt:variant>
      <vt:variant>
        <vt:i4>1310776</vt:i4>
      </vt:variant>
      <vt:variant>
        <vt:i4>752</vt:i4>
      </vt:variant>
      <vt:variant>
        <vt:i4>0</vt:i4>
      </vt:variant>
      <vt:variant>
        <vt:i4>5</vt:i4>
      </vt:variant>
      <vt:variant>
        <vt:lpwstr/>
      </vt:variant>
      <vt:variant>
        <vt:lpwstr>_Toc115182414</vt:lpwstr>
      </vt:variant>
      <vt:variant>
        <vt:i4>1310776</vt:i4>
      </vt:variant>
      <vt:variant>
        <vt:i4>746</vt:i4>
      </vt:variant>
      <vt:variant>
        <vt:i4>0</vt:i4>
      </vt:variant>
      <vt:variant>
        <vt:i4>5</vt:i4>
      </vt:variant>
      <vt:variant>
        <vt:lpwstr/>
      </vt:variant>
      <vt:variant>
        <vt:lpwstr>_Toc115182413</vt:lpwstr>
      </vt:variant>
      <vt:variant>
        <vt:i4>1310776</vt:i4>
      </vt:variant>
      <vt:variant>
        <vt:i4>740</vt:i4>
      </vt:variant>
      <vt:variant>
        <vt:i4>0</vt:i4>
      </vt:variant>
      <vt:variant>
        <vt:i4>5</vt:i4>
      </vt:variant>
      <vt:variant>
        <vt:lpwstr/>
      </vt:variant>
      <vt:variant>
        <vt:lpwstr>_Toc115182412</vt:lpwstr>
      </vt:variant>
      <vt:variant>
        <vt:i4>1310776</vt:i4>
      </vt:variant>
      <vt:variant>
        <vt:i4>734</vt:i4>
      </vt:variant>
      <vt:variant>
        <vt:i4>0</vt:i4>
      </vt:variant>
      <vt:variant>
        <vt:i4>5</vt:i4>
      </vt:variant>
      <vt:variant>
        <vt:lpwstr/>
      </vt:variant>
      <vt:variant>
        <vt:lpwstr>_Toc115182411</vt:lpwstr>
      </vt:variant>
      <vt:variant>
        <vt:i4>1310776</vt:i4>
      </vt:variant>
      <vt:variant>
        <vt:i4>728</vt:i4>
      </vt:variant>
      <vt:variant>
        <vt:i4>0</vt:i4>
      </vt:variant>
      <vt:variant>
        <vt:i4>5</vt:i4>
      </vt:variant>
      <vt:variant>
        <vt:lpwstr/>
      </vt:variant>
      <vt:variant>
        <vt:lpwstr>_Toc115182410</vt:lpwstr>
      </vt:variant>
      <vt:variant>
        <vt:i4>1376312</vt:i4>
      </vt:variant>
      <vt:variant>
        <vt:i4>722</vt:i4>
      </vt:variant>
      <vt:variant>
        <vt:i4>0</vt:i4>
      </vt:variant>
      <vt:variant>
        <vt:i4>5</vt:i4>
      </vt:variant>
      <vt:variant>
        <vt:lpwstr/>
      </vt:variant>
      <vt:variant>
        <vt:lpwstr>_Toc115182409</vt:lpwstr>
      </vt:variant>
      <vt:variant>
        <vt:i4>1376312</vt:i4>
      </vt:variant>
      <vt:variant>
        <vt:i4>716</vt:i4>
      </vt:variant>
      <vt:variant>
        <vt:i4>0</vt:i4>
      </vt:variant>
      <vt:variant>
        <vt:i4>5</vt:i4>
      </vt:variant>
      <vt:variant>
        <vt:lpwstr/>
      </vt:variant>
      <vt:variant>
        <vt:lpwstr>_Toc115182408</vt:lpwstr>
      </vt:variant>
      <vt:variant>
        <vt:i4>1376312</vt:i4>
      </vt:variant>
      <vt:variant>
        <vt:i4>710</vt:i4>
      </vt:variant>
      <vt:variant>
        <vt:i4>0</vt:i4>
      </vt:variant>
      <vt:variant>
        <vt:i4>5</vt:i4>
      </vt:variant>
      <vt:variant>
        <vt:lpwstr/>
      </vt:variant>
      <vt:variant>
        <vt:lpwstr>_Toc115182407</vt:lpwstr>
      </vt:variant>
      <vt:variant>
        <vt:i4>1376312</vt:i4>
      </vt:variant>
      <vt:variant>
        <vt:i4>704</vt:i4>
      </vt:variant>
      <vt:variant>
        <vt:i4>0</vt:i4>
      </vt:variant>
      <vt:variant>
        <vt:i4>5</vt:i4>
      </vt:variant>
      <vt:variant>
        <vt:lpwstr/>
      </vt:variant>
      <vt:variant>
        <vt:lpwstr>_Toc115182406</vt:lpwstr>
      </vt:variant>
      <vt:variant>
        <vt:i4>1376312</vt:i4>
      </vt:variant>
      <vt:variant>
        <vt:i4>698</vt:i4>
      </vt:variant>
      <vt:variant>
        <vt:i4>0</vt:i4>
      </vt:variant>
      <vt:variant>
        <vt:i4>5</vt:i4>
      </vt:variant>
      <vt:variant>
        <vt:lpwstr/>
      </vt:variant>
      <vt:variant>
        <vt:lpwstr>_Toc115182405</vt:lpwstr>
      </vt:variant>
      <vt:variant>
        <vt:i4>1376312</vt:i4>
      </vt:variant>
      <vt:variant>
        <vt:i4>692</vt:i4>
      </vt:variant>
      <vt:variant>
        <vt:i4>0</vt:i4>
      </vt:variant>
      <vt:variant>
        <vt:i4>5</vt:i4>
      </vt:variant>
      <vt:variant>
        <vt:lpwstr/>
      </vt:variant>
      <vt:variant>
        <vt:lpwstr>_Toc115182404</vt:lpwstr>
      </vt:variant>
      <vt:variant>
        <vt:i4>1376312</vt:i4>
      </vt:variant>
      <vt:variant>
        <vt:i4>686</vt:i4>
      </vt:variant>
      <vt:variant>
        <vt:i4>0</vt:i4>
      </vt:variant>
      <vt:variant>
        <vt:i4>5</vt:i4>
      </vt:variant>
      <vt:variant>
        <vt:lpwstr/>
      </vt:variant>
      <vt:variant>
        <vt:lpwstr>_Toc115182403</vt:lpwstr>
      </vt:variant>
      <vt:variant>
        <vt:i4>1376312</vt:i4>
      </vt:variant>
      <vt:variant>
        <vt:i4>680</vt:i4>
      </vt:variant>
      <vt:variant>
        <vt:i4>0</vt:i4>
      </vt:variant>
      <vt:variant>
        <vt:i4>5</vt:i4>
      </vt:variant>
      <vt:variant>
        <vt:lpwstr/>
      </vt:variant>
      <vt:variant>
        <vt:lpwstr>_Toc115182402</vt:lpwstr>
      </vt:variant>
      <vt:variant>
        <vt:i4>1376312</vt:i4>
      </vt:variant>
      <vt:variant>
        <vt:i4>674</vt:i4>
      </vt:variant>
      <vt:variant>
        <vt:i4>0</vt:i4>
      </vt:variant>
      <vt:variant>
        <vt:i4>5</vt:i4>
      </vt:variant>
      <vt:variant>
        <vt:lpwstr/>
      </vt:variant>
      <vt:variant>
        <vt:lpwstr>_Toc115182401</vt:lpwstr>
      </vt:variant>
      <vt:variant>
        <vt:i4>1376312</vt:i4>
      </vt:variant>
      <vt:variant>
        <vt:i4>668</vt:i4>
      </vt:variant>
      <vt:variant>
        <vt:i4>0</vt:i4>
      </vt:variant>
      <vt:variant>
        <vt:i4>5</vt:i4>
      </vt:variant>
      <vt:variant>
        <vt:lpwstr/>
      </vt:variant>
      <vt:variant>
        <vt:lpwstr>_Toc115182400</vt:lpwstr>
      </vt:variant>
      <vt:variant>
        <vt:i4>1835071</vt:i4>
      </vt:variant>
      <vt:variant>
        <vt:i4>662</vt:i4>
      </vt:variant>
      <vt:variant>
        <vt:i4>0</vt:i4>
      </vt:variant>
      <vt:variant>
        <vt:i4>5</vt:i4>
      </vt:variant>
      <vt:variant>
        <vt:lpwstr/>
      </vt:variant>
      <vt:variant>
        <vt:lpwstr>_Toc115182399</vt:lpwstr>
      </vt:variant>
      <vt:variant>
        <vt:i4>1835071</vt:i4>
      </vt:variant>
      <vt:variant>
        <vt:i4>656</vt:i4>
      </vt:variant>
      <vt:variant>
        <vt:i4>0</vt:i4>
      </vt:variant>
      <vt:variant>
        <vt:i4>5</vt:i4>
      </vt:variant>
      <vt:variant>
        <vt:lpwstr/>
      </vt:variant>
      <vt:variant>
        <vt:lpwstr>_Toc115182398</vt:lpwstr>
      </vt:variant>
      <vt:variant>
        <vt:i4>1835071</vt:i4>
      </vt:variant>
      <vt:variant>
        <vt:i4>650</vt:i4>
      </vt:variant>
      <vt:variant>
        <vt:i4>0</vt:i4>
      </vt:variant>
      <vt:variant>
        <vt:i4>5</vt:i4>
      </vt:variant>
      <vt:variant>
        <vt:lpwstr/>
      </vt:variant>
      <vt:variant>
        <vt:lpwstr>_Toc115182397</vt:lpwstr>
      </vt:variant>
      <vt:variant>
        <vt:i4>1835071</vt:i4>
      </vt:variant>
      <vt:variant>
        <vt:i4>644</vt:i4>
      </vt:variant>
      <vt:variant>
        <vt:i4>0</vt:i4>
      </vt:variant>
      <vt:variant>
        <vt:i4>5</vt:i4>
      </vt:variant>
      <vt:variant>
        <vt:lpwstr/>
      </vt:variant>
      <vt:variant>
        <vt:lpwstr>_Toc115182396</vt:lpwstr>
      </vt:variant>
      <vt:variant>
        <vt:i4>1835071</vt:i4>
      </vt:variant>
      <vt:variant>
        <vt:i4>638</vt:i4>
      </vt:variant>
      <vt:variant>
        <vt:i4>0</vt:i4>
      </vt:variant>
      <vt:variant>
        <vt:i4>5</vt:i4>
      </vt:variant>
      <vt:variant>
        <vt:lpwstr/>
      </vt:variant>
      <vt:variant>
        <vt:lpwstr>_Toc115182395</vt:lpwstr>
      </vt:variant>
      <vt:variant>
        <vt:i4>1835071</vt:i4>
      </vt:variant>
      <vt:variant>
        <vt:i4>632</vt:i4>
      </vt:variant>
      <vt:variant>
        <vt:i4>0</vt:i4>
      </vt:variant>
      <vt:variant>
        <vt:i4>5</vt:i4>
      </vt:variant>
      <vt:variant>
        <vt:lpwstr/>
      </vt:variant>
      <vt:variant>
        <vt:lpwstr>_Toc115182394</vt:lpwstr>
      </vt:variant>
      <vt:variant>
        <vt:i4>1835071</vt:i4>
      </vt:variant>
      <vt:variant>
        <vt:i4>626</vt:i4>
      </vt:variant>
      <vt:variant>
        <vt:i4>0</vt:i4>
      </vt:variant>
      <vt:variant>
        <vt:i4>5</vt:i4>
      </vt:variant>
      <vt:variant>
        <vt:lpwstr/>
      </vt:variant>
      <vt:variant>
        <vt:lpwstr>_Toc115182393</vt:lpwstr>
      </vt:variant>
      <vt:variant>
        <vt:i4>1835071</vt:i4>
      </vt:variant>
      <vt:variant>
        <vt:i4>620</vt:i4>
      </vt:variant>
      <vt:variant>
        <vt:i4>0</vt:i4>
      </vt:variant>
      <vt:variant>
        <vt:i4>5</vt:i4>
      </vt:variant>
      <vt:variant>
        <vt:lpwstr/>
      </vt:variant>
      <vt:variant>
        <vt:lpwstr>_Toc115182392</vt:lpwstr>
      </vt:variant>
      <vt:variant>
        <vt:i4>1835071</vt:i4>
      </vt:variant>
      <vt:variant>
        <vt:i4>614</vt:i4>
      </vt:variant>
      <vt:variant>
        <vt:i4>0</vt:i4>
      </vt:variant>
      <vt:variant>
        <vt:i4>5</vt:i4>
      </vt:variant>
      <vt:variant>
        <vt:lpwstr/>
      </vt:variant>
      <vt:variant>
        <vt:lpwstr>_Toc115182391</vt:lpwstr>
      </vt:variant>
      <vt:variant>
        <vt:i4>1835071</vt:i4>
      </vt:variant>
      <vt:variant>
        <vt:i4>608</vt:i4>
      </vt:variant>
      <vt:variant>
        <vt:i4>0</vt:i4>
      </vt:variant>
      <vt:variant>
        <vt:i4>5</vt:i4>
      </vt:variant>
      <vt:variant>
        <vt:lpwstr/>
      </vt:variant>
      <vt:variant>
        <vt:lpwstr>_Toc115182390</vt:lpwstr>
      </vt:variant>
      <vt:variant>
        <vt:i4>1900607</vt:i4>
      </vt:variant>
      <vt:variant>
        <vt:i4>602</vt:i4>
      </vt:variant>
      <vt:variant>
        <vt:i4>0</vt:i4>
      </vt:variant>
      <vt:variant>
        <vt:i4>5</vt:i4>
      </vt:variant>
      <vt:variant>
        <vt:lpwstr/>
      </vt:variant>
      <vt:variant>
        <vt:lpwstr>_Toc115182389</vt:lpwstr>
      </vt:variant>
      <vt:variant>
        <vt:i4>1900607</vt:i4>
      </vt:variant>
      <vt:variant>
        <vt:i4>596</vt:i4>
      </vt:variant>
      <vt:variant>
        <vt:i4>0</vt:i4>
      </vt:variant>
      <vt:variant>
        <vt:i4>5</vt:i4>
      </vt:variant>
      <vt:variant>
        <vt:lpwstr/>
      </vt:variant>
      <vt:variant>
        <vt:lpwstr>_Toc115182388</vt:lpwstr>
      </vt:variant>
      <vt:variant>
        <vt:i4>1900607</vt:i4>
      </vt:variant>
      <vt:variant>
        <vt:i4>590</vt:i4>
      </vt:variant>
      <vt:variant>
        <vt:i4>0</vt:i4>
      </vt:variant>
      <vt:variant>
        <vt:i4>5</vt:i4>
      </vt:variant>
      <vt:variant>
        <vt:lpwstr/>
      </vt:variant>
      <vt:variant>
        <vt:lpwstr>_Toc115182387</vt:lpwstr>
      </vt:variant>
      <vt:variant>
        <vt:i4>1900607</vt:i4>
      </vt:variant>
      <vt:variant>
        <vt:i4>584</vt:i4>
      </vt:variant>
      <vt:variant>
        <vt:i4>0</vt:i4>
      </vt:variant>
      <vt:variant>
        <vt:i4>5</vt:i4>
      </vt:variant>
      <vt:variant>
        <vt:lpwstr/>
      </vt:variant>
      <vt:variant>
        <vt:lpwstr>_Toc115182386</vt:lpwstr>
      </vt:variant>
      <vt:variant>
        <vt:i4>1900607</vt:i4>
      </vt:variant>
      <vt:variant>
        <vt:i4>578</vt:i4>
      </vt:variant>
      <vt:variant>
        <vt:i4>0</vt:i4>
      </vt:variant>
      <vt:variant>
        <vt:i4>5</vt:i4>
      </vt:variant>
      <vt:variant>
        <vt:lpwstr/>
      </vt:variant>
      <vt:variant>
        <vt:lpwstr>_Toc115182385</vt:lpwstr>
      </vt:variant>
      <vt:variant>
        <vt:i4>1900607</vt:i4>
      </vt:variant>
      <vt:variant>
        <vt:i4>572</vt:i4>
      </vt:variant>
      <vt:variant>
        <vt:i4>0</vt:i4>
      </vt:variant>
      <vt:variant>
        <vt:i4>5</vt:i4>
      </vt:variant>
      <vt:variant>
        <vt:lpwstr/>
      </vt:variant>
      <vt:variant>
        <vt:lpwstr>_Toc115182384</vt:lpwstr>
      </vt:variant>
      <vt:variant>
        <vt:i4>1900607</vt:i4>
      </vt:variant>
      <vt:variant>
        <vt:i4>566</vt:i4>
      </vt:variant>
      <vt:variant>
        <vt:i4>0</vt:i4>
      </vt:variant>
      <vt:variant>
        <vt:i4>5</vt:i4>
      </vt:variant>
      <vt:variant>
        <vt:lpwstr/>
      </vt:variant>
      <vt:variant>
        <vt:lpwstr>_Toc115182383</vt:lpwstr>
      </vt:variant>
      <vt:variant>
        <vt:i4>1900607</vt:i4>
      </vt:variant>
      <vt:variant>
        <vt:i4>560</vt:i4>
      </vt:variant>
      <vt:variant>
        <vt:i4>0</vt:i4>
      </vt:variant>
      <vt:variant>
        <vt:i4>5</vt:i4>
      </vt:variant>
      <vt:variant>
        <vt:lpwstr/>
      </vt:variant>
      <vt:variant>
        <vt:lpwstr>_Toc115182382</vt:lpwstr>
      </vt:variant>
      <vt:variant>
        <vt:i4>1900607</vt:i4>
      </vt:variant>
      <vt:variant>
        <vt:i4>554</vt:i4>
      </vt:variant>
      <vt:variant>
        <vt:i4>0</vt:i4>
      </vt:variant>
      <vt:variant>
        <vt:i4>5</vt:i4>
      </vt:variant>
      <vt:variant>
        <vt:lpwstr/>
      </vt:variant>
      <vt:variant>
        <vt:lpwstr>_Toc115182381</vt:lpwstr>
      </vt:variant>
      <vt:variant>
        <vt:i4>1900607</vt:i4>
      </vt:variant>
      <vt:variant>
        <vt:i4>548</vt:i4>
      </vt:variant>
      <vt:variant>
        <vt:i4>0</vt:i4>
      </vt:variant>
      <vt:variant>
        <vt:i4>5</vt:i4>
      </vt:variant>
      <vt:variant>
        <vt:lpwstr/>
      </vt:variant>
      <vt:variant>
        <vt:lpwstr>_Toc115182380</vt:lpwstr>
      </vt:variant>
      <vt:variant>
        <vt:i4>1179711</vt:i4>
      </vt:variant>
      <vt:variant>
        <vt:i4>542</vt:i4>
      </vt:variant>
      <vt:variant>
        <vt:i4>0</vt:i4>
      </vt:variant>
      <vt:variant>
        <vt:i4>5</vt:i4>
      </vt:variant>
      <vt:variant>
        <vt:lpwstr/>
      </vt:variant>
      <vt:variant>
        <vt:lpwstr>_Toc115182379</vt:lpwstr>
      </vt:variant>
      <vt:variant>
        <vt:i4>1179711</vt:i4>
      </vt:variant>
      <vt:variant>
        <vt:i4>536</vt:i4>
      </vt:variant>
      <vt:variant>
        <vt:i4>0</vt:i4>
      </vt:variant>
      <vt:variant>
        <vt:i4>5</vt:i4>
      </vt:variant>
      <vt:variant>
        <vt:lpwstr/>
      </vt:variant>
      <vt:variant>
        <vt:lpwstr>_Toc115182378</vt:lpwstr>
      </vt:variant>
      <vt:variant>
        <vt:i4>1179711</vt:i4>
      </vt:variant>
      <vt:variant>
        <vt:i4>530</vt:i4>
      </vt:variant>
      <vt:variant>
        <vt:i4>0</vt:i4>
      </vt:variant>
      <vt:variant>
        <vt:i4>5</vt:i4>
      </vt:variant>
      <vt:variant>
        <vt:lpwstr/>
      </vt:variant>
      <vt:variant>
        <vt:lpwstr>_Toc115182377</vt:lpwstr>
      </vt:variant>
      <vt:variant>
        <vt:i4>1179711</vt:i4>
      </vt:variant>
      <vt:variant>
        <vt:i4>524</vt:i4>
      </vt:variant>
      <vt:variant>
        <vt:i4>0</vt:i4>
      </vt:variant>
      <vt:variant>
        <vt:i4>5</vt:i4>
      </vt:variant>
      <vt:variant>
        <vt:lpwstr/>
      </vt:variant>
      <vt:variant>
        <vt:lpwstr>_Toc115182376</vt:lpwstr>
      </vt:variant>
      <vt:variant>
        <vt:i4>1179711</vt:i4>
      </vt:variant>
      <vt:variant>
        <vt:i4>518</vt:i4>
      </vt:variant>
      <vt:variant>
        <vt:i4>0</vt:i4>
      </vt:variant>
      <vt:variant>
        <vt:i4>5</vt:i4>
      </vt:variant>
      <vt:variant>
        <vt:lpwstr/>
      </vt:variant>
      <vt:variant>
        <vt:lpwstr>_Toc115182375</vt:lpwstr>
      </vt:variant>
      <vt:variant>
        <vt:i4>1179711</vt:i4>
      </vt:variant>
      <vt:variant>
        <vt:i4>512</vt:i4>
      </vt:variant>
      <vt:variant>
        <vt:i4>0</vt:i4>
      </vt:variant>
      <vt:variant>
        <vt:i4>5</vt:i4>
      </vt:variant>
      <vt:variant>
        <vt:lpwstr/>
      </vt:variant>
      <vt:variant>
        <vt:lpwstr>_Toc115182374</vt:lpwstr>
      </vt:variant>
      <vt:variant>
        <vt:i4>1179711</vt:i4>
      </vt:variant>
      <vt:variant>
        <vt:i4>506</vt:i4>
      </vt:variant>
      <vt:variant>
        <vt:i4>0</vt:i4>
      </vt:variant>
      <vt:variant>
        <vt:i4>5</vt:i4>
      </vt:variant>
      <vt:variant>
        <vt:lpwstr/>
      </vt:variant>
      <vt:variant>
        <vt:lpwstr>_Toc115182373</vt:lpwstr>
      </vt:variant>
      <vt:variant>
        <vt:i4>1179711</vt:i4>
      </vt:variant>
      <vt:variant>
        <vt:i4>500</vt:i4>
      </vt:variant>
      <vt:variant>
        <vt:i4>0</vt:i4>
      </vt:variant>
      <vt:variant>
        <vt:i4>5</vt:i4>
      </vt:variant>
      <vt:variant>
        <vt:lpwstr/>
      </vt:variant>
      <vt:variant>
        <vt:lpwstr>_Toc115182372</vt:lpwstr>
      </vt:variant>
      <vt:variant>
        <vt:i4>1179711</vt:i4>
      </vt:variant>
      <vt:variant>
        <vt:i4>494</vt:i4>
      </vt:variant>
      <vt:variant>
        <vt:i4>0</vt:i4>
      </vt:variant>
      <vt:variant>
        <vt:i4>5</vt:i4>
      </vt:variant>
      <vt:variant>
        <vt:lpwstr/>
      </vt:variant>
      <vt:variant>
        <vt:lpwstr>_Toc115182371</vt:lpwstr>
      </vt:variant>
      <vt:variant>
        <vt:i4>1179711</vt:i4>
      </vt:variant>
      <vt:variant>
        <vt:i4>488</vt:i4>
      </vt:variant>
      <vt:variant>
        <vt:i4>0</vt:i4>
      </vt:variant>
      <vt:variant>
        <vt:i4>5</vt:i4>
      </vt:variant>
      <vt:variant>
        <vt:lpwstr/>
      </vt:variant>
      <vt:variant>
        <vt:lpwstr>_Toc115182370</vt:lpwstr>
      </vt:variant>
      <vt:variant>
        <vt:i4>1245247</vt:i4>
      </vt:variant>
      <vt:variant>
        <vt:i4>482</vt:i4>
      </vt:variant>
      <vt:variant>
        <vt:i4>0</vt:i4>
      </vt:variant>
      <vt:variant>
        <vt:i4>5</vt:i4>
      </vt:variant>
      <vt:variant>
        <vt:lpwstr/>
      </vt:variant>
      <vt:variant>
        <vt:lpwstr>_Toc115182369</vt:lpwstr>
      </vt:variant>
      <vt:variant>
        <vt:i4>1245247</vt:i4>
      </vt:variant>
      <vt:variant>
        <vt:i4>476</vt:i4>
      </vt:variant>
      <vt:variant>
        <vt:i4>0</vt:i4>
      </vt:variant>
      <vt:variant>
        <vt:i4>5</vt:i4>
      </vt:variant>
      <vt:variant>
        <vt:lpwstr/>
      </vt:variant>
      <vt:variant>
        <vt:lpwstr>_Toc115182368</vt:lpwstr>
      </vt:variant>
      <vt:variant>
        <vt:i4>1245247</vt:i4>
      </vt:variant>
      <vt:variant>
        <vt:i4>470</vt:i4>
      </vt:variant>
      <vt:variant>
        <vt:i4>0</vt:i4>
      </vt:variant>
      <vt:variant>
        <vt:i4>5</vt:i4>
      </vt:variant>
      <vt:variant>
        <vt:lpwstr/>
      </vt:variant>
      <vt:variant>
        <vt:lpwstr>_Toc115182367</vt:lpwstr>
      </vt:variant>
      <vt:variant>
        <vt:i4>1245247</vt:i4>
      </vt:variant>
      <vt:variant>
        <vt:i4>464</vt:i4>
      </vt:variant>
      <vt:variant>
        <vt:i4>0</vt:i4>
      </vt:variant>
      <vt:variant>
        <vt:i4>5</vt:i4>
      </vt:variant>
      <vt:variant>
        <vt:lpwstr/>
      </vt:variant>
      <vt:variant>
        <vt:lpwstr>_Toc115182366</vt:lpwstr>
      </vt:variant>
      <vt:variant>
        <vt:i4>1245247</vt:i4>
      </vt:variant>
      <vt:variant>
        <vt:i4>458</vt:i4>
      </vt:variant>
      <vt:variant>
        <vt:i4>0</vt:i4>
      </vt:variant>
      <vt:variant>
        <vt:i4>5</vt:i4>
      </vt:variant>
      <vt:variant>
        <vt:lpwstr/>
      </vt:variant>
      <vt:variant>
        <vt:lpwstr>_Toc115182365</vt:lpwstr>
      </vt:variant>
      <vt:variant>
        <vt:i4>1245247</vt:i4>
      </vt:variant>
      <vt:variant>
        <vt:i4>452</vt:i4>
      </vt:variant>
      <vt:variant>
        <vt:i4>0</vt:i4>
      </vt:variant>
      <vt:variant>
        <vt:i4>5</vt:i4>
      </vt:variant>
      <vt:variant>
        <vt:lpwstr/>
      </vt:variant>
      <vt:variant>
        <vt:lpwstr>_Toc115182364</vt:lpwstr>
      </vt:variant>
      <vt:variant>
        <vt:i4>1245247</vt:i4>
      </vt:variant>
      <vt:variant>
        <vt:i4>446</vt:i4>
      </vt:variant>
      <vt:variant>
        <vt:i4>0</vt:i4>
      </vt:variant>
      <vt:variant>
        <vt:i4>5</vt:i4>
      </vt:variant>
      <vt:variant>
        <vt:lpwstr/>
      </vt:variant>
      <vt:variant>
        <vt:lpwstr>_Toc115182363</vt:lpwstr>
      </vt:variant>
      <vt:variant>
        <vt:i4>1245247</vt:i4>
      </vt:variant>
      <vt:variant>
        <vt:i4>440</vt:i4>
      </vt:variant>
      <vt:variant>
        <vt:i4>0</vt:i4>
      </vt:variant>
      <vt:variant>
        <vt:i4>5</vt:i4>
      </vt:variant>
      <vt:variant>
        <vt:lpwstr/>
      </vt:variant>
      <vt:variant>
        <vt:lpwstr>_Toc115182362</vt:lpwstr>
      </vt:variant>
      <vt:variant>
        <vt:i4>1245247</vt:i4>
      </vt:variant>
      <vt:variant>
        <vt:i4>434</vt:i4>
      </vt:variant>
      <vt:variant>
        <vt:i4>0</vt:i4>
      </vt:variant>
      <vt:variant>
        <vt:i4>5</vt:i4>
      </vt:variant>
      <vt:variant>
        <vt:lpwstr/>
      </vt:variant>
      <vt:variant>
        <vt:lpwstr>_Toc115182361</vt:lpwstr>
      </vt:variant>
      <vt:variant>
        <vt:i4>1245247</vt:i4>
      </vt:variant>
      <vt:variant>
        <vt:i4>428</vt:i4>
      </vt:variant>
      <vt:variant>
        <vt:i4>0</vt:i4>
      </vt:variant>
      <vt:variant>
        <vt:i4>5</vt:i4>
      </vt:variant>
      <vt:variant>
        <vt:lpwstr/>
      </vt:variant>
      <vt:variant>
        <vt:lpwstr>_Toc115182360</vt:lpwstr>
      </vt:variant>
      <vt:variant>
        <vt:i4>1048639</vt:i4>
      </vt:variant>
      <vt:variant>
        <vt:i4>422</vt:i4>
      </vt:variant>
      <vt:variant>
        <vt:i4>0</vt:i4>
      </vt:variant>
      <vt:variant>
        <vt:i4>5</vt:i4>
      </vt:variant>
      <vt:variant>
        <vt:lpwstr/>
      </vt:variant>
      <vt:variant>
        <vt:lpwstr>_Toc115182359</vt:lpwstr>
      </vt:variant>
      <vt:variant>
        <vt:i4>1048639</vt:i4>
      </vt:variant>
      <vt:variant>
        <vt:i4>416</vt:i4>
      </vt:variant>
      <vt:variant>
        <vt:i4>0</vt:i4>
      </vt:variant>
      <vt:variant>
        <vt:i4>5</vt:i4>
      </vt:variant>
      <vt:variant>
        <vt:lpwstr/>
      </vt:variant>
      <vt:variant>
        <vt:lpwstr>_Toc115182358</vt:lpwstr>
      </vt:variant>
      <vt:variant>
        <vt:i4>1048639</vt:i4>
      </vt:variant>
      <vt:variant>
        <vt:i4>410</vt:i4>
      </vt:variant>
      <vt:variant>
        <vt:i4>0</vt:i4>
      </vt:variant>
      <vt:variant>
        <vt:i4>5</vt:i4>
      </vt:variant>
      <vt:variant>
        <vt:lpwstr/>
      </vt:variant>
      <vt:variant>
        <vt:lpwstr>_Toc115182357</vt:lpwstr>
      </vt:variant>
      <vt:variant>
        <vt:i4>1048639</vt:i4>
      </vt:variant>
      <vt:variant>
        <vt:i4>404</vt:i4>
      </vt:variant>
      <vt:variant>
        <vt:i4>0</vt:i4>
      </vt:variant>
      <vt:variant>
        <vt:i4>5</vt:i4>
      </vt:variant>
      <vt:variant>
        <vt:lpwstr/>
      </vt:variant>
      <vt:variant>
        <vt:lpwstr>_Toc115182356</vt:lpwstr>
      </vt:variant>
      <vt:variant>
        <vt:i4>1048639</vt:i4>
      </vt:variant>
      <vt:variant>
        <vt:i4>398</vt:i4>
      </vt:variant>
      <vt:variant>
        <vt:i4>0</vt:i4>
      </vt:variant>
      <vt:variant>
        <vt:i4>5</vt:i4>
      </vt:variant>
      <vt:variant>
        <vt:lpwstr/>
      </vt:variant>
      <vt:variant>
        <vt:lpwstr>_Toc115182355</vt:lpwstr>
      </vt:variant>
      <vt:variant>
        <vt:i4>1048639</vt:i4>
      </vt:variant>
      <vt:variant>
        <vt:i4>392</vt:i4>
      </vt:variant>
      <vt:variant>
        <vt:i4>0</vt:i4>
      </vt:variant>
      <vt:variant>
        <vt:i4>5</vt:i4>
      </vt:variant>
      <vt:variant>
        <vt:lpwstr/>
      </vt:variant>
      <vt:variant>
        <vt:lpwstr>_Toc115182354</vt:lpwstr>
      </vt:variant>
      <vt:variant>
        <vt:i4>1048639</vt:i4>
      </vt:variant>
      <vt:variant>
        <vt:i4>386</vt:i4>
      </vt:variant>
      <vt:variant>
        <vt:i4>0</vt:i4>
      </vt:variant>
      <vt:variant>
        <vt:i4>5</vt:i4>
      </vt:variant>
      <vt:variant>
        <vt:lpwstr/>
      </vt:variant>
      <vt:variant>
        <vt:lpwstr>_Toc115182353</vt:lpwstr>
      </vt:variant>
      <vt:variant>
        <vt:i4>1048639</vt:i4>
      </vt:variant>
      <vt:variant>
        <vt:i4>380</vt:i4>
      </vt:variant>
      <vt:variant>
        <vt:i4>0</vt:i4>
      </vt:variant>
      <vt:variant>
        <vt:i4>5</vt:i4>
      </vt:variant>
      <vt:variant>
        <vt:lpwstr/>
      </vt:variant>
      <vt:variant>
        <vt:lpwstr>_Toc115182352</vt:lpwstr>
      </vt:variant>
      <vt:variant>
        <vt:i4>1048639</vt:i4>
      </vt:variant>
      <vt:variant>
        <vt:i4>374</vt:i4>
      </vt:variant>
      <vt:variant>
        <vt:i4>0</vt:i4>
      </vt:variant>
      <vt:variant>
        <vt:i4>5</vt:i4>
      </vt:variant>
      <vt:variant>
        <vt:lpwstr/>
      </vt:variant>
      <vt:variant>
        <vt:lpwstr>_Toc115182351</vt:lpwstr>
      </vt:variant>
      <vt:variant>
        <vt:i4>1048639</vt:i4>
      </vt:variant>
      <vt:variant>
        <vt:i4>368</vt:i4>
      </vt:variant>
      <vt:variant>
        <vt:i4>0</vt:i4>
      </vt:variant>
      <vt:variant>
        <vt:i4>5</vt:i4>
      </vt:variant>
      <vt:variant>
        <vt:lpwstr/>
      </vt:variant>
      <vt:variant>
        <vt:lpwstr>_Toc115182350</vt:lpwstr>
      </vt:variant>
      <vt:variant>
        <vt:i4>1114175</vt:i4>
      </vt:variant>
      <vt:variant>
        <vt:i4>362</vt:i4>
      </vt:variant>
      <vt:variant>
        <vt:i4>0</vt:i4>
      </vt:variant>
      <vt:variant>
        <vt:i4>5</vt:i4>
      </vt:variant>
      <vt:variant>
        <vt:lpwstr/>
      </vt:variant>
      <vt:variant>
        <vt:lpwstr>_Toc115182349</vt:lpwstr>
      </vt:variant>
      <vt:variant>
        <vt:i4>1114175</vt:i4>
      </vt:variant>
      <vt:variant>
        <vt:i4>356</vt:i4>
      </vt:variant>
      <vt:variant>
        <vt:i4>0</vt:i4>
      </vt:variant>
      <vt:variant>
        <vt:i4>5</vt:i4>
      </vt:variant>
      <vt:variant>
        <vt:lpwstr/>
      </vt:variant>
      <vt:variant>
        <vt:lpwstr>_Toc115182348</vt:lpwstr>
      </vt:variant>
      <vt:variant>
        <vt:i4>1114175</vt:i4>
      </vt:variant>
      <vt:variant>
        <vt:i4>350</vt:i4>
      </vt:variant>
      <vt:variant>
        <vt:i4>0</vt:i4>
      </vt:variant>
      <vt:variant>
        <vt:i4>5</vt:i4>
      </vt:variant>
      <vt:variant>
        <vt:lpwstr/>
      </vt:variant>
      <vt:variant>
        <vt:lpwstr>_Toc115182347</vt:lpwstr>
      </vt:variant>
      <vt:variant>
        <vt:i4>1114175</vt:i4>
      </vt:variant>
      <vt:variant>
        <vt:i4>344</vt:i4>
      </vt:variant>
      <vt:variant>
        <vt:i4>0</vt:i4>
      </vt:variant>
      <vt:variant>
        <vt:i4>5</vt:i4>
      </vt:variant>
      <vt:variant>
        <vt:lpwstr/>
      </vt:variant>
      <vt:variant>
        <vt:lpwstr>_Toc115182346</vt:lpwstr>
      </vt:variant>
      <vt:variant>
        <vt:i4>1114175</vt:i4>
      </vt:variant>
      <vt:variant>
        <vt:i4>338</vt:i4>
      </vt:variant>
      <vt:variant>
        <vt:i4>0</vt:i4>
      </vt:variant>
      <vt:variant>
        <vt:i4>5</vt:i4>
      </vt:variant>
      <vt:variant>
        <vt:lpwstr/>
      </vt:variant>
      <vt:variant>
        <vt:lpwstr>_Toc115182345</vt:lpwstr>
      </vt:variant>
      <vt:variant>
        <vt:i4>1114175</vt:i4>
      </vt:variant>
      <vt:variant>
        <vt:i4>332</vt:i4>
      </vt:variant>
      <vt:variant>
        <vt:i4>0</vt:i4>
      </vt:variant>
      <vt:variant>
        <vt:i4>5</vt:i4>
      </vt:variant>
      <vt:variant>
        <vt:lpwstr/>
      </vt:variant>
      <vt:variant>
        <vt:lpwstr>_Toc115182344</vt:lpwstr>
      </vt:variant>
      <vt:variant>
        <vt:i4>1114175</vt:i4>
      </vt:variant>
      <vt:variant>
        <vt:i4>326</vt:i4>
      </vt:variant>
      <vt:variant>
        <vt:i4>0</vt:i4>
      </vt:variant>
      <vt:variant>
        <vt:i4>5</vt:i4>
      </vt:variant>
      <vt:variant>
        <vt:lpwstr/>
      </vt:variant>
      <vt:variant>
        <vt:lpwstr>_Toc115182343</vt:lpwstr>
      </vt:variant>
      <vt:variant>
        <vt:i4>1114175</vt:i4>
      </vt:variant>
      <vt:variant>
        <vt:i4>320</vt:i4>
      </vt:variant>
      <vt:variant>
        <vt:i4>0</vt:i4>
      </vt:variant>
      <vt:variant>
        <vt:i4>5</vt:i4>
      </vt:variant>
      <vt:variant>
        <vt:lpwstr/>
      </vt:variant>
      <vt:variant>
        <vt:lpwstr>_Toc115182342</vt:lpwstr>
      </vt:variant>
      <vt:variant>
        <vt:i4>1114175</vt:i4>
      </vt:variant>
      <vt:variant>
        <vt:i4>314</vt:i4>
      </vt:variant>
      <vt:variant>
        <vt:i4>0</vt:i4>
      </vt:variant>
      <vt:variant>
        <vt:i4>5</vt:i4>
      </vt:variant>
      <vt:variant>
        <vt:lpwstr/>
      </vt:variant>
      <vt:variant>
        <vt:lpwstr>_Toc115182341</vt:lpwstr>
      </vt:variant>
      <vt:variant>
        <vt:i4>1114175</vt:i4>
      </vt:variant>
      <vt:variant>
        <vt:i4>308</vt:i4>
      </vt:variant>
      <vt:variant>
        <vt:i4>0</vt:i4>
      </vt:variant>
      <vt:variant>
        <vt:i4>5</vt:i4>
      </vt:variant>
      <vt:variant>
        <vt:lpwstr/>
      </vt:variant>
      <vt:variant>
        <vt:lpwstr>_Toc115182340</vt:lpwstr>
      </vt:variant>
      <vt:variant>
        <vt:i4>1441855</vt:i4>
      </vt:variant>
      <vt:variant>
        <vt:i4>302</vt:i4>
      </vt:variant>
      <vt:variant>
        <vt:i4>0</vt:i4>
      </vt:variant>
      <vt:variant>
        <vt:i4>5</vt:i4>
      </vt:variant>
      <vt:variant>
        <vt:lpwstr/>
      </vt:variant>
      <vt:variant>
        <vt:lpwstr>_Toc115182339</vt:lpwstr>
      </vt:variant>
      <vt:variant>
        <vt:i4>1441855</vt:i4>
      </vt:variant>
      <vt:variant>
        <vt:i4>296</vt:i4>
      </vt:variant>
      <vt:variant>
        <vt:i4>0</vt:i4>
      </vt:variant>
      <vt:variant>
        <vt:i4>5</vt:i4>
      </vt:variant>
      <vt:variant>
        <vt:lpwstr/>
      </vt:variant>
      <vt:variant>
        <vt:lpwstr>_Toc115182338</vt:lpwstr>
      </vt:variant>
      <vt:variant>
        <vt:i4>1441855</vt:i4>
      </vt:variant>
      <vt:variant>
        <vt:i4>290</vt:i4>
      </vt:variant>
      <vt:variant>
        <vt:i4>0</vt:i4>
      </vt:variant>
      <vt:variant>
        <vt:i4>5</vt:i4>
      </vt:variant>
      <vt:variant>
        <vt:lpwstr/>
      </vt:variant>
      <vt:variant>
        <vt:lpwstr>_Toc115182337</vt:lpwstr>
      </vt:variant>
      <vt:variant>
        <vt:i4>1441855</vt:i4>
      </vt:variant>
      <vt:variant>
        <vt:i4>284</vt:i4>
      </vt:variant>
      <vt:variant>
        <vt:i4>0</vt:i4>
      </vt:variant>
      <vt:variant>
        <vt:i4>5</vt:i4>
      </vt:variant>
      <vt:variant>
        <vt:lpwstr/>
      </vt:variant>
      <vt:variant>
        <vt:lpwstr>_Toc115182336</vt:lpwstr>
      </vt:variant>
      <vt:variant>
        <vt:i4>1441855</vt:i4>
      </vt:variant>
      <vt:variant>
        <vt:i4>278</vt:i4>
      </vt:variant>
      <vt:variant>
        <vt:i4>0</vt:i4>
      </vt:variant>
      <vt:variant>
        <vt:i4>5</vt:i4>
      </vt:variant>
      <vt:variant>
        <vt:lpwstr/>
      </vt:variant>
      <vt:variant>
        <vt:lpwstr>_Toc115182335</vt:lpwstr>
      </vt:variant>
      <vt:variant>
        <vt:i4>1441855</vt:i4>
      </vt:variant>
      <vt:variant>
        <vt:i4>272</vt:i4>
      </vt:variant>
      <vt:variant>
        <vt:i4>0</vt:i4>
      </vt:variant>
      <vt:variant>
        <vt:i4>5</vt:i4>
      </vt:variant>
      <vt:variant>
        <vt:lpwstr/>
      </vt:variant>
      <vt:variant>
        <vt:lpwstr>_Toc115182334</vt:lpwstr>
      </vt:variant>
      <vt:variant>
        <vt:i4>1441855</vt:i4>
      </vt:variant>
      <vt:variant>
        <vt:i4>266</vt:i4>
      </vt:variant>
      <vt:variant>
        <vt:i4>0</vt:i4>
      </vt:variant>
      <vt:variant>
        <vt:i4>5</vt:i4>
      </vt:variant>
      <vt:variant>
        <vt:lpwstr/>
      </vt:variant>
      <vt:variant>
        <vt:lpwstr>_Toc115182333</vt:lpwstr>
      </vt:variant>
      <vt:variant>
        <vt:i4>1441855</vt:i4>
      </vt:variant>
      <vt:variant>
        <vt:i4>260</vt:i4>
      </vt:variant>
      <vt:variant>
        <vt:i4>0</vt:i4>
      </vt:variant>
      <vt:variant>
        <vt:i4>5</vt:i4>
      </vt:variant>
      <vt:variant>
        <vt:lpwstr/>
      </vt:variant>
      <vt:variant>
        <vt:lpwstr>_Toc115182332</vt:lpwstr>
      </vt:variant>
      <vt:variant>
        <vt:i4>1441855</vt:i4>
      </vt:variant>
      <vt:variant>
        <vt:i4>254</vt:i4>
      </vt:variant>
      <vt:variant>
        <vt:i4>0</vt:i4>
      </vt:variant>
      <vt:variant>
        <vt:i4>5</vt:i4>
      </vt:variant>
      <vt:variant>
        <vt:lpwstr/>
      </vt:variant>
      <vt:variant>
        <vt:lpwstr>_Toc115182331</vt:lpwstr>
      </vt:variant>
      <vt:variant>
        <vt:i4>1441855</vt:i4>
      </vt:variant>
      <vt:variant>
        <vt:i4>248</vt:i4>
      </vt:variant>
      <vt:variant>
        <vt:i4>0</vt:i4>
      </vt:variant>
      <vt:variant>
        <vt:i4>5</vt:i4>
      </vt:variant>
      <vt:variant>
        <vt:lpwstr/>
      </vt:variant>
      <vt:variant>
        <vt:lpwstr>_Toc115182330</vt:lpwstr>
      </vt:variant>
      <vt:variant>
        <vt:i4>1507391</vt:i4>
      </vt:variant>
      <vt:variant>
        <vt:i4>242</vt:i4>
      </vt:variant>
      <vt:variant>
        <vt:i4>0</vt:i4>
      </vt:variant>
      <vt:variant>
        <vt:i4>5</vt:i4>
      </vt:variant>
      <vt:variant>
        <vt:lpwstr/>
      </vt:variant>
      <vt:variant>
        <vt:lpwstr>_Toc115182329</vt:lpwstr>
      </vt:variant>
      <vt:variant>
        <vt:i4>1507391</vt:i4>
      </vt:variant>
      <vt:variant>
        <vt:i4>236</vt:i4>
      </vt:variant>
      <vt:variant>
        <vt:i4>0</vt:i4>
      </vt:variant>
      <vt:variant>
        <vt:i4>5</vt:i4>
      </vt:variant>
      <vt:variant>
        <vt:lpwstr/>
      </vt:variant>
      <vt:variant>
        <vt:lpwstr>_Toc115182328</vt:lpwstr>
      </vt:variant>
      <vt:variant>
        <vt:i4>1507391</vt:i4>
      </vt:variant>
      <vt:variant>
        <vt:i4>230</vt:i4>
      </vt:variant>
      <vt:variant>
        <vt:i4>0</vt:i4>
      </vt:variant>
      <vt:variant>
        <vt:i4>5</vt:i4>
      </vt:variant>
      <vt:variant>
        <vt:lpwstr/>
      </vt:variant>
      <vt:variant>
        <vt:lpwstr>_Toc115182327</vt:lpwstr>
      </vt:variant>
      <vt:variant>
        <vt:i4>1507391</vt:i4>
      </vt:variant>
      <vt:variant>
        <vt:i4>224</vt:i4>
      </vt:variant>
      <vt:variant>
        <vt:i4>0</vt:i4>
      </vt:variant>
      <vt:variant>
        <vt:i4>5</vt:i4>
      </vt:variant>
      <vt:variant>
        <vt:lpwstr/>
      </vt:variant>
      <vt:variant>
        <vt:lpwstr>_Toc115182326</vt:lpwstr>
      </vt:variant>
      <vt:variant>
        <vt:i4>1507391</vt:i4>
      </vt:variant>
      <vt:variant>
        <vt:i4>218</vt:i4>
      </vt:variant>
      <vt:variant>
        <vt:i4>0</vt:i4>
      </vt:variant>
      <vt:variant>
        <vt:i4>5</vt:i4>
      </vt:variant>
      <vt:variant>
        <vt:lpwstr/>
      </vt:variant>
      <vt:variant>
        <vt:lpwstr>_Toc115182325</vt:lpwstr>
      </vt:variant>
      <vt:variant>
        <vt:i4>1507391</vt:i4>
      </vt:variant>
      <vt:variant>
        <vt:i4>212</vt:i4>
      </vt:variant>
      <vt:variant>
        <vt:i4>0</vt:i4>
      </vt:variant>
      <vt:variant>
        <vt:i4>5</vt:i4>
      </vt:variant>
      <vt:variant>
        <vt:lpwstr/>
      </vt:variant>
      <vt:variant>
        <vt:lpwstr>_Toc115182324</vt:lpwstr>
      </vt:variant>
      <vt:variant>
        <vt:i4>1507391</vt:i4>
      </vt:variant>
      <vt:variant>
        <vt:i4>206</vt:i4>
      </vt:variant>
      <vt:variant>
        <vt:i4>0</vt:i4>
      </vt:variant>
      <vt:variant>
        <vt:i4>5</vt:i4>
      </vt:variant>
      <vt:variant>
        <vt:lpwstr/>
      </vt:variant>
      <vt:variant>
        <vt:lpwstr>_Toc115182323</vt:lpwstr>
      </vt:variant>
      <vt:variant>
        <vt:i4>1507391</vt:i4>
      </vt:variant>
      <vt:variant>
        <vt:i4>200</vt:i4>
      </vt:variant>
      <vt:variant>
        <vt:i4>0</vt:i4>
      </vt:variant>
      <vt:variant>
        <vt:i4>5</vt:i4>
      </vt:variant>
      <vt:variant>
        <vt:lpwstr/>
      </vt:variant>
      <vt:variant>
        <vt:lpwstr>_Toc115182322</vt:lpwstr>
      </vt:variant>
      <vt:variant>
        <vt:i4>1507391</vt:i4>
      </vt:variant>
      <vt:variant>
        <vt:i4>194</vt:i4>
      </vt:variant>
      <vt:variant>
        <vt:i4>0</vt:i4>
      </vt:variant>
      <vt:variant>
        <vt:i4>5</vt:i4>
      </vt:variant>
      <vt:variant>
        <vt:lpwstr/>
      </vt:variant>
      <vt:variant>
        <vt:lpwstr>_Toc115182321</vt:lpwstr>
      </vt:variant>
      <vt:variant>
        <vt:i4>1507391</vt:i4>
      </vt:variant>
      <vt:variant>
        <vt:i4>188</vt:i4>
      </vt:variant>
      <vt:variant>
        <vt:i4>0</vt:i4>
      </vt:variant>
      <vt:variant>
        <vt:i4>5</vt:i4>
      </vt:variant>
      <vt:variant>
        <vt:lpwstr/>
      </vt:variant>
      <vt:variant>
        <vt:lpwstr>_Toc115182320</vt:lpwstr>
      </vt:variant>
      <vt:variant>
        <vt:i4>1310783</vt:i4>
      </vt:variant>
      <vt:variant>
        <vt:i4>182</vt:i4>
      </vt:variant>
      <vt:variant>
        <vt:i4>0</vt:i4>
      </vt:variant>
      <vt:variant>
        <vt:i4>5</vt:i4>
      </vt:variant>
      <vt:variant>
        <vt:lpwstr/>
      </vt:variant>
      <vt:variant>
        <vt:lpwstr>_Toc115182319</vt:lpwstr>
      </vt:variant>
      <vt:variant>
        <vt:i4>1310783</vt:i4>
      </vt:variant>
      <vt:variant>
        <vt:i4>176</vt:i4>
      </vt:variant>
      <vt:variant>
        <vt:i4>0</vt:i4>
      </vt:variant>
      <vt:variant>
        <vt:i4>5</vt:i4>
      </vt:variant>
      <vt:variant>
        <vt:lpwstr/>
      </vt:variant>
      <vt:variant>
        <vt:lpwstr>_Toc115182318</vt:lpwstr>
      </vt:variant>
      <vt:variant>
        <vt:i4>1310783</vt:i4>
      </vt:variant>
      <vt:variant>
        <vt:i4>170</vt:i4>
      </vt:variant>
      <vt:variant>
        <vt:i4>0</vt:i4>
      </vt:variant>
      <vt:variant>
        <vt:i4>5</vt:i4>
      </vt:variant>
      <vt:variant>
        <vt:lpwstr/>
      </vt:variant>
      <vt:variant>
        <vt:lpwstr>_Toc115182317</vt:lpwstr>
      </vt:variant>
      <vt:variant>
        <vt:i4>1310783</vt:i4>
      </vt:variant>
      <vt:variant>
        <vt:i4>164</vt:i4>
      </vt:variant>
      <vt:variant>
        <vt:i4>0</vt:i4>
      </vt:variant>
      <vt:variant>
        <vt:i4>5</vt:i4>
      </vt:variant>
      <vt:variant>
        <vt:lpwstr/>
      </vt:variant>
      <vt:variant>
        <vt:lpwstr>_Toc115182316</vt:lpwstr>
      </vt:variant>
      <vt:variant>
        <vt:i4>1310783</vt:i4>
      </vt:variant>
      <vt:variant>
        <vt:i4>158</vt:i4>
      </vt:variant>
      <vt:variant>
        <vt:i4>0</vt:i4>
      </vt:variant>
      <vt:variant>
        <vt:i4>5</vt:i4>
      </vt:variant>
      <vt:variant>
        <vt:lpwstr/>
      </vt:variant>
      <vt:variant>
        <vt:lpwstr>_Toc115182315</vt:lpwstr>
      </vt:variant>
      <vt:variant>
        <vt:i4>1310783</vt:i4>
      </vt:variant>
      <vt:variant>
        <vt:i4>152</vt:i4>
      </vt:variant>
      <vt:variant>
        <vt:i4>0</vt:i4>
      </vt:variant>
      <vt:variant>
        <vt:i4>5</vt:i4>
      </vt:variant>
      <vt:variant>
        <vt:lpwstr/>
      </vt:variant>
      <vt:variant>
        <vt:lpwstr>_Toc115182314</vt:lpwstr>
      </vt:variant>
      <vt:variant>
        <vt:i4>1310783</vt:i4>
      </vt:variant>
      <vt:variant>
        <vt:i4>146</vt:i4>
      </vt:variant>
      <vt:variant>
        <vt:i4>0</vt:i4>
      </vt:variant>
      <vt:variant>
        <vt:i4>5</vt:i4>
      </vt:variant>
      <vt:variant>
        <vt:lpwstr/>
      </vt:variant>
      <vt:variant>
        <vt:lpwstr>_Toc115182313</vt:lpwstr>
      </vt:variant>
      <vt:variant>
        <vt:i4>1310783</vt:i4>
      </vt:variant>
      <vt:variant>
        <vt:i4>140</vt:i4>
      </vt:variant>
      <vt:variant>
        <vt:i4>0</vt:i4>
      </vt:variant>
      <vt:variant>
        <vt:i4>5</vt:i4>
      </vt:variant>
      <vt:variant>
        <vt:lpwstr/>
      </vt:variant>
      <vt:variant>
        <vt:lpwstr>_Toc115182312</vt:lpwstr>
      </vt:variant>
      <vt:variant>
        <vt:i4>1310783</vt:i4>
      </vt:variant>
      <vt:variant>
        <vt:i4>134</vt:i4>
      </vt:variant>
      <vt:variant>
        <vt:i4>0</vt:i4>
      </vt:variant>
      <vt:variant>
        <vt:i4>5</vt:i4>
      </vt:variant>
      <vt:variant>
        <vt:lpwstr/>
      </vt:variant>
      <vt:variant>
        <vt:lpwstr>_Toc115182311</vt:lpwstr>
      </vt:variant>
      <vt:variant>
        <vt:i4>1310783</vt:i4>
      </vt:variant>
      <vt:variant>
        <vt:i4>128</vt:i4>
      </vt:variant>
      <vt:variant>
        <vt:i4>0</vt:i4>
      </vt:variant>
      <vt:variant>
        <vt:i4>5</vt:i4>
      </vt:variant>
      <vt:variant>
        <vt:lpwstr/>
      </vt:variant>
      <vt:variant>
        <vt:lpwstr>_Toc115182310</vt:lpwstr>
      </vt:variant>
      <vt:variant>
        <vt:i4>1376319</vt:i4>
      </vt:variant>
      <vt:variant>
        <vt:i4>122</vt:i4>
      </vt:variant>
      <vt:variant>
        <vt:i4>0</vt:i4>
      </vt:variant>
      <vt:variant>
        <vt:i4>5</vt:i4>
      </vt:variant>
      <vt:variant>
        <vt:lpwstr/>
      </vt:variant>
      <vt:variant>
        <vt:lpwstr>_Toc115182309</vt:lpwstr>
      </vt:variant>
      <vt:variant>
        <vt:i4>1376319</vt:i4>
      </vt:variant>
      <vt:variant>
        <vt:i4>116</vt:i4>
      </vt:variant>
      <vt:variant>
        <vt:i4>0</vt:i4>
      </vt:variant>
      <vt:variant>
        <vt:i4>5</vt:i4>
      </vt:variant>
      <vt:variant>
        <vt:lpwstr/>
      </vt:variant>
      <vt:variant>
        <vt:lpwstr>_Toc115182308</vt:lpwstr>
      </vt:variant>
      <vt:variant>
        <vt:i4>1376319</vt:i4>
      </vt:variant>
      <vt:variant>
        <vt:i4>110</vt:i4>
      </vt:variant>
      <vt:variant>
        <vt:i4>0</vt:i4>
      </vt:variant>
      <vt:variant>
        <vt:i4>5</vt:i4>
      </vt:variant>
      <vt:variant>
        <vt:lpwstr/>
      </vt:variant>
      <vt:variant>
        <vt:lpwstr>_Toc115182307</vt:lpwstr>
      </vt:variant>
      <vt:variant>
        <vt:i4>1376319</vt:i4>
      </vt:variant>
      <vt:variant>
        <vt:i4>104</vt:i4>
      </vt:variant>
      <vt:variant>
        <vt:i4>0</vt:i4>
      </vt:variant>
      <vt:variant>
        <vt:i4>5</vt:i4>
      </vt:variant>
      <vt:variant>
        <vt:lpwstr/>
      </vt:variant>
      <vt:variant>
        <vt:lpwstr>_Toc115182306</vt:lpwstr>
      </vt:variant>
      <vt:variant>
        <vt:i4>1376319</vt:i4>
      </vt:variant>
      <vt:variant>
        <vt:i4>98</vt:i4>
      </vt:variant>
      <vt:variant>
        <vt:i4>0</vt:i4>
      </vt:variant>
      <vt:variant>
        <vt:i4>5</vt:i4>
      </vt:variant>
      <vt:variant>
        <vt:lpwstr/>
      </vt:variant>
      <vt:variant>
        <vt:lpwstr>_Toc115182305</vt:lpwstr>
      </vt:variant>
      <vt:variant>
        <vt:i4>1376319</vt:i4>
      </vt:variant>
      <vt:variant>
        <vt:i4>92</vt:i4>
      </vt:variant>
      <vt:variant>
        <vt:i4>0</vt:i4>
      </vt:variant>
      <vt:variant>
        <vt:i4>5</vt:i4>
      </vt:variant>
      <vt:variant>
        <vt:lpwstr/>
      </vt:variant>
      <vt:variant>
        <vt:lpwstr>_Toc115182304</vt:lpwstr>
      </vt:variant>
      <vt:variant>
        <vt:i4>1376319</vt:i4>
      </vt:variant>
      <vt:variant>
        <vt:i4>86</vt:i4>
      </vt:variant>
      <vt:variant>
        <vt:i4>0</vt:i4>
      </vt:variant>
      <vt:variant>
        <vt:i4>5</vt:i4>
      </vt:variant>
      <vt:variant>
        <vt:lpwstr/>
      </vt:variant>
      <vt:variant>
        <vt:lpwstr>_Toc115182303</vt:lpwstr>
      </vt:variant>
      <vt:variant>
        <vt:i4>1376319</vt:i4>
      </vt:variant>
      <vt:variant>
        <vt:i4>80</vt:i4>
      </vt:variant>
      <vt:variant>
        <vt:i4>0</vt:i4>
      </vt:variant>
      <vt:variant>
        <vt:i4>5</vt:i4>
      </vt:variant>
      <vt:variant>
        <vt:lpwstr/>
      </vt:variant>
      <vt:variant>
        <vt:lpwstr>_Toc115182302</vt:lpwstr>
      </vt:variant>
      <vt:variant>
        <vt:i4>1376319</vt:i4>
      </vt:variant>
      <vt:variant>
        <vt:i4>74</vt:i4>
      </vt:variant>
      <vt:variant>
        <vt:i4>0</vt:i4>
      </vt:variant>
      <vt:variant>
        <vt:i4>5</vt:i4>
      </vt:variant>
      <vt:variant>
        <vt:lpwstr/>
      </vt:variant>
      <vt:variant>
        <vt:lpwstr>_Toc115182301</vt:lpwstr>
      </vt:variant>
      <vt:variant>
        <vt:i4>1376319</vt:i4>
      </vt:variant>
      <vt:variant>
        <vt:i4>68</vt:i4>
      </vt:variant>
      <vt:variant>
        <vt:i4>0</vt:i4>
      </vt:variant>
      <vt:variant>
        <vt:i4>5</vt:i4>
      </vt:variant>
      <vt:variant>
        <vt:lpwstr/>
      </vt:variant>
      <vt:variant>
        <vt:lpwstr>_Toc115182300</vt:lpwstr>
      </vt:variant>
      <vt:variant>
        <vt:i4>1835070</vt:i4>
      </vt:variant>
      <vt:variant>
        <vt:i4>62</vt:i4>
      </vt:variant>
      <vt:variant>
        <vt:i4>0</vt:i4>
      </vt:variant>
      <vt:variant>
        <vt:i4>5</vt:i4>
      </vt:variant>
      <vt:variant>
        <vt:lpwstr/>
      </vt:variant>
      <vt:variant>
        <vt:lpwstr>_Toc115182299</vt:lpwstr>
      </vt:variant>
      <vt:variant>
        <vt:i4>1835070</vt:i4>
      </vt:variant>
      <vt:variant>
        <vt:i4>56</vt:i4>
      </vt:variant>
      <vt:variant>
        <vt:i4>0</vt:i4>
      </vt:variant>
      <vt:variant>
        <vt:i4>5</vt:i4>
      </vt:variant>
      <vt:variant>
        <vt:lpwstr/>
      </vt:variant>
      <vt:variant>
        <vt:lpwstr>_Toc115182298</vt:lpwstr>
      </vt:variant>
      <vt:variant>
        <vt:i4>1835070</vt:i4>
      </vt:variant>
      <vt:variant>
        <vt:i4>50</vt:i4>
      </vt:variant>
      <vt:variant>
        <vt:i4>0</vt:i4>
      </vt:variant>
      <vt:variant>
        <vt:i4>5</vt:i4>
      </vt:variant>
      <vt:variant>
        <vt:lpwstr/>
      </vt:variant>
      <vt:variant>
        <vt:lpwstr>_Toc115182297</vt:lpwstr>
      </vt:variant>
      <vt:variant>
        <vt:i4>1835070</vt:i4>
      </vt:variant>
      <vt:variant>
        <vt:i4>44</vt:i4>
      </vt:variant>
      <vt:variant>
        <vt:i4>0</vt:i4>
      </vt:variant>
      <vt:variant>
        <vt:i4>5</vt:i4>
      </vt:variant>
      <vt:variant>
        <vt:lpwstr/>
      </vt:variant>
      <vt:variant>
        <vt:lpwstr>_Toc115182296</vt:lpwstr>
      </vt:variant>
      <vt:variant>
        <vt:i4>1835070</vt:i4>
      </vt:variant>
      <vt:variant>
        <vt:i4>38</vt:i4>
      </vt:variant>
      <vt:variant>
        <vt:i4>0</vt:i4>
      </vt:variant>
      <vt:variant>
        <vt:i4>5</vt:i4>
      </vt:variant>
      <vt:variant>
        <vt:lpwstr/>
      </vt:variant>
      <vt:variant>
        <vt:lpwstr>_Toc115182295</vt:lpwstr>
      </vt:variant>
      <vt:variant>
        <vt:i4>1835070</vt:i4>
      </vt:variant>
      <vt:variant>
        <vt:i4>32</vt:i4>
      </vt:variant>
      <vt:variant>
        <vt:i4>0</vt:i4>
      </vt:variant>
      <vt:variant>
        <vt:i4>5</vt:i4>
      </vt:variant>
      <vt:variant>
        <vt:lpwstr/>
      </vt:variant>
      <vt:variant>
        <vt:lpwstr>_Toc115182294</vt:lpwstr>
      </vt:variant>
      <vt:variant>
        <vt:i4>1835070</vt:i4>
      </vt:variant>
      <vt:variant>
        <vt:i4>26</vt:i4>
      </vt:variant>
      <vt:variant>
        <vt:i4>0</vt:i4>
      </vt:variant>
      <vt:variant>
        <vt:i4>5</vt:i4>
      </vt:variant>
      <vt:variant>
        <vt:lpwstr/>
      </vt:variant>
      <vt:variant>
        <vt:lpwstr>_Toc115182293</vt:lpwstr>
      </vt:variant>
      <vt:variant>
        <vt:i4>1835070</vt:i4>
      </vt:variant>
      <vt:variant>
        <vt:i4>20</vt:i4>
      </vt:variant>
      <vt:variant>
        <vt:i4>0</vt:i4>
      </vt:variant>
      <vt:variant>
        <vt:i4>5</vt:i4>
      </vt:variant>
      <vt:variant>
        <vt:lpwstr/>
      </vt:variant>
      <vt:variant>
        <vt:lpwstr>_Toc115182292</vt:lpwstr>
      </vt:variant>
      <vt:variant>
        <vt:i4>1835070</vt:i4>
      </vt:variant>
      <vt:variant>
        <vt:i4>14</vt:i4>
      </vt:variant>
      <vt:variant>
        <vt:i4>0</vt:i4>
      </vt:variant>
      <vt:variant>
        <vt:i4>5</vt:i4>
      </vt:variant>
      <vt:variant>
        <vt:lpwstr/>
      </vt:variant>
      <vt:variant>
        <vt:lpwstr>_Toc115182291</vt:lpwstr>
      </vt:variant>
      <vt:variant>
        <vt:i4>1835070</vt:i4>
      </vt:variant>
      <vt:variant>
        <vt:i4>8</vt:i4>
      </vt:variant>
      <vt:variant>
        <vt:i4>0</vt:i4>
      </vt:variant>
      <vt:variant>
        <vt:i4>5</vt:i4>
      </vt:variant>
      <vt:variant>
        <vt:lpwstr/>
      </vt:variant>
      <vt:variant>
        <vt:lpwstr>_Toc115182290</vt:lpwstr>
      </vt:variant>
      <vt:variant>
        <vt:i4>1900606</vt:i4>
      </vt:variant>
      <vt:variant>
        <vt:i4>2</vt:i4>
      </vt:variant>
      <vt:variant>
        <vt:i4>0</vt:i4>
      </vt:variant>
      <vt:variant>
        <vt:i4>5</vt:i4>
      </vt:variant>
      <vt:variant>
        <vt:lpwstr/>
      </vt:variant>
      <vt:variant>
        <vt:lpwstr>_Toc115182289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2025-08-19T23:07:00Z</dcterms:created>
  <dcterms:modified xsi:type="dcterms:W3CDTF">2025-08-19T23:07:00Z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0x0101001B4591A87A687441A699B45CA0EBB069</vt:lpwstr>
  </property>
</Properties>
</file>